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45" w:rsidRPr="00D13B3D" w:rsidRDefault="00E24645" w:rsidP="00E24645">
      <w:pPr>
        <w:keepNext/>
        <w:keepLines/>
        <w:tabs>
          <w:tab w:val="left" w:pos="0"/>
        </w:tabs>
        <w:spacing w:after="120"/>
        <w:ind w:right="-1"/>
        <w:rPr>
          <w:rFonts w:ascii="Times New Roman" w:hAnsi="Times New Roman"/>
          <w:kern w:val="16"/>
          <w:lang w:eastAsia="ru-RU"/>
        </w:rPr>
      </w:pPr>
      <w:r w:rsidRPr="00D13B3D">
        <w:rPr>
          <w:rFonts w:ascii="Times New Roman" w:hAnsi="Times New Roman"/>
          <w:b/>
          <w:kern w:val="16"/>
          <w:lang w:eastAsia="ru-RU"/>
        </w:rPr>
        <w:t>Объект закупки:</w:t>
      </w:r>
      <w:r w:rsidRPr="00D13B3D">
        <w:rPr>
          <w:rFonts w:ascii="Times New Roman" w:hAnsi="Times New Roman"/>
          <w:kern w:val="16"/>
          <w:lang w:eastAsia="ru-RU"/>
        </w:rPr>
        <w:t xml:space="preserve"> 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Обеспечение инвалидов и отдельных категорий граждан из числа ветеранов ортезами 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 w:rsidRPr="00491F10"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 xml:space="preserve">Обеспечение инвалидов и отдельных категорий граждан из числа ветеранов ортезами </w:t>
      </w:r>
      <w:r>
        <w:rPr>
          <w:sz w:val="24"/>
          <w:szCs w:val="24"/>
        </w:rPr>
        <w:fldChar w:fldCharType="end"/>
      </w:r>
    </w:p>
    <w:p w:rsidR="00E24645" w:rsidRPr="00713411" w:rsidRDefault="00E24645" w:rsidP="00E24645">
      <w:pPr>
        <w:keepNext/>
        <w:tabs>
          <w:tab w:val="left" w:pos="1080"/>
        </w:tabs>
        <w:ind w:left="360"/>
        <w:rPr>
          <w:rFonts w:eastAsia="Calibri"/>
          <w:sz w:val="24"/>
          <w:szCs w:val="24"/>
          <w:lang w:eastAsia="ru-RU"/>
        </w:rPr>
      </w:pPr>
      <w:r w:rsidRPr="00713411">
        <w:rPr>
          <w:rFonts w:eastAsia="Calibri"/>
          <w:sz w:val="24"/>
          <w:szCs w:val="24"/>
          <w:lang w:eastAsia="ru-RU"/>
        </w:rPr>
        <w:t>1. Все работы должны быть проведены в соответствии с настоящим Техническим заданием.</w:t>
      </w:r>
    </w:p>
    <w:p w:rsidR="00E24645" w:rsidRPr="00713411" w:rsidRDefault="00E24645" w:rsidP="00E24645">
      <w:pPr>
        <w:keepNext/>
        <w:tabs>
          <w:tab w:val="left" w:pos="1080"/>
        </w:tabs>
        <w:ind w:left="360"/>
        <w:rPr>
          <w:rFonts w:eastAsia="Calibri"/>
          <w:sz w:val="24"/>
          <w:szCs w:val="24"/>
          <w:lang w:eastAsia="ru-RU"/>
        </w:rPr>
      </w:pPr>
      <w:r w:rsidRPr="00713411">
        <w:rPr>
          <w:rFonts w:eastAsia="Calibri"/>
          <w:sz w:val="24"/>
          <w:szCs w:val="24"/>
          <w:lang w:eastAsia="ru-RU"/>
        </w:rPr>
        <w:t>2. Все материалы, используемые для проведения работ должны быть новыми, ранее не бывшими в эксплуатации.</w:t>
      </w:r>
    </w:p>
    <w:p w:rsidR="00E24645" w:rsidRPr="00713411" w:rsidRDefault="00E24645" w:rsidP="00E24645">
      <w:pPr>
        <w:keepNext/>
        <w:tabs>
          <w:tab w:val="left" w:pos="1080"/>
        </w:tabs>
        <w:ind w:left="360"/>
        <w:rPr>
          <w:rFonts w:eastAsia="Calibri"/>
          <w:sz w:val="24"/>
          <w:szCs w:val="24"/>
          <w:lang w:eastAsia="ru-RU"/>
        </w:rPr>
      </w:pPr>
      <w:r w:rsidRPr="00713411">
        <w:rPr>
          <w:rFonts w:eastAsia="Calibri"/>
          <w:sz w:val="24"/>
          <w:szCs w:val="24"/>
          <w:lang w:eastAsia="ru-RU"/>
        </w:rPr>
        <w:t>3. Качество, маркировка и комплектность результатов работ должны соответствовать государственным стандартам (ГОСТ) и техническим условиям (ТУ), действующим на территории Российской Федерации.</w:t>
      </w:r>
    </w:p>
    <w:p w:rsidR="00E24645" w:rsidRPr="00713411" w:rsidRDefault="00E24645" w:rsidP="00E24645">
      <w:pPr>
        <w:keepNext/>
        <w:numPr>
          <w:ilvl w:val="0"/>
          <w:numId w:val="1"/>
        </w:numPr>
        <w:spacing w:after="0"/>
        <w:rPr>
          <w:rFonts w:eastAsia="Calibri"/>
          <w:sz w:val="24"/>
          <w:szCs w:val="24"/>
          <w:lang w:eastAsia="ru-RU"/>
        </w:rPr>
      </w:pPr>
      <w:r w:rsidRPr="00713411">
        <w:rPr>
          <w:rFonts w:eastAsia="Calibri"/>
          <w:sz w:val="24"/>
          <w:szCs w:val="24"/>
          <w:lang w:eastAsia="ru-RU"/>
        </w:rPr>
        <w:t>Требования к документам, подтверждающим соответствие работ  установленным требованиям:</w:t>
      </w:r>
    </w:p>
    <w:p w:rsidR="00E24645" w:rsidRPr="00713411" w:rsidRDefault="00E24645" w:rsidP="00E24645">
      <w:pPr>
        <w:keepNext/>
        <w:ind w:left="360"/>
        <w:rPr>
          <w:rFonts w:eastAsia="Calibri"/>
          <w:sz w:val="24"/>
          <w:szCs w:val="24"/>
          <w:lang w:eastAsia="ru-RU"/>
        </w:rPr>
      </w:pPr>
      <w:r w:rsidRPr="00713411">
        <w:rPr>
          <w:rFonts w:eastAsia="Calibri"/>
          <w:sz w:val="24"/>
          <w:szCs w:val="24"/>
          <w:lang w:eastAsia="ru-RU"/>
        </w:rPr>
        <w:t xml:space="preserve">    - соответствие ГОСТам, другим стандартам, принятым в данной области;</w:t>
      </w:r>
    </w:p>
    <w:p w:rsidR="00E24645" w:rsidRPr="00713411" w:rsidRDefault="00E24645" w:rsidP="00E24645">
      <w:pPr>
        <w:keepNext/>
        <w:ind w:left="567" w:hanging="141"/>
        <w:rPr>
          <w:rFonts w:eastAsia="Calibri"/>
          <w:sz w:val="24"/>
          <w:szCs w:val="24"/>
          <w:lang w:eastAsia="ru-RU"/>
        </w:rPr>
      </w:pPr>
      <w:r w:rsidRPr="00713411">
        <w:rPr>
          <w:rFonts w:eastAsia="Calibri"/>
          <w:sz w:val="24"/>
          <w:szCs w:val="24"/>
          <w:lang w:eastAsia="ru-RU"/>
        </w:rPr>
        <w:t>5. Документы, передаваемые вместе с результатом работ:</w:t>
      </w:r>
    </w:p>
    <w:p w:rsidR="00E24645" w:rsidRPr="00713411" w:rsidRDefault="00E24645" w:rsidP="00E24645">
      <w:pPr>
        <w:keepNext/>
        <w:ind w:left="360"/>
        <w:rPr>
          <w:rFonts w:eastAsia="Calibri"/>
          <w:sz w:val="24"/>
          <w:szCs w:val="24"/>
          <w:lang w:eastAsia="ru-RU"/>
        </w:rPr>
      </w:pPr>
      <w:r w:rsidRPr="00713411">
        <w:rPr>
          <w:rFonts w:eastAsia="Calibri"/>
          <w:sz w:val="24"/>
          <w:szCs w:val="24"/>
          <w:lang w:eastAsia="ru-RU"/>
        </w:rPr>
        <w:t xml:space="preserve">    - гарантийный талон.</w:t>
      </w:r>
    </w:p>
    <w:p w:rsidR="00E24645" w:rsidRPr="00713411" w:rsidRDefault="00E24645" w:rsidP="00E24645">
      <w:pPr>
        <w:keepNext/>
        <w:ind w:firstLine="284"/>
        <w:rPr>
          <w:rFonts w:eastAsia="Calibri"/>
          <w:sz w:val="24"/>
          <w:szCs w:val="24"/>
          <w:lang w:eastAsia="ru-RU"/>
        </w:rPr>
      </w:pPr>
      <w:r w:rsidRPr="00713411">
        <w:rPr>
          <w:rFonts w:eastAsia="Calibri"/>
          <w:sz w:val="24"/>
          <w:szCs w:val="24"/>
          <w:lang w:eastAsia="ru-RU"/>
        </w:rPr>
        <w:t>6. Условия передачи определяются Заказчиком.</w:t>
      </w:r>
    </w:p>
    <w:p w:rsidR="00E24645" w:rsidRPr="00D13B3D" w:rsidRDefault="00E24645" w:rsidP="00E24645">
      <w:pPr>
        <w:keepNext/>
        <w:keepLines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/>
          <w:kern w:val="16"/>
          <w:lang w:eastAsia="ru-RU"/>
        </w:rPr>
      </w:pPr>
    </w:p>
    <w:tbl>
      <w:tblPr>
        <w:tblW w:w="10733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57"/>
        <w:gridCol w:w="1471"/>
        <w:gridCol w:w="3120"/>
        <w:gridCol w:w="2241"/>
        <w:gridCol w:w="1844"/>
      </w:tblGrid>
      <w:tr w:rsidR="00E24645" w:rsidRPr="00D13B3D" w:rsidTr="00CE5B61">
        <w:trPr>
          <w:trHeight w:val="675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5" w:rsidRDefault="00E24645" w:rsidP="00CE5B61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  <w:p w:rsidR="00E24645" w:rsidRPr="00E44BBF" w:rsidRDefault="00E24645" w:rsidP="00CE5B61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44BB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Номер позиции КТРУ/Наименование позиции КТРУ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5" w:rsidRPr="00E44BBF" w:rsidRDefault="00E24645" w:rsidP="00CE5B61">
            <w:pPr>
              <w:keepNext/>
              <w:keepLines/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A93556">
              <w:rPr>
                <w:rFonts w:ascii="Times New Roman" w:hAnsi="Times New Roman"/>
                <w:sz w:val="20"/>
              </w:rPr>
              <w:t>Наименование изделия по классификации</w:t>
            </w:r>
            <w:r w:rsidRPr="00E44BB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5" w:rsidRPr="00E44BBF" w:rsidRDefault="00E24645" w:rsidP="00CE5B61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A93556">
              <w:rPr>
                <w:rFonts w:ascii="Times New Roman" w:hAnsi="Times New Roman"/>
                <w:b/>
                <w:sz w:val="20"/>
              </w:rPr>
              <w:t>Характеристики результата работ (изделия)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5" w:rsidRPr="00E44BBF" w:rsidRDefault="00E24645" w:rsidP="00CE5B61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proofErr w:type="gramStart"/>
            <w:r w:rsidRPr="00AF4C17">
              <w:rPr>
                <w:b/>
                <w:sz w:val="20"/>
              </w:rPr>
              <w:t xml:space="preserve">Характеристики результата работ (изделия), предлагаемого Исполнителем с указанием конкретных </w:t>
            </w:r>
            <w:r>
              <w:rPr>
                <w:b/>
                <w:sz w:val="20"/>
              </w:rPr>
              <w:t>показателей</w:t>
            </w:r>
            <w:r w:rsidRPr="00AF4C17">
              <w:rPr>
                <w:sz w:val="20"/>
                <w:lang w:eastAsia="zh-CN"/>
              </w:rPr>
              <w:t xml:space="preserve"> *</w:t>
            </w:r>
            <w:r w:rsidRPr="00AF4C17">
              <w:rPr>
                <w:sz w:val="20"/>
                <w:vertAlign w:val="superscript"/>
                <w:lang w:eastAsia="zh-CN"/>
              </w:rPr>
              <w:t>)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5" w:rsidRPr="00E44BBF" w:rsidRDefault="00E24645" w:rsidP="00CE5B61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Единица измерения</w:t>
            </w:r>
          </w:p>
        </w:tc>
      </w:tr>
      <w:tr w:rsidR="00E24645" w:rsidRPr="00D13B3D" w:rsidTr="00CE5B61">
        <w:trPr>
          <w:trHeight w:val="675"/>
          <w:jc w:val="center"/>
        </w:trPr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5" w:rsidRPr="00CC59B5" w:rsidRDefault="00E24645" w:rsidP="00CE5B61">
            <w:pPr>
              <w:keepNext/>
              <w:widowControl w:val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C59B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32.50.22.125-00000002</w:t>
            </w:r>
          </w:p>
          <w:p w:rsidR="00E24645" w:rsidRPr="00CC59B5" w:rsidRDefault="00E24645" w:rsidP="00CE5B61">
            <w:pPr>
              <w:keepNext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zh-CN"/>
              </w:rPr>
            </w:pPr>
            <w:proofErr w:type="spellStart"/>
            <w:r w:rsidRPr="00CC59B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Ортез</w:t>
            </w:r>
            <w:proofErr w:type="spellEnd"/>
            <w:r w:rsidRPr="00CC59B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для грудного, поясничного и крестцового отделов позвоночника, </w:t>
            </w:r>
            <w:proofErr w:type="gramStart"/>
            <w:r w:rsidRPr="00CC59B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гибкий</w:t>
            </w:r>
            <w:proofErr w:type="gramEnd"/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5" w:rsidRPr="00CC59B5" w:rsidRDefault="00E24645" w:rsidP="00CE5B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9B5">
              <w:rPr>
                <w:rFonts w:ascii="Times New Roman" w:hAnsi="Times New Roman" w:cs="Times New Roman"/>
                <w:sz w:val="20"/>
                <w:szCs w:val="20"/>
              </w:rPr>
              <w:t xml:space="preserve">32.50.22.125 - Корсеты, </w:t>
            </w:r>
            <w:proofErr w:type="spellStart"/>
            <w:r w:rsidRPr="00CC59B5">
              <w:rPr>
                <w:rFonts w:ascii="Times New Roman" w:hAnsi="Times New Roman" w:cs="Times New Roman"/>
                <w:sz w:val="20"/>
                <w:szCs w:val="20"/>
              </w:rPr>
              <w:t>реклинаторы</w:t>
            </w:r>
            <w:proofErr w:type="spellEnd"/>
            <w:r w:rsidRPr="00CC59B5">
              <w:rPr>
                <w:rFonts w:ascii="Times New Roman" w:hAnsi="Times New Roman" w:cs="Times New Roman"/>
                <w:sz w:val="20"/>
                <w:szCs w:val="20"/>
              </w:rPr>
              <w:t xml:space="preserve">, обтураторы </w:t>
            </w:r>
          </w:p>
          <w:p w:rsidR="00E24645" w:rsidRPr="00CC59B5" w:rsidRDefault="00E24645" w:rsidP="00CE5B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645" w:rsidRPr="00CC59B5" w:rsidRDefault="00E24645" w:rsidP="00CE5B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9B5">
              <w:rPr>
                <w:rFonts w:ascii="Times New Roman" w:hAnsi="Times New Roman" w:cs="Times New Roman"/>
                <w:sz w:val="20"/>
                <w:szCs w:val="20"/>
              </w:rPr>
              <w:t>01.28.08.09.22</w:t>
            </w:r>
          </w:p>
          <w:p w:rsidR="00E24645" w:rsidRDefault="00E24645" w:rsidP="00CE5B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9B5">
              <w:rPr>
                <w:rFonts w:ascii="Times New Roman" w:hAnsi="Times New Roman" w:cs="Times New Roman"/>
                <w:sz w:val="20"/>
                <w:szCs w:val="20"/>
              </w:rPr>
              <w:t>Корсет мягкой фиксации</w:t>
            </w:r>
          </w:p>
          <w:p w:rsidR="00E24645" w:rsidRDefault="00E24645" w:rsidP="00CE5B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645" w:rsidRDefault="00E24645" w:rsidP="00CE5B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«_________»</w:t>
            </w:r>
          </w:p>
          <w:p w:rsidR="00E24645" w:rsidRDefault="00E24645" w:rsidP="00CE5B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происхождения </w:t>
            </w:r>
          </w:p>
          <w:p w:rsidR="00E24645" w:rsidRDefault="00E24645" w:rsidP="00CE5B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«__________»</w:t>
            </w:r>
          </w:p>
          <w:p w:rsidR="00E24645" w:rsidRPr="00CC59B5" w:rsidRDefault="00E24645" w:rsidP="00CE5B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645" w:rsidRPr="00CC59B5" w:rsidRDefault="00E24645" w:rsidP="00CE5B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645" w:rsidRPr="00CC59B5" w:rsidRDefault="00E24645" w:rsidP="00CE5B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</w:tcBorders>
          </w:tcPr>
          <w:p w:rsidR="00E24645" w:rsidRPr="00CC59B5" w:rsidRDefault="00E24645" w:rsidP="00CE5B6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59B5">
              <w:rPr>
                <w:rFonts w:ascii="Times New Roman" w:hAnsi="Times New Roman"/>
                <w:color w:val="000000"/>
                <w:sz w:val="20"/>
                <w:szCs w:val="20"/>
              </w:rPr>
              <w:t>Корсет мягкой фиксации максимальной готовности с индивидуальной подгонкой по пациенту, из воздухопроницаемой эластичной ткани. Плотность прилегания за счет эластичности материала. Корсет пояснично-крестцовый обеспечивает мягкую фиксацию пояснично-крестцового отдела позвоночника в физиологически выгодном положении, разгружает мышцы спины, снижает нагрузку на межпозвоночные диски и позвонки. Корсет представляет собой пояс с двумя ребрами жесткости в виде упругих пластиковых шин-вставок и двух эластичных лент усиления из специальной бандажной резины (растяжимой только в продольном   направлении).</w:t>
            </w:r>
          </w:p>
          <w:p w:rsidR="00E24645" w:rsidRPr="00CC59B5" w:rsidRDefault="00E24645" w:rsidP="00CE5B6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59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Изготовление по обмерам, </w:t>
            </w:r>
            <w:proofErr w:type="gramStart"/>
            <w:r w:rsidRPr="00CC59B5">
              <w:rPr>
                <w:rFonts w:ascii="Times New Roman" w:hAnsi="Times New Roman"/>
                <w:color w:val="000000"/>
                <w:sz w:val="20"/>
                <w:szCs w:val="20"/>
              </w:rPr>
              <w:t>лечебно-профилактический</w:t>
            </w:r>
            <w:proofErr w:type="gramEnd"/>
            <w:r w:rsidRPr="00CC59B5">
              <w:rPr>
                <w:rFonts w:ascii="Times New Roman" w:hAnsi="Times New Roman"/>
                <w:color w:val="000000"/>
                <w:sz w:val="20"/>
                <w:szCs w:val="20"/>
              </w:rPr>
              <w:t>, специальный.</w:t>
            </w:r>
          </w:p>
          <w:p w:rsidR="00E24645" w:rsidRPr="00CC59B5" w:rsidRDefault="00E24645" w:rsidP="00CE5B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9B5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Максимальное отклонение от номинального размера в изделии – </w:t>
            </w:r>
            <w:smartTag w:uri="urn:schemas-microsoft-com:office:smarttags" w:element="metricconverter">
              <w:smartTagPr>
                <w:attr w:name="ProductID" w:val="2,0 см"/>
              </w:smartTagPr>
              <w:r w:rsidRPr="00CC59B5">
                <w:rPr>
                  <w:rFonts w:ascii="Times New Roman" w:hAnsi="Times New Roman" w:cs="Times New Roman"/>
                  <w:sz w:val="20"/>
                  <w:szCs w:val="20"/>
                </w:rPr>
                <w:t>2,0 см</w:t>
              </w:r>
            </w:smartTag>
            <w:r w:rsidRPr="00CC59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5" w:rsidRPr="00E44BBF" w:rsidRDefault="00E24645" w:rsidP="00CE5B61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5" w:rsidRPr="00E44BBF" w:rsidRDefault="00E24645" w:rsidP="00CE5B61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Шт.</w:t>
            </w:r>
          </w:p>
        </w:tc>
      </w:tr>
      <w:tr w:rsidR="00E24645" w:rsidRPr="00D13B3D" w:rsidTr="00CE5B61">
        <w:trPr>
          <w:trHeight w:val="675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645" w:rsidRPr="00CC59B5" w:rsidRDefault="00E24645" w:rsidP="00CE5B61">
            <w:pPr>
              <w:keepNext/>
              <w:widowControl w:val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C59B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32.50.22.125-00000002</w:t>
            </w:r>
          </w:p>
          <w:p w:rsidR="00E24645" w:rsidRPr="00CC59B5" w:rsidRDefault="00E24645" w:rsidP="00CE5B61">
            <w:pPr>
              <w:keepNext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zh-CN"/>
              </w:rPr>
            </w:pPr>
            <w:proofErr w:type="spellStart"/>
            <w:r w:rsidRPr="00CC59B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Ортез</w:t>
            </w:r>
            <w:proofErr w:type="spellEnd"/>
            <w:r w:rsidRPr="00CC59B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для грудного, поясничного и крестцового отделов позвоночника, </w:t>
            </w:r>
            <w:proofErr w:type="gramStart"/>
            <w:r w:rsidRPr="00CC59B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гибкий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645" w:rsidRPr="00CC59B5" w:rsidRDefault="00E24645" w:rsidP="00CE5B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9B5">
              <w:rPr>
                <w:rFonts w:ascii="Times New Roman" w:hAnsi="Times New Roman" w:cs="Times New Roman"/>
                <w:sz w:val="20"/>
                <w:szCs w:val="20"/>
              </w:rPr>
              <w:t xml:space="preserve">32.50.22.125 - Корсеты, </w:t>
            </w:r>
            <w:proofErr w:type="spellStart"/>
            <w:r w:rsidRPr="00CC59B5">
              <w:rPr>
                <w:rFonts w:ascii="Times New Roman" w:hAnsi="Times New Roman" w:cs="Times New Roman"/>
                <w:sz w:val="20"/>
                <w:szCs w:val="20"/>
              </w:rPr>
              <w:t>реклинаторы</w:t>
            </w:r>
            <w:proofErr w:type="spellEnd"/>
            <w:r w:rsidRPr="00CC59B5">
              <w:rPr>
                <w:rFonts w:ascii="Times New Roman" w:hAnsi="Times New Roman" w:cs="Times New Roman"/>
                <w:sz w:val="20"/>
                <w:szCs w:val="20"/>
              </w:rPr>
              <w:t xml:space="preserve">, обтураторы </w:t>
            </w:r>
          </w:p>
          <w:p w:rsidR="00E24645" w:rsidRPr="00CC59B5" w:rsidRDefault="00E24645" w:rsidP="00CE5B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645" w:rsidRPr="00CC59B5" w:rsidRDefault="00E24645" w:rsidP="00CE5B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9B5">
              <w:rPr>
                <w:rFonts w:ascii="Times New Roman" w:hAnsi="Times New Roman" w:cs="Times New Roman"/>
                <w:sz w:val="20"/>
                <w:szCs w:val="20"/>
              </w:rPr>
              <w:t>01.28.08.09.23</w:t>
            </w:r>
          </w:p>
          <w:p w:rsidR="00E24645" w:rsidRDefault="00E24645" w:rsidP="00CE5B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C59B5">
              <w:rPr>
                <w:rFonts w:ascii="Times New Roman" w:hAnsi="Times New Roman" w:cs="Times New Roman"/>
                <w:sz w:val="20"/>
                <w:szCs w:val="20"/>
              </w:rPr>
              <w:t>Корсет полужесткой фиксации</w:t>
            </w:r>
          </w:p>
          <w:p w:rsidR="00E24645" w:rsidRDefault="00E24645" w:rsidP="00CE5B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«_________»</w:t>
            </w:r>
          </w:p>
          <w:p w:rsidR="00E24645" w:rsidRDefault="00E24645" w:rsidP="00CE5B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происхождения </w:t>
            </w:r>
          </w:p>
          <w:p w:rsidR="00E24645" w:rsidRDefault="00E24645" w:rsidP="00CE5B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«__________»</w:t>
            </w:r>
          </w:p>
          <w:p w:rsidR="00E24645" w:rsidRPr="00CC59B5" w:rsidRDefault="00E24645" w:rsidP="00CE5B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645" w:rsidRPr="00CC59B5" w:rsidRDefault="00E24645" w:rsidP="00CE5B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645" w:rsidRPr="00CC59B5" w:rsidRDefault="00E24645" w:rsidP="00CE5B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645" w:rsidRPr="00CC59B5" w:rsidRDefault="00E24645" w:rsidP="00CE5B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645" w:rsidRPr="00CC59B5" w:rsidRDefault="00E24645" w:rsidP="00CE5B61">
            <w:pPr>
              <w:keepNext/>
              <w:keepLines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59B5">
              <w:rPr>
                <w:rFonts w:ascii="Times New Roman" w:hAnsi="Times New Roman"/>
                <w:color w:val="000000"/>
                <w:sz w:val="20"/>
                <w:szCs w:val="20"/>
              </w:rPr>
              <w:t>Корсет полужесткой фиксации максимальной готовности из эластичной ленты с индивидуальной подгонкой по пациенту. Корсет усилен ребрами жесткости, застежка спереди на ленту</w:t>
            </w:r>
          </w:p>
          <w:p w:rsidR="00E24645" w:rsidRPr="00CC59B5" w:rsidRDefault="00E24645" w:rsidP="00CE5B61">
            <w:pPr>
              <w:keepNext/>
              <w:keepLines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59B5">
              <w:rPr>
                <w:rFonts w:ascii="Times New Roman" w:hAnsi="Times New Roman"/>
                <w:color w:val="000000"/>
                <w:sz w:val="20"/>
                <w:szCs w:val="20"/>
              </w:rPr>
              <w:t>“</w:t>
            </w:r>
            <w:r w:rsidRPr="00CC59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C59B5">
              <w:rPr>
                <w:rFonts w:ascii="Times New Roman" w:hAnsi="Times New Roman"/>
                <w:sz w:val="20"/>
                <w:szCs w:val="20"/>
              </w:rPr>
              <w:t>Velcro</w:t>
            </w:r>
            <w:proofErr w:type="spellEnd"/>
            <w:r w:rsidRPr="00CC59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”. </w:t>
            </w:r>
          </w:p>
          <w:p w:rsidR="00E24645" w:rsidRPr="00CC59B5" w:rsidRDefault="00E24645" w:rsidP="00CE5B6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59B5">
              <w:rPr>
                <w:rFonts w:ascii="Times New Roman" w:hAnsi="Times New Roman"/>
                <w:color w:val="000000"/>
                <w:sz w:val="20"/>
                <w:szCs w:val="20"/>
              </w:rPr>
              <w:t>Высота корсета зависит от локализации фиксируемой области позвоночника: пояснично-</w:t>
            </w:r>
            <w:proofErr w:type="spellStart"/>
            <w:r w:rsidRPr="00CC59B5">
              <w:rPr>
                <w:rFonts w:ascii="Times New Roman" w:hAnsi="Times New Roman"/>
                <w:color w:val="000000"/>
                <w:sz w:val="20"/>
                <w:szCs w:val="20"/>
              </w:rPr>
              <w:t>кресцовый</w:t>
            </w:r>
            <w:proofErr w:type="spellEnd"/>
            <w:r w:rsidRPr="00CC59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CC59B5">
              <w:rPr>
                <w:rFonts w:ascii="Times New Roman" w:hAnsi="Times New Roman"/>
                <w:color w:val="000000"/>
                <w:sz w:val="20"/>
                <w:szCs w:val="20"/>
              </w:rPr>
              <w:t>грудопоясничный</w:t>
            </w:r>
            <w:proofErr w:type="gramEnd"/>
            <w:r w:rsidRPr="00CC59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Корсет обеспечивает фиксацию пояснично-крестцового и грудопоясничного отдела позвоночника в физиологически выгодном положении, разгружает мышцы спины, снижает нагрузку на межпозвоночные диски и позвонки. Изготовление по обмерам, </w:t>
            </w:r>
            <w:proofErr w:type="gramStart"/>
            <w:r w:rsidRPr="00CC59B5">
              <w:rPr>
                <w:rFonts w:ascii="Times New Roman" w:hAnsi="Times New Roman"/>
                <w:color w:val="000000"/>
                <w:sz w:val="20"/>
                <w:szCs w:val="20"/>
              </w:rPr>
              <w:t>лечебно-профилактический</w:t>
            </w:r>
            <w:proofErr w:type="gramEnd"/>
            <w:r w:rsidRPr="00CC59B5">
              <w:rPr>
                <w:rFonts w:ascii="Times New Roman" w:hAnsi="Times New Roman"/>
                <w:color w:val="000000"/>
                <w:sz w:val="20"/>
                <w:szCs w:val="20"/>
              </w:rPr>
              <w:t>, специальный.</w:t>
            </w:r>
          </w:p>
          <w:p w:rsidR="00E24645" w:rsidRPr="00CC59B5" w:rsidRDefault="00E24645" w:rsidP="00CE5B6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59B5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ребер жесткости – не менее 3.</w:t>
            </w:r>
          </w:p>
          <w:p w:rsidR="00E24645" w:rsidRPr="00CC59B5" w:rsidRDefault="00E24645" w:rsidP="00CE5B6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59B5">
              <w:rPr>
                <w:rFonts w:ascii="Times New Roman" w:hAnsi="Times New Roman"/>
                <w:sz w:val="20"/>
                <w:szCs w:val="20"/>
              </w:rPr>
              <w:t xml:space="preserve">Показатель отклонения от номинального размера в изделии – </w:t>
            </w:r>
            <w:smartTag w:uri="urn:schemas-microsoft-com:office:smarttags" w:element="metricconverter">
              <w:smartTagPr>
                <w:attr w:name="ProductID" w:val="2,0 см"/>
              </w:smartTagPr>
              <w:r w:rsidRPr="00CC59B5">
                <w:rPr>
                  <w:rFonts w:ascii="Times New Roman" w:hAnsi="Times New Roman"/>
                  <w:sz w:val="20"/>
                  <w:szCs w:val="20"/>
                </w:rPr>
                <w:t>2,0 см</w:t>
              </w:r>
            </w:smartTag>
            <w:r w:rsidRPr="00CC59B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5" w:rsidRPr="00E44BBF" w:rsidRDefault="00E24645" w:rsidP="00CE5B61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5" w:rsidRPr="00E44BBF" w:rsidRDefault="00E24645" w:rsidP="00CE5B61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Шт.</w:t>
            </w:r>
          </w:p>
        </w:tc>
      </w:tr>
      <w:tr w:rsidR="00E24645" w:rsidRPr="00D13B3D" w:rsidTr="00CE5B61">
        <w:trPr>
          <w:trHeight w:val="675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5" w:rsidRPr="00CC59B5" w:rsidRDefault="00E24645" w:rsidP="00CE5B61">
            <w:pPr>
              <w:keepNext/>
              <w:widowControl w:val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C59B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32.50.22.125-00000002</w:t>
            </w:r>
          </w:p>
          <w:p w:rsidR="00E24645" w:rsidRPr="00CC59B5" w:rsidRDefault="00E24645" w:rsidP="00CE5B61">
            <w:pPr>
              <w:keepNext/>
              <w:widowControl w:val="0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zh-CN"/>
              </w:rPr>
            </w:pPr>
            <w:proofErr w:type="spellStart"/>
            <w:r w:rsidRPr="00CC59B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Ортез</w:t>
            </w:r>
            <w:proofErr w:type="spellEnd"/>
            <w:r w:rsidRPr="00CC59B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для грудного, поясничного и крестцового отделов позвоночника, </w:t>
            </w:r>
            <w:proofErr w:type="gramStart"/>
            <w:r w:rsidRPr="00CC59B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гибкий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5" w:rsidRPr="00CC59B5" w:rsidRDefault="00E24645" w:rsidP="00CE5B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C59B5">
              <w:rPr>
                <w:rFonts w:ascii="Times New Roman" w:hAnsi="Times New Roman" w:cs="Times New Roman"/>
                <w:sz w:val="20"/>
                <w:szCs w:val="20"/>
              </w:rPr>
              <w:t xml:space="preserve">32.50.22.125 – Корсеты, </w:t>
            </w:r>
            <w:proofErr w:type="spellStart"/>
            <w:r w:rsidRPr="00CC59B5">
              <w:rPr>
                <w:rFonts w:ascii="Times New Roman" w:hAnsi="Times New Roman" w:cs="Times New Roman"/>
                <w:sz w:val="20"/>
                <w:szCs w:val="20"/>
              </w:rPr>
              <w:t>реклинаторы</w:t>
            </w:r>
            <w:proofErr w:type="spellEnd"/>
            <w:r w:rsidRPr="00CC59B5">
              <w:rPr>
                <w:rFonts w:ascii="Times New Roman" w:hAnsi="Times New Roman" w:cs="Times New Roman"/>
                <w:sz w:val="20"/>
                <w:szCs w:val="20"/>
              </w:rPr>
              <w:t xml:space="preserve">, обтураторы </w:t>
            </w:r>
          </w:p>
          <w:p w:rsidR="00E24645" w:rsidRPr="00CC59B5" w:rsidRDefault="00E24645" w:rsidP="00CE5B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645" w:rsidRPr="00CC59B5" w:rsidRDefault="00E24645" w:rsidP="00CE5B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C59B5">
              <w:rPr>
                <w:rFonts w:ascii="Times New Roman" w:hAnsi="Times New Roman" w:cs="Times New Roman"/>
                <w:sz w:val="20"/>
                <w:szCs w:val="20"/>
              </w:rPr>
              <w:t>01.28.08.09.24</w:t>
            </w:r>
          </w:p>
          <w:p w:rsidR="00E24645" w:rsidRDefault="00E24645" w:rsidP="00CE5B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C59B5">
              <w:rPr>
                <w:rFonts w:ascii="Times New Roman" w:hAnsi="Times New Roman" w:cs="Times New Roman"/>
                <w:sz w:val="20"/>
                <w:szCs w:val="20"/>
              </w:rPr>
              <w:t>Корсет жесткой фиксации</w:t>
            </w:r>
          </w:p>
          <w:p w:rsidR="00E24645" w:rsidRDefault="00E24645" w:rsidP="00CE5B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«_________»</w:t>
            </w:r>
          </w:p>
          <w:p w:rsidR="00E24645" w:rsidRDefault="00E24645" w:rsidP="00CE5B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происхождения </w:t>
            </w:r>
          </w:p>
          <w:p w:rsidR="00E24645" w:rsidRDefault="00E24645" w:rsidP="00CE5B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«__________»</w:t>
            </w:r>
          </w:p>
          <w:p w:rsidR="00E24645" w:rsidRPr="00CC59B5" w:rsidRDefault="00E24645" w:rsidP="00CE5B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645" w:rsidRPr="00CC59B5" w:rsidRDefault="00E24645" w:rsidP="00CE5B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645" w:rsidRPr="00CC59B5" w:rsidRDefault="00E24645" w:rsidP="00CE5B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645" w:rsidRPr="00CC59B5" w:rsidRDefault="00E24645" w:rsidP="00CE5B61">
            <w:pPr>
              <w:keepNext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C59B5">
              <w:rPr>
                <w:rFonts w:ascii="Times New Roman" w:hAnsi="Times New Roman"/>
                <w:color w:val="000000"/>
                <w:sz w:val="20"/>
                <w:szCs w:val="20"/>
              </w:rPr>
              <w:t>Корсет жесткой фиксации на грудной и поясничный отделы позвоночника, фиксирующий, изготовление по индивидуальному слепку, по индивидуальным обмерам с туловища  инвалида (по назначению врача-ортопеда).</w:t>
            </w:r>
            <w:proofErr w:type="gramEnd"/>
            <w:r w:rsidRPr="00CC59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Материал гильзы – листовой термопластик, эластичные материалы  с </w:t>
            </w:r>
            <w:proofErr w:type="spellStart"/>
            <w:r w:rsidRPr="00CC59B5">
              <w:rPr>
                <w:rFonts w:ascii="Times New Roman" w:hAnsi="Times New Roman"/>
                <w:color w:val="000000"/>
                <w:sz w:val="20"/>
                <w:szCs w:val="20"/>
              </w:rPr>
              <w:t>безаллергенными</w:t>
            </w:r>
            <w:proofErr w:type="spellEnd"/>
            <w:r w:rsidRPr="00CC59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свойствами материала (по назначению врача-ортопеда), лечебно-профилактический.</w:t>
            </w:r>
          </w:p>
          <w:p w:rsidR="00E24645" w:rsidRPr="00CC59B5" w:rsidRDefault="00E24645" w:rsidP="00CE5B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  отклонения от номинального размера в изделии – не более </w:t>
            </w:r>
            <w:smartTag w:uri="urn:schemas-microsoft-com:office:smarttags" w:element="metricconverter">
              <w:smartTagPr>
                <w:attr w:name="ProductID" w:val="2,0 см"/>
              </w:smartTagPr>
              <w:r w:rsidRPr="00CC59B5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2,0 см</w:t>
              </w:r>
            </w:smartTag>
            <w:r w:rsidRPr="00CC5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5" w:rsidRPr="00E44BBF" w:rsidRDefault="00E24645" w:rsidP="00CE5B61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5" w:rsidRPr="00E44BBF" w:rsidRDefault="00E24645" w:rsidP="00CE5B61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Шт.</w:t>
            </w:r>
          </w:p>
        </w:tc>
      </w:tr>
      <w:tr w:rsidR="00E24645" w:rsidRPr="00D13B3D" w:rsidTr="00CE5B61">
        <w:trPr>
          <w:trHeight w:val="675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5" w:rsidRPr="00CC59B5" w:rsidRDefault="00E24645" w:rsidP="00CE5B61">
            <w:pPr>
              <w:keepNext/>
              <w:widowControl w:val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C59B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32.50.22.125-00000002</w:t>
            </w:r>
          </w:p>
          <w:p w:rsidR="00E24645" w:rsidRPr="00CC59B5" w:rsidRDefault="00E24645" w:rsidP="00CE5B61">
            <w:pPr>
              <w:keepNext/>
              <w:widowControl w:val="0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zh-CN"/>
              </w:rPr>
            </w:pPr>
            <w:proofErr w:type="spellStart"/>
            <w:r w:rsidRPr="00CC59B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Ортез</w:t>
            </w:r>
            <w:proofErr w:type="spellEnd"/>
            <w:r w:rsidRPr="00CC59B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для грудного, поясничного и крестцового отделов позвоночника, </w:t>
            </w:r>
            <w:proofErr w:type="gramStart"/>
            <w:r w:rsidRPr="00CC59B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гибкий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5" w:rsidRPr="00CC59B5" w:rsidRDefault="00E24645" w:rsidP="00CE5B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C59B5">
              <w:rPr>
                <w:rFonts w:ascii="Times New Roman" w:hAnsi="Times New Roman" w:cs="Times New Roman"/>
                <w:sz w:val="20"/>
                <w:szCs w:val="20"/>
              </w:rPr>
              <w:t xml:space="preserve">32.50.22.125 – Корсеты, </w:t>
            </w:r>
            <w:proofErr w:type="spellStart"/>
            <w:r w:rsidRPr="00CC59B5">
              <w:rPr>
                <w:rFonts w:ascii="Times New Roman" w:hAnsi="Times New Roman" w:cs="Times New Roman"/>
                <w:sz w:val="20"/>
                <w:szCs w:val="20"/>
              </w:rPr>
              <w:t>реклинаторы</w:t>
            </w:r>
            <w:proofErr w:type="spellEnd"/>
            <w:r w:rsidRPr="00CC59B5">
              <w:rPr>
                <w:rFonts w:ascii="Times New Roman" w:hAnsi="Times New Roman" w:cs="Times New Roman"/>
                <w:sz w:val="20"/>
                <w:szCs w:val="20"/>
              </w:rPr>
              <w:t xml:space="preserve">, обтураторы </w:t>
            </w:r>
          </w:p>
          <w:p w:rsidR="00E24645" w:rsidRPr="00CC59B5" w:rsidRDefault="00E24645" w:rsidP="00CE5B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645" w:rsidRPr="00CC59B5" w:rsidRDefault="00E24645" w:rsidP="00CE5B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C59B5">
              <w:rPr>
                <w:rFonts w:ascii="Times New Roman" w:hAnsi="Times New Roman" w:cs="Times New Roman"/>
                <w:sz w:val="20"/>
                <w:szCs w:val="20"/>
              </w:rPr>
              <w:t>01.28.08.09.26</w:t>
            </w:r>
          </w:p>
          <w:p w:rsidR="00E24645" w:rsidRPr="00CC59B5" w:rsidRDefault="00E24645" w:rsidP="00CE5B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59B5">
              <w:rPr>
                <w:rFonts w:ascii="Times New Roman" w:hAnsi="Times New Roman" w:cs="Times New Roman"/>
                <w:sz w:val="20"/>
                <w:szCs w:val="20"/>
              </w:rPr>
              <w:t>Реклинатор</w:t>
            </w:r>
            <w:proofErr w:type="spellEnd"/>
            <w:r w:rsidRPr="00CC59B5">
              <w:rPr>
                <w:rFonts w:ascii="Times New Roman" w:hAnsi="Times New Roman" w:cs="Times New Roman"/>
                <w:sz w:val="20"/>
                <w:szCs w:val="20"/>
              </w:rPr>
              <w:t xml:space="preserve"> - корректор осанки</w:t>
            </w:r>
          </w:p>
          <w:p w:rsidR="00E24645" w:rsidRDefault="00E24645" w:rsidP="00CE5B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«_________»</w:t>
            </w:r>
          </w:p>
          <w:p w:rsidR="00E24645" w:rsidRDefault="00E24645" w:rsidP="00CE5B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происхождения </w:t>
            </w:r>
          </w:p>
          <w:p w:rsidR="00E24645" w:rsidRDefault="00E24645" w:rsidP="00CE5B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«__________»</w:t>
            </w:r>
          </w:p>
          <w:p w:rsidR="00E24645" w:rsidRPr="00CC59B5" w:rsidRDefault="00E24645" w:rsidP="00CE5B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645" w:rsidRPr="00CC59B5" w:rsidRDefault="00E24645" w:rsidP="00CE5B61">
            <w:pPr>
              <w:keepNext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59B5">
              <w:rPr>
                <w:rFonts w:ascii="Times New Roman" w:hAnsi="Times New Roman"/>
                <w:sz w:val="20"/>
                <w:szCs w:val="20"/>
              </w:rPr>
              <w:t>Реклинатор</w:t>
            </w:r>
            <w:proofErr w:type="spellEnd"/>
            <w:r w:rsidRPr="00CC59B5">
              <w:rPr>
                <w:rFonts w:ascii="Times New Roman" w:hAnsi="Times New Roman"/>
                <w:sz w:val="20"/>
                <w:szCs w:val="20"/>
              </w:rPr>
              <w:t xml:space="preserve">, на грудной отдел позвоночника, корригирующий, фиксирующий, </w:t>
            </w:r>
            <w:proofErr w:type="spellStart"/>
            <w:r w:rsidRPr="00CC59B5">
              <w:rPr>
                <w:rFonts w:ascii="Times New Roman" w:hAnsi="Times New Roman"/>
                <w:sz w:val="20"/>
                <w:szCs w:val="20"/>
              </w:rPr>
              <w:t>реклинирующие</w:t>
            </w:r>
            <w:proofErr w:type="spellEnd"/>
            <w:r w:rsidRPr="00CC59B5">
              <w:rPr>
                <w:rFonts w:ascii="Times New Roman" w:hAnsi="Times New Roman"/>
                <w:sz w:val="20"/>
                <w:szCs w:val="20"/>
              </w:rPr>
              <w:t xml:space="preserve"> лямки  с мягкими наплечными накладками, усилен ребрами жесткости, изготовление по обмерам, лечебно-профилактический, специальный.</w:t>
            </w:r>
          </w:p>
          <w:p w:rsidR="00E24645" w:rsidRPr="00CC59B5" w:rsidRDefault="00E24645" w:rsidP="00CE5B61">
            <w:pPr>
              <w:keepNext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59B5">
              <w:rPr>
                <w:rFonts w:ascii="Times New Roman" w:hAnsi="Times New Roman"/>
                <w:sz w:val="20"/>
                <w:szCs w:val="20"/>
              </w:rPr>
              <w:t>Показатель  отклонения от номинального размера в изделии - 2,0 см.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5" w:rsidRPr="00E44BBF" w:rsidRDefault="00E24645" w:rsidP="00CE5B61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5" w:rsidRPr="00E44BBF" w:rsidRDefault="00E24645" w:rsidP="00CE5B61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Шт.</w:t>
            </w:r>
          </w:p>
        </w:tc>
      </w:tr>
    </w:tbl>
    <w:p w:rsidR="00E24645" w:rsidRDefault="00E24645" w:rsidP="00E24645">
      <w:pPr>
        <w:keepNext/>
        <w:keepLines/>
        <w:tabs>
          <w:tab w:val="left" w:pos="708"/>
        </w:tabs>
        <w:jc w:val="right"/>
        <w:rPr>
          <w:b/>
        </w:rPr>
      </w:pPr>
    </w:p>
    <w:p w:rsidR="00E24645" w:rsidRPr="00CC59B5" w:rsidRDefault="00E24645" w:rsidP="00E24645">
      <w:pPr>
        <w:keepNext/>
        <w:tabs>
          <w:tab w:val="center" w:pos="4857"/>
          <w:tab w:val="left" w:pos="7830"/>
        </w:tabs>
        <w:suppressAutoHyphens/>
        <w:spacing w:after="0"/>
        <w:rPr>
          <w:rFonts w:ascii="Times New Roman" w:hAnsi="Times New Roman"/>
          <w:b/>
          <w:i/>
          <w:sz w:val="24"/>
          <w:szCs w:val="24"/>
          <w:lang w:eastAsia="ar-SA"/>
        </w:rPr>
      </w:pPr>
      <w:proofErr w:type="gramStart"/>
      <w:r w:rsidRPr="00CC59B5">
        <w:rPr>
          <w:rFonts w:ascii="Times New Roman" w:hAnsi="Times New Roman"/>
          <w:sz w:val="20"/>
          <w:szCs w:val="20"/>
          <w:lang w:eastAsia="zh-CN"/>
        </w:rPr>
        <w:lastRenderedPageBreak/>
        <w:t>*</w:t>
      </w:r>
      <w:r w:rsidRPr="00CC59B5">
        <w:rPr>
          <w:rFonts w:ascii="Times New Roman" w:hAnsi="Times New Roman"/>
          <w:sz w:val="20"/>
          <w:szCs w:val="20"/>
          <w:vertAlign w:val="superscript"/>
          <w:lang w:eastAsia="zh-CN"/>
        </w:rPr>
        <w:t>)</w:t>
      </w:r>
      <w:r w:rsidRPr="00CC59B5">
        <w:rPr>
          <w:rFonts w:ascii="Times New Roman" w:hAnsi="Times New Roman"/>
          <w:b/>
          <w:i/>
          <w:sz w:val="24"/>
          <w:szCs w:val="24"/>
          <w:lang w:eastAsia="ar-SA"/>
        </w:rPr>
        <w:t xml:space="preserve"> Заполняется по материалам Победителя проведенного электронного аукциона.</w:t>
      </w:r>
      <w:proofErr w:type="gramEnd"/>
    </w:p>
    <w:p w:rsidR="00E24645" w:rsidRPr="00CC59B5" w:rsidRDefault="00E24645" w:rsidP="00E24645">
      <w:pPr>
        <w:keepNext/>
        <w:suppressAutoHyphens/>
        <w:spacing w:after="0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CC59B5">
        <w:rPr>
          <w:rFonts w:ascii="Times New Roman" w:hAnsi="Times New Roman"/>
          <w:b/>
          <w:i/>
          <w:sz w:val="24"/>
          <w:szCs w:val="24"/>
          <w:lang w:eastAsia="ar-SA"/>
        </w:rPr>
        <w:t xml:space="preserve">Конкретный вид и размеры </w:t>
      </w:r>
      <w:proofErr w:type="spellStart"/>
      <w:r w:rsidRPr="00CC59B5">
        <w:rPr>
          <w:rFonts w:ascii="Times New Roman" w:hAnsi="Times New Roman"/>
          <w:b/>
          <w:i/>
          <w:sz w:val="24"/>
          <w:szCs w:val="24"/>
          <w:lang w:eastAsia="ar-SA"/>
        </w:rPr>
        <w:t>ортеза</w:t>
      </w:r>
      <w:proofErr w:type="spellEnd"/>
      <w:r w:rsidRPr="00CC59B5">
        <w:rPr>
          <w:rFonts w:ascii="Times New Roman" w:hAnsi="Times New Roman"/>
          <w:b/>
          <w:i/>
          <w:sz w:val="24"/>
          <w:szCs w:val="24"/>
          <w:lang w:eastAsia="ar-SA"/>
        </w:rPr>
        <w:t xml:space="preserve"> устанавливается Исполнителем индивидуально в соответствии с ортопедическим статусом Получателя и Направлением выданным Заказчиком.</w:t>
      </w:r>
    </w:p>
    <w:p w:rsidR="00E24645" w:rsidRPr="00CC59B5" w:rsidRDefault="00E24645" w:rsidP="00E24645">
      <w:pPr>
        <w:keepNext/>
        <w:suppressAutoHyphens/>
        <w:spacing w:after="0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:rsidR="00E24645" w:rsidRPr="00CC59B5" w:rsidRDefault="00E24645" w:rsidP="00E24645">
      <w:pPr>
        <w:keepNext/>
        <w:suppressAutoHyphens/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CC59B5">
        <w:rPr>
          <w:rFonts w:ascii="Times New Roman" w:hAnsi="Times New Roman"/>
          <w:b/>
          <w:sz w:val="24"/>
          <w:szCs w:val="24"/>
          <w:u w:val="single"/>
          <w:lang w:eastAsia="ar-SA"/>
        </w:rPr>
        <w:t>Требования к функциональным характеристикам</w:t>
      </w:r>
    </w:p>
    <w:p w:rsidR="00E24645" w:rsidRPr="00CC59B5" w:rsidRDefault="00E24645" w:rsidP="00E24645">
      <w:pPr>
        <w:keepNext/>
        <w:suppressAutoHyphens/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E24645" w:rsidRPr="00CC59B5" w:rsidRDefault="00E24645" w:rsidP="00E24645">
      <w:pPr>
        <w:keepNext/>
        <w:suppressAutoHyphens/>
        <w:autoSpaceDE w:val="0"/>
        <w:spacing w:after="0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proofErr w:type="spellStart"/>
      <w:r w:rsidRPr="00CC59B5">
        <w:rPr>
          <w:rFonts w:ascii="Times New Roman" w:eastAsia="Arial" w:hAnsi="Times New Roman"/>
          <w:sz w:val="24"/>
          <w:szCs w:val="24"/>
          <w:lang w:eastAsia="ar-SA"/>
        </w:rPr>
        <w:t>Ортезы</w:t>
      </w:r>
      <w:proofErr w:type="spellEnd"/>
      <w:r w:rsidRPr="00CC59B5">
        <w:rPr>
          <w:rFonts w:ascii="Times New Roman" w:eastAsia="Arial" w:hAnsi="Times New Roman"/>
          <w:sz w:val="24"/>
          <w:szCs w:val="24"/>
          <w:lang w:eastAsia="ar-SA"/>
        </w:rPr>
        <w:t xml:space="preserve"> несут фиксирующую, функциональную, лечебно-восстановительную, разгружающую, корригирующую функцию и используются с целью ограничения движений, силовой разгрузки пораженных костей,  суставов конечностей и </w:t>
      </w:r>
      <w:proofErr w:type="spellStart"/>
      <w:r w:rsidRPr="00CC59B5">
        <w:rPr>
          <w:rFonts w:ascii="Times New Roman" w:eastAsia="Arial" w:hAnsi="Times New Roman"/>
          <w:sz w:val="24"/>
          <w:szCs w:val="24"/>
          <w:lang w:eastAsia="ar-SA"/>
        </w:rPr>
        <w:t>связочно</w:t>
      </w:r>
      <w:proofErr w:type="spellEnd"/>
      <w:r w:rsidRPr="00CC59B5">
        <w:rPr>
          <w:rFonts w:ascii="Times New Roman" w:eastAsia="Arial" w:hAnsi="Times New Roman"/>
          <w:sz w:val="24"/>
          <w:szCs w:val="24"/>
          <w:lang w:eastAsia="ar-SA"/>
        </w:rPr>
        <w:t>-мышечного аппарата, коррекции взаимоположения деформированных сегментов конечности.</w:t>
      </w:r>
    </w:p>
    <w:p w:rsidR="00E24645" w:rsidRPr="00CC59B5" w:rsidRDefault="00E24645" w:rsidP="00E24645">
      <w:pPr>
        <w:keepNext/>
        <w:suppressAutoHyphens/>
        <w:spacing w:after="0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E24645" w:rsidRPr="00CC59B5" w:rsidRDefault="00E24645" w:rsidP="00E24645">
      <w:pPr>
        <w:keepNext/>
        <w:suppressAutoHyphens/>
        <w:spacing w:after="0"/>
        <w:ind w:left="-180" w:firstLine="2940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CC59B5">
        <w:rPr>
          <w:rFonts w:ascii="Times New Roman" w:hAnsi="Times New Roman"/>
          <w:b/>
          <w:sz w:val="24"/>
          <w:szCs w:val="24"/>
          <w:u w:val="single"/>
          <w:lang w:eastAsia="ar-SA"/>
        </w:rPr>
        <w:t>Требования к качественным характеристикам</w:t>
      </w:r>
    </w:p>
    <w:p w:rsidR="00E24645" w:rsidRPr="00CC59B5" w:rsidRDefault="00E24645" w:rsidP="00E24645">
      <w:pPr>
        <w:keepNext/>
        <w:suppressAutoHyphens/>
        <w:spacing w:after="0"/>
        <w:rPr>
          <w:rFonts w:ascii="Times New Roman" w:hAnsi="Times New Roman"/>
          <w:sz w:val="20"/>
          <w:szCs w:val="20"/>
          <w:lang w:eastAsia="ar-SA"/>
        </w:rPr>
      </w:pPr>
    </w:p>
    <w:p w:rsidR="00E24645" w:rsidRPr="00CC59B5" w:rsidRDefault="00E24645" w:rsidP="00E24645">
      <w:pPr>
        <w:keepNext/>
        <w:suppressAutoHyphens/>
        <w:spacing w:after="0"/>
        <w:rPr>
          <w:rFonts w:ascii="Times New Roman" w:hAnsi="Times New Roman"/>
          <w:sz w:val="20"/>
          <w:szCs w:val="20"/>
          <w:lang w:eastAsia="ar-SA"/>
        </w:rPr>
      </w:pPr>
      <w:proofErr w:type="spellStart"/>
      <w:r w:rsidRPr="00CC59B5">
        <w:rPr>
          <w:rFonts w:ascii="Times New Roman" w:hAnsi="Times New Roman"/>
          <w:sz w:val="20"/>
          <w:szCs w:val="20"/>
          <w:lang w:eastAsia="ar-SA"/>
        </w:rPr>
        <w:t>Ортезы</w:t>
      </w:r>
      <w:proofErr w:type="spellEnd"/>
      <w:r w:rsidRPr="00CC59B5">
        <w:rPr>
          <w:rFonts w:ascii="Times New Roman" w:hAnsi="Times New Roman"/>
          <w:sz w:val="20"/>
          <w:szCs w:val="20"/>
          <w:lang w:eastAsia="ar-SA"/>
        </w:rPr>
        <w:t xml:space="preserve">  должны соответствовать следующим    государственным    стандартам    (ГОСТ), действующим    на территории Российской Федерации:</w:t>
      </w:r>
    </w:p>
    <w:p w:rsidR="00E24645" w:rsidRPr="00CC59B5" w:rsidRDefault="00E24645" w:rsidP="00E24645">
      <w:pPr>
        <w:keepNext/>
        <w:suppressAutoHyphens/>
        <w:spacing w:after="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CC59B5">
        <w:rPr>
          <w:rFonts w:ascii="Times New Roman" w:hAnsi="Times New Roman"/>
          <w:kern w:val="1"/>
          <w:sz w:val="20"/>
          <w:szCs w:val="20"/>
          <w:lang w:eastAsia="ar-SA"/>
        </w:rPr>
        <w:t>-ГОСТ ISO 10993-1-2011 ИЗДЕЛИЯ МЕДИЦИНСКИЕ. ОЦЕНКА БИОЛОГИЧЕСКОГО ДЕЙСТВИЯ</w:t>
      </w:r>
    </w:p>
    <w:p w:rsidR="00E24645" w:rsidRPr="00CC59B5" w:rsidRDefault="00E24645" w:rsidP="00E24645">
      <w:pPr>
        <w:keepNext/>
        <w:suppressAutoHyphens/>
        <w:spacing w:after="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CC59B5">
        <w:rPr>
          <w:rFonts w:ascii="Times New Roman" w:hAnsi="Times New Roman"/>
          <w:kern w:val="1"/>
          <w:sz w:val="20"/>
          <w:szCs w:val="20"/>
          <w:lang w:eastAsia="ar-SA"/>
        </w:rPr>
        <w:t>МЕДИЦИНСКИХ ИЗДЕЛИЙ</w:t>
      </w:r>
    </w:p>
    <w:p w:rsidR="00E24645" w:rsidRPr="00CC59B5" w:rsidRDefault="00E24645" w:rsidP="00E24645">
      <w:pPr>
        <w:keepNext/>
        <w:suppressAutoHyphens/>
        <w:spacing w:after="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CC59B5">
        <w:rPr>
          <w:rFonts w:ascii="Times New Roman" w:hAnsi="Times New Roman"/>
          <w:kern w:val="1"/>
          <w:sz w:val="20"/>
          <w:szCs w:val="20"/>
          <w:lang w:eastAsia="ar-SA"/>
        </w:rPr>
        <w:t>-ГОСТ ISO 10993-5-2011 ИЗДЕЛИЯ МЕДИЦИНСКИЕ</w:t>
      </w:r>
    </w:p>
    <w:p w:rsidR="00E24645" w:rsidRPr="00CC59B5" w:rsidRDefault="00E24645" w:rsidP="00E24645">
      <w:pPr>
        <w:keepNext/>
        <w:suppressAutoHyphens/>
        <w:spacing w:after="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CC59B5">
        <w:rPr>
          <w:rFonts w:ascii="Times New Roman" w:hAnsi="Times New Roman"/>
          <w:kern w:val="1"/>
          <w:sz w:val="20"/>
          <w:szCs w:val="20"/>
          <w:lang w:eastAsia="ar-SA"/>
        </w:rPr>
        <w:t>ОЦЕНКА БИОЛОГИЧЕСКОГО ДЕЙСТВИЯ МЕДИЦИНСКИХ ИЗДЕЛИЙ</w:t>
      </w:r>
    </w:p>
    <w:p w:rsidR="00E24645" w:rsidRPr="00CC59B5" w:rsidRDefault="00E24645" w:rsidP="00E24645">
      <w:pPr>
        <w:keepNext/>
        <w:suppressAutoHyphens/>
        <w:spacing w:after="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CC59B5">
        <w:rPr>
          <w:rFonts w:ascii="Times New Roman" w:hAnsi="Times New Roman"/>
          <w:kern w:val="1"/>
          <w:sz w:val="20"/>
          <w:szCs w:val="20"/>
          <w:lang w:eastAsia="ar-SA"/>
        </w:rPr>
        <w:t>- ГОСТ ISO 10993-10-2011 ИЗДЕЛИЯ МЕДИЦИНСКИЕ</w:t>
      </w:r>
    </w:p>
    <w:p w:rsidR="00E24645" w:rsidRPr="00CC59B5" w:rsidRDefault="00E24645" w:rsidP="00E24645">
      <w:pPr>
        <w:keepNext/>
        <w:suppressAutoHyphens/>
        <w:spacing w:after="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CC59B5">
        <w:rPr>
          <w:rFonts w:ascii="Times New Roman" w:hAnsi="Times New Roman"/>
          <w:kern w:val="1"/>
          <w:sz w:val="20"/>
          <w:szCs w:val="20"/>
          <w:lang w:eastAsia="ar-SA"/>
        </w:rPr>
        <w:t>ОЦЕНКА БИОЛОГИЧЕСКОГО ДЕЙСТВИЯ МЕДИЦИНСКИХ ИЗДЕЛИЙ</w:t>
      </w:r>
    </w:p>
    <w:p w:rsidR="00E24645" w:rsidRPr="00CC59B5" w:rsidRDefault="00E24645" w:rsidP="00E24645">
      <w:pPr>
        <w:keepNext/>
        <w:suppressAutoHyphens/>
        <w:spacing w:after="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CC59B5">
        <w:rPr>
          <w:rFonts w:ascii="Times New Roman" w:hAnsi="Times New Roman"/>
          <w:kern w:val="1"/>
          <w:sz w:val="20"/>
          <w:szCs w:val="20"/>
          <w:lang w:eastAsia="ar-SA"/>
        </w:rPr>
        <w:t xml:space="preserve">-ГОСТ </w:t>
      </w:r>
      <w:proofErr w:type="gramStart"/>
      <w:r w:rsidRPr="00CC59B5">
        <w:rPr>
          <w:rFonts w:ascii="Times New Roman" w:hAnsi="Times New Roman"/>
          <w:kern w:val="1"/>
          <w:sz w:val="20"/>
          <w:szCs w:val="20"/>
          <w:lang w:eastAsia="ar-SA"/>
        </w:rPr>
        <w:t>Р</w:t>
      </w:r>
      <w:proofErr w:type="gramEnd"/>
      <w:r w:rsidRPr="00CC59B5">
        <w:rPr>
          <w:rFonts w:ascii="Times New Roman" w:hAnsi="Times New Roman"/>
          <w:kern w:val="1"/>
          <w:sz w:val="20"/>
          <w:szCs w:val="20"/>
          <w:lang w:eastAsia="ar-SA"/>
        </w:rPr>
        <w:t xml:space="preserve"> 52770-2016 ИЗДЕЛИЯ МЕДИЦИНСКИЕ</w:t>
      </w:r>
    </w:p>
    <w:p w:rsidR="00E24645" w:rsidRPr="00CC59B5" w:rsidRDefault="00E24645" w:rsidP="00E24645">
      <w:pPr>
        <w:keepNext/>
        <w:suppressAutoHyphens/>
        <w:spacing w:after="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CC59B5">
        <w:rPr>
          <w:rFonts w:ascii="Times New Roman" w:hAnsi="Times New Roman"/>
          <w:kern w:val="1"/>
          <w:sz w:val="20"/>
          <w:szCs w:val="20"/>
          <w:lang w:eastAsia="ar-SA"/>
        </w:rPr>
        <w:t>Требования безопасности. Методы санитарно-химических и токсикологических испытаний</w:t>
      </w:r>
    </w:p>
    <w:p w:rsidR="00E24645" w:rsidRPr="00CC59B5" w:rsidRDefault="00E24645" w:rsidP="00E24645">
      <w:pPr>
        <w:keepNext/>
        <w:suppressAutoHyphens/>
        <w:spacing w:after="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CC59B5">
        <w:rPr>
          <w:rFonts w:ascii="Times New Roman" w:hAnsi="Times New Roman"/>
          <w:kern w:val="1"/>
          <w:sz w:val="20"/>
          <w:szCs w:val="20"/>
          <w:lang w:eastAsia="ar-SA"/>
        </w:rPr>
        <w:t xml:space="preserve">-ГОСТ </w:t>
      </w:r>
      <w:proofErr w:type="gramStart"/>
      <w:r w:rsidRPr="00CC59B5">
        <w:rPr>
          <w:rFonts w:ascii="Times New Roman" w:hAnsi="Times New Roman"/>
          <w:kern w:val="1"/>
          <w:sz w:val="20"/>
          <w:szCs w:val="20"/>
          <w:lang w:eastAsia="ar-SA"/>
        </w:rPr>
        <w:t>Р</w:t>
      </w:r>
      <w:proofErr w:type="gramEnd"/>
      <w:r w:rsidRPr="00CC59B5">
        <w:rPr>
          <w:rFonts w:ascii="Times New Roman" w:hAnsi="Times New Roman"/>
          <w:kern w:val="1"/>
          <w:sz w:val="20"/>
          <w:szCs w:val="20"/>
          <w:lang w:eastAsia="ar-SA"/>
        </w:rPr>
        <w:t xml:space="preserve"> 51632-2014  ТЕХНИЧЕСКИЕ СРЕДСТВА РЕАБИЛИТАЦИИ ЛЮДЕЙ С ОГРАНИЧЕНИЯМИ ЖИЗНЕДЕЯТЕЛЬНОСТИ</w:t>
      </w:r>
    </w:p>
    <w:p w:rsidR="00E24645" w:rsidRPr="00CC59B5" w:rsidRDefault="00E24645" w:rsidP="00E24645">
      <w:pPr>
        <w:keepNext/>
        <w:suppressAutoHyphens/>
        <w:spacing w:after="0"/>
        <w:rPr>
          <w:rFonts w:ascii="Times New Roman" w:hAnsi="Times New Roman"/>
          <w:kern w:val="1"/>
          <w:sz w:val="20"/>
          <w:szCs w:val="20"/>
          <w:lang w:eastAsia="ar-SA"/>
        </w:rPr>
      </w:pPr>
      <w:r w:rsidRPr="00CC59B5">
        <w:rPr>
          <w:rFonts w:ascii="Times New Roman" w:hAnsi="Times New Roman"/>
          <w:kern w:val="1"/>
          <w:sz w:val="20"/>
          <w:szCs w:val="20"/>
          <w:lang w:eastAsia="ar-SA"/>
        </w:rPr>
        <w:t>Общие технические требования и методы испытаний</w:t>
      </w:r>
    </w:p>
    <w:p w:rsidR="00E24645" w:rsidRPr="00CC59B5" w:rsidRDefault="00E24645" w:rsidP="00E24645">
      <w:pPr>
        <w:keepNext/>
        <w:suppressAutoHyphens/>
        <w:spacing w:after="0"/>
        <w:rPr>
          <w:rFonts w:ascii="Times New Roman" w:hAnsi="Times New Roman"/>
          <w:sz w:val="20"/>
          <w:szCs w:val="20"/>
          <w:lang w:eastAsia="ar-SA"/>
        </w:rPr>
      </w:pPr>
      <w:r w:rsidRPr="00CC59B5">
        <w:rPr>
          <w:rFonts w:ascii="Times New Roman" w:hAnsi="Times New Roman"/>
          <w:kern w:val="1"/>
          <w:sz w:val="20"/>
          <w:szCs w:val="20"/>
          <w:lang w:eastAsia="ar-SA"/>
        </w:rPr>
        <w:t xml:space="preserve">-ГОСТ </w:t>
      </w:r>
      <w:proofErr w:type="gramStart"/>
      <w:r w:rsidRPr="00CC59B5">
        <w:rPr>
          <w:rFonts w:ascii="Times New Roman" w:hAnsi="Times New Roman"/>
          <w:kern w:val="1"/>
          <w:sz w:val="20"/>
          <w:szCs w:val="20"/>
          <w:lang w:eastAsia="ar-SA"/>
        </w:rPr>
        <w:t>Р</w:t>
      </w:r>
      <w:proofErr w:type="gramEnd"/>
      <w:r w:rsidRPr="00CC59B5">
        <w:rPr>
          <w:rFonts w:ascii="Times New Roman" w:hAnsi="Times New Roman"/>
          <w:kern w:val="1"/>
          <w:sz w:val="20"/>
          <w:szCs w:val="20"/>
          <w:lang w:eastAsia="ar-SA"/>
        </w:rPr>
        <w:t xml:space="preserve"> ИСО 22523-2007 ПРОТЕЗЫ КОНЕЧНОСТЕЙ И ОРТЕЗЫ НАРУЖНЫЕ</w:t>
      </w:r>
    </w:p>
    <w:p w:rsidR="00E24645" w:rsidRPr="00CC59B5" w:rsidRDefault="00E24645" w:rsidP="00E24645">
      <w:pPr>
        <w:keepNext/>
        <w:suppressAutoHyphens/>
        <w:spacing w:after="0"/>
        <w:rPr>
          <w:rFonts w:ascii="Times New Roman" w:hAnsi="Times New Roman"/>
          <w:sz w:val="20"/>
          <w:szCs w:val="20"/>
          <w:lang w:eastAsia="ar-SA"/>
        </w:rPr>
      </w:pPr>
    </w:p>
    <w:p w:rsidR="00E24645" w:rsidRPr="00CC59B5" w:rsidRDefault="00E24645" w:rsidP="00E24645">
      <w:pPr>
        <w:keepNext/>
        <w:suppressAutoHyphens/>
        <w:spacing w:after="0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E24645" w:rsidRPr="00CC59B5" w:rsidRDefault="00E24645" w:rsidP="00E24645">
      <w:pPr>
        <w:keepNext/>
        <w:suppressAutoHyphens/>
        <w:spacing w:after="0"/>
        <w:ind w:left="-180" w:firstLine="2940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CC59B5">
        <w:rPr>
          <w:rFonts w:ascii="Times New Roman" w:hAnsi="Times New Roman"/>
          <w:b/>
          <w:sz w:val="24"/>
          <w:szCs w:val="24"/>
          <w:u w:val="single"/>
          <w:lang w:eastAsia="ar-SA"/>
        </w:rPr>
        <w:t>Требования к безопасности</w:t>
      </w:r>
    </w:p>
    <w:p w:rsidR="00E24645" w:rsidRPr="00CC59B5" w:rsidRDefault="00E24645" w:rsidP="00E24645">
      <w:pPr>
        <w:keepNext/>
        <w:suppressAutoHyphens/>
        <w:spacing w:after="0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E24645" w:rsidRPr="00CC59B5" w:rsidRDefault="00E24645" w:rsidP="00E24645">
      <w:pPr>
        <w:keepNext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C59B5">
        <w:rPr>
          <w:rFonts w:ascii="Times New Roman" w:hAnsi="Times New Roman"/>
          <w:sz w:val="24"/>
          <w:szCs w:val="24"/>
          <w:lang w:eastAsia="ar-SA"/>
        </w:rPr>
        <w:t xml:space="preserve">  Материалы, применяемые при изготовлении </w:t>
      </w:r>
      <w:proofErr w:type="spellStart"/>
      <w:r w:rsidRPr="00CC59B5">
        <w:rPr>
          <w:rFonts w:ascii="Times New Roman" w:hAnsi="Times New Roman"/>
          <w:sz w:val="24"/>
          <w:szCs w:val="24"/>
          <w:lang w:eastAsia="ar-SA"/>
        </w:rPr>
        <w:t>ортезов</w:t>
      </w:r>
      <w:proofErr w:type="spellEnd"/>
      <w:r w:rsidRPr="00CC59B5">
        <w:rPr>
          <w:rFonts w:ascii="Times New Roman" w:hAnsi="Times New Roman"/>
          <w:sz w:val="24"/>
          <w:szCs w:val="24"/>
          <w:lang w:eastAsia="ar-SA"/>
        </w:rPr>
        <w:t xml:space="preserve"> не должны содержать ядовитых (токсичных) компонентов; они должны быть разрешены к применению Минздравом России.</w:t>
      </w:r>
    </w:p>
    <w:p w:rsidR="00E24645" w:rsidRPr="00CC59B5" w:rsidRDefault="00E24645" w:rsidP="00E24645">
      <w:pPr>
        <w:keepNext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C59B5">
        <w:rPr>
          <w:rFonts w:ascii="Times New Roman" w:hAnsi="Times New Roman"/>
          <w:sz w:val="24"/>
          <w:szCs w:val="24"/>
          <w:lang w:eastAsia="ar-SA"/>
        </w:rPr>
        <w:t xml:space="preserve">Обеспечение </w:t>
      </w:r>
      <w:proofErr w:type="spellStart"/>
      <w:r w:rsidRPr="00CC59B5">
        <w:rPr>
          <w:rFonts w:ascii="Times New Roman" w:hAnsi="Times New Roman"/>
          <w:sz w:val="24"/>
          <w:szCs w:val="24"/>
          <w:lang w:eastAsia="ar-SA"/>
        </w:rPr>
        <w:t>ортезами</w:t>
      </w:r>
      <w:proofErr w:type="spellEnd"/>
      <w:r w:rsidRPr="00CC59B5">
        <w:rPr>
          <w:rFonts w:ascii="Times New Roman" w:hAnsi="Times New Roman"/>
          <w:sz w:val="24"/>
          <w:szCs w:val="24"/>
          <w:lang w:eastAsia="ar-SA"/>
        </w:rPr>
        <w:t xml:space="preserve"> должно отвечать требованиям безопасности для пользователя.</w:t>
      </w:r>
    </w:p>
    <w:p w:rsidR="00E24645" w:rsidRPr="00CC59B5" w:rsidRDefault="00E24645" w:rsidP="00E24645">
      <w:pPr>
        <w:keepNext/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E24645" w:rsidRPr="00CC59B5" w:rsidRDefault="00E24645" w:rsidP="00E24645">
      <w:pPr>
        <w:keepNext/>
        <w:suppressAutoHyphens/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CC59B5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Требования к размерам, упаковке и отгрузке </w:t>
      </w:r>
    </w:p>
    <w:p w:rsidR="00E24645" w:rsidRPr="00CC59B5" w:rsidRDefault="00E24645" w:rsidP="00E24645">
      <w:pPr>
        <w:keepNext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C59B5">
        <w:rPr>
          <w:rFonts w:ascii="Times New Roman" w:hAnsi="Times New Roman"/>
          <w:sz w:val="24"/>
          <w:szCs w:val="24"/>
          <w:lang w:eastAsia="ar-SA"/>
        </w:rPr>
        <w:t xml:space="preserve">Упаковка  </w:t>
      </w:r>
      <w:proofErr w:type="spellStart"/>
      <w:r w:rsidRPr="00CC59B5">
        <w:rPr>
          <w:rFonts w:ascii="Times New Roman" w:hAnsi="Times New Roman"/>
          <w:sz w:val="24"/>
          <w:szCs w:val="24"/>
          <w:lang w:eastAsia="ar-SA"/>
        </w:rPr>
        <w:t>ортезов</w:t>
      </w:r>
      <w:proofErr w:type="spellEnd"/>
      <w:r w:rsidRPr="00CC59B5">
        <w:rPr>
          <w:rFonts w:ascii="Times New Roman" w:hAnsi="Times New Roman"/>
          <w:sz w:val="24"/>
          <w:szCs w:val="24"/>
          <w:lang w:eastAsia="ar-SA"/>
        </w:rPr>
        <w:t xml:space="preserve">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назначению.  </w:t>
      </w:r>
    </w:p>
    <w:p w:rsidR="00E24645" w:rsidRPr="00CC59B5" w:rsidRDefault="00E24645" w:rsidP="00E24645">
      <w:pPr>
        <w:keepNext/>
        <w:suppressAutoHyphens/>
        <w:spacing w:after="0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CC59B5">
        <w:rPr>
          <w:rFonts w:ascii="Times New Roman" w:hAnsi="Times New Roman"/>
          <w:sz w:val="24"/>
          <w:szCs w:val="24"/>
          <w:lang w:eastAsia="ar-SA"/>
        </w:rPr>
        <w:tab/>
        <w:t>Требования к маркировке, упаковке, транспортированию и хранению технических средств реабилитации, являющихся одновременно изделиями медицинского назначения по ГОСТ 51632-2014.</w:t>
      </w:r>
    </w:p>
    <w:p w:rsidR="00E24645" w:rsidRPr="00CC59B5" w:rsidRDefault="00E24645" w:rsidP="00E24645">
      <w:pPr>
        <w:keepNext/>
        <w:suppressAutoHyphens/>
        <w:autoSpaceDE w:val="0"/>
        <w:spacing w:after="0"/>
        <w:ind w:firstLine="709"/>
        <w:rPr>
          <w:rFonts w:ascii="Times New Roman" w:hAnsi="Times New Roman"/>
          <w:b/>
          <w:sz w:val="20"/>
          <w:szCs w:val="20"/>
          <w:lang w:eastAsia="ar-SA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114300</wp:posOffset>
            </wp:positionV>
            <wp:extent cx="349250" cy="31623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59B5">
        <w:rPr>
          <w:rFonts w:ascii="Times New Roman" w:hAnsi="Times New Roman"/>
          <w:sz w:val="20"/>
          <w:szCs w:val="20"/>
          <w:lang w:eastAsia="ar-SA"/>
        </w:rPr>
        <w:t>Изделия должны быть замаркированы знаком соответствия</w:t>
      </w:r>
      <w:r>
        <w:rPr>
          <w:rFonts w:ascii="Times New Roman" w:hAnsi="Times New Roman"/>
          <w:b/>
          <w:noProof/>
          <w:sz w:val="20"/>
          <w:szCs w:val="20"/>
          <w:lang w:eastAsia="ru-RU"/>
        </w:rPr>
        <mc:AlternateContent>
          <mc:Choice Requires="wpc">
            <w:drawing>
              <wp:inline distT="0" distB="0" distL="0" distR="0">
                <wp:extent cx="349250" cy="344805"/>
                <wp:effectExtent l="1905" t="0" r="1270" b="0"/>
                <wp:docPr id="1" name="Полотн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27.5pt;height:27.15pt;mso-position-horizontal-relative:char;mso-position-vertical-relative:line" coordsize="349250,344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vhYum9sAAAAD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49250;height:34480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E24645" w:rsidRPr="00CC59B5" w:rsidRDefault="00E24645" w:rsidP="00E24645">
      <w:pPr>
        <w:keepNext/>
        <w:suppressAutoHyphens/>
        <w:spacing w:after="0"/>
        <w:ind w:firstLine="360"/>
        <w:rPr>
          <w:rFonts w:ascii="Times New Roman" w:hAnsi="Times New Roman"/>
          <w:sz w:val="24"/>
          <w:szCs w:val="24"/>
          <w:lang w:eastAsia="ar-SA"/>
        </w:rPr>
      </w:pPr>
    </w:p>
    <w:p w:rsidR="00E24645" w:rsidRPr="00CC59B5" w:rsidRDefault="00E24645" w:rsidP="00E24645">
      <w:pPr>
        <w:keepNext/>
        <w:suppressAutoHyphens/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CC59B5">
        <w:rPr>
          <w:rFonts w:ascii="Times New Roman" w:hAnsi="Times New Roman"/>
          <w:sz w:val="24"/>
          <w:szCs w:val="24"/>
          <w:lang w:eastAsia="ar-SA"/>
        </w:rPr>
        <w:t>(при наличии)</w:t>
      </w:r>
    </w:p>
    <w:p w:rsidR="00C0232B" w:rsidRDefault="00C0232B">
      <w:bookmarkStart w:id="0" w:name="_GoBack"/>
      <w:bookmarkEnd w:id="0"/>
    </w:p>
    <w:sectPr w:rsidR="00C02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73DF9"/>
    <w:multiLevelType w:val="hybridMultilevel"/>
    <w:tmpl w:val="E2B0F49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429"/>
    <w:rsid w:val="00C0232B"/>
    <w:rsid w:val="00C25429"/>
    <w:rsid w:val="00E2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45"/>
    <w:pPr>
      <w:spacing w:after="8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E2464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E2464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45"/>
    <w:pPr>
      <w:spacing w:after="8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E2464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E2464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932</Words>
  <Characters>5317</Characters>
  <Application>Microsoft Office Word</Application>
  <DocSecurity>0</DocSecurity>
  <Lines>44</Lines>
  <Paragraphs>12</Paragraphs>
  <ScaleCrop>false</ScaleCrop>
  <Company/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Шкурова</dc:creator>
  <cp:keywords/>
  <dc:description/>
  <cp:lastModifiedBy>Екатерина В. Шкурова</cp:lastModifiedBy>
  <cp:revision>2</cp:revision>
  <dcterms:created xsi:type="dcterms:W3CDTF">2019-12-20T02:21:00Z</dcterms:created>
  <dcterms:modified xsi:type="dcterms:W3CDTF">2019-12-20T02:21:00Z</dcterms:modified>
</cp:coreProperties>
</file>