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2E" w:rsidRPr="00577269" w:rsidRDefault="00DA7D2E" w:rsidP="00DA7D2E">
      <w:pPr>
        <w:pageBreakBefore/>
        <w:autoSpaceDN/>
        <w:spacing w:line="100" w:lineRule="atLeast"/>
        <w:jc w:val="center"/>
        <w:rPr>
          <w:rFonts w:eastAsia="Lucida Sans Unicode" w:cs="Tahoma"/>
          <w:b/>
          <w:kern w:val="1"/>
          <w:sz w:val="28"/>
          <w:szCs w:val="28"/>
          <w:lang w:eastAsia="ar-SA"/>
        </w:rPr>
      </w:pPr>
      <w:r w:rsidRPr="00577269">
        <w:rPr>
          <w:rFonts w:eastAsia="Lucida Sans Unicode" w:cs="Tahoma"/>
          <w:b/>
          <w:kern w:val="1"/>
          <w:sz w:val="28"/>
          <w:szCs w:val="28"/>
          <w:lang w:eastAsia="ar-SA"/>
        </w:rPr>
        <w:t xml:space="preserve">Техническое задание </w:t>
      </w:r>
    </w:p>
    <w:p w:rsidR="00B05E5C" w:rsidRPr="00A139C3" w:rsidRDefault="00B05E5C" w:rsidP="00B05E5C">
      <w:pPr>
        <w:jc w:val="center"/>
        <w:rPr>
          <w:rFonts w:eastAsia="Times New Roman"/>
          <w:b/>
          <w:bCs/>
          <w:kern w:val="0"/>
          <w:sz w:val="24"/>
          <w:szCs w:val="24"/>
        </w:rPr>
      </w:pPr>
      <w:r w:rsidRPr="00A139C3">
        <w:rPr>
          <w:b/>
          <w:bCs/>
          <w:sz w:val="24"/>
          <w:szCs w:val="24"/>
        </w:rPr>
        <w:t xml:space="preserve">Выполнение работ по изготовлению инвалидам и отдельным категориям граждан из числа ветеранов </w:t>
      </w:r>
      <w:r w:rsidRPr="00A139C3">
        <w:rPr>
          <w:b/>
          <w:sz w:val="24"/>
          <w:szCs w:val="24"/>
        </w:rPr>
        <w:t xml:space="preserve">протезов нижних конечностей </w:t>
      </w:r>
      <w:r w:rsidRPr="00A139C3">
        <w:rPr>
          <w:b/>
          <w:bCs/>
          <w:sz w:val="24"/>
          <w:szCs w:val="24"/>
        </w:rPr>
        <w:t>в 2020 году</w:t>
      </w:r>
    </w:p>
    <w:p w:rsidR="00B05E5C" w:rsidRPr="00A139C3" w:rsidRDefault="00B05E5C" w:rsidP="00B05E5C">
      <w:pPr>
        <w:rPr>
          <w:sz w:val="24"/>
          <w:szCs w:val="24"/>
        </w:rPr>
      </w:pPr>
      <w:r w:rsidRPr="00A139C3">
        <w:rPr>
          <w:b/>
          <w:sz w:val="24"/>
          <w:szCs w:val="24"/>
        </w:rPr>
        <w:t>Начальная (максимальная) цена контракта:</w:t>
      </w:r>
      <w:r w:rsidRPr="00A139C3">
        <w:rPr>
          <w:sz w:val="24"/>
          <w:szCs w:val="24"/>
        </w:rPr>
        <w:t xml:space="preserve"> 2</w:t>
      </w:r>
      <w:r>
        <w:rPr>
          <w:sz w:val="24"/>
          <w:szCs w:val="24"/>
        </w:rPr>
        <w:t>0</w:t>
      </w:r>
      <w:r w:rsidRPr="00A139C3">
        <w:rPr>
          <w:sz w:val="24"/>
          <w:szCs w:val="24"/>
        </w:rPr>
        <w:t> 000 000 (</w:t>
      </w:r>
      <w:r>
        <w:rPr>
          <w:sz w:val="24"/>
          <w:szCs w:val="24"/>
        </w:rPr>
        <w:t>Двадцать миллионов</w:t>
      </w:r>
      <w:r w:rsidRPr="00A139C3">
        <w:rPr>
          <w:sz w:val="24"/>
          <w:szCs w:val="24"/>
        </w:rPr>
        <w:t>) рублей 00 копеек.</w:t>
      </w:r>
    </w:p>
    <w:p w:rsidR="00E44F2E" w:rsidRPr="00B05E5C" w:rsidRDefault="00B05E5C" w:rsidP="00B05E5C">
      <w:pPr>
        <w:rPr>
          <w:sz w:val="24"/>
          <w:szCs w:val="24"/>
        </w:rPr>
      </w:pPr>
      <w:r w:rsidRPr="00A139C3">
        <w:rPr>
          <w:b/>
          <w:sz w:val="24"/>
          <w:szCs w:val="24"/>
        </w:rPr>
        <w:t>Начальная сумма цен единиц работ:</w:t>
      </w:r>
      <w:r w:rsidRPr="00A139C3">
        <w:rPr>
          <w:sz w:val="24"/>
          <w:szCs w:val="24"/>
        </w:rPr>
        <w:t xml:space="preserve"> </w:t>
      </w:r>
      <w:r w:rsidRPr="00030130">
        <w:rPr>
          <w:sz w:val="24"/>
          <w:szCs w:val="24"/>
        </w:rPr>
        <w:t xml:space="preserve">6 043 509 </w:t>
      </w:r>
      <w:r w:rsidRPr="00A139C3">
        <w:rPr>
          <w:sz w:val="24"/>
          <w:szCs w:val="24"/>
        </w:rPr>
        <w:t>(</w:t>
      </w:r>
      <w:r>
        <w:rPr>
          <w:sz w:val="24"/>
          <w:szCs w:val="24"/>
        </w:rPr>
        <w:t>Шесть миллионов сорок три тысячи пятьсот девять) рублей 67 копеек.</w:t>
      </w:r>
    </w:p>
    <w:p w:rsidR="004330C9" w:rsidRDefault="004330C9" w:rsidP="004330C9">
      <w:pPr>
        <w:spacing w:line="240" w:lineRule="auto"/>
        <w:ind w:firstLine="709"/>
        <w:jc w:val="center"/>
        <w:rPr>
          <w:b/>
          <w:sz w:val="24"/>
          <w:szCs w:val="24"/>
        </w:rPr>
      </w:pPr>
    </w:p>
    <w:tbl>
      <w:tblPr>
        <w:tblStyle w:val="a3"/>
        <w:tblW w:w="0" w:type="auto"/>
        <w:tblLook w:val="04A0" w:firstRow="1" w:lastRow="0" w:firstColumn="1" w:lastColumn="0" w:noHBand="0" w:noVBand="1"/>
      </w:tblPr>
      <w:tblGrid>
        <w:gridCol w:w="1819"/>
        <w:gridCol w:w="8110"/>
      </w:tblGrid>
      <w:tr w:rsidR="00B05E5C" w:rsidTr="00B05E5C">
        <w:tc>
          <w:tcPr>
            <w:tcW w:w="1819" w:type="dxa"/>
            <w:tcBorders>
              <w:top w:val="single" w:sz="4" w:space="0" w:color="auto"/>
              <w:left w:val="single" w:sz="4" w:space="0" w:color="auto"/>
              <w:bottom w:val="single" w:sz="4" w:space="0" w:color="auto"/>
              <w:right w:val="single" w:sz="4" w:space="0" w:color="auto"/>
            </w:tcBorders>
            <w:hideMark/>
          </w:tcPr>
          <w:p w:rsidR="00B05E5C" w:rsidRDefault="00B05E5C" w:rsidP="00181E53">
            <w:pPr>
              <w:pStyle w:val="Standard"/>
              <w:widowControl w:val="0"/>
              <w:jc w:val="both"/>
              <w:rPr>
                <w:lang w:eastAsia="en-US"/>
              </w:rPr>
            </w:pPr>
            <w:r>
              <w:rPr>
                <w:lang w:eastAsia="en-US"/>
              </w:rPr>
              <w:t>Наименование</w:t>
            </w:r>
          </w:p>
        </w:tc>
        <w:tc>
          <w:tcPr>
            <w:tcW w:w="8110" w:type="dxa"/>
            <w:tcBorders>
              <w:top w:val="single" w:sz="4" w:space="0" w:color="auto"/>
              <w:left w:val="single" w:sz="4" w:space="0" w:color="auto"/>
              <w:bottom w:val="single" w:sz="4" w:space="0" w:color="auto"/>
              <w:right w:val="single" w:sz="4" w:space="0" w:color="auto"/>
            </w:tcBorders>
            <w:hideMark/>
          </w:tcPr>
          <w:p w:rsidR="00B05E5C" w:rsidRDefault="00B05E5C" w:rsidP="00B05E5C">
            <w:pPr>
              <w:pStyle w:val="Standard"/>
              <w:widowControl w:val="0"/>
              <w:jc w:val="center"/>
              <w:rPr>
                <w:lang w:eastAsia="en-US"/>
              </w:rPr>
            </w:pPr>
            <w:r>
              <w:rPr>
                <w:lang w:eastAsia="en-US"/>
              </w:rPr>
              <w:t>Требования, предъявляемые к техническим и функциональным характеристикам Товара</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B05E5C" w:rsidP="00181E53">
            <w:pPr>
              <w:pStyle w:val="Standard"/>
              <w:widowControl w:val="0"/>
              <w:jc w:val="both"/>
              <w:rPr>
                <w:lang w:eastAsia="en-US"/>
              </w:rPr>
            </w:pPr>
            <w:r>
              <w:t xml:space="preserve">Протез голени немодульный, в том числе при врожденном недоразвитии </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голени немодульного типа. Формообразующая </w:t>
            </w:r>
            <w:r>
              <w:rPr>
                <w:rFonts w:eastAsia="Times New Roman"/>
                <w:sz w:val="24"/>
                <w:szCs w:val="24"/>
              </w:rPr>
              <w:t xml:space="preserve">часть косметической облицовки: </w:t>
            </w:r>
            <w:r w:rsidRPr="00AA3C5A">
              <w:rPr>
                <w:rFonts w:eastAsia="Times New Roman"/>
                <w:sz w:val="24"/>
                <w:szCs w:val="24"/>
              </w:rPr>
              <w:t xml:space="preserve">листовой поролон. Косметическое покрытие: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Приемная гильза индивидуальная изготовленная по </w:t>
            </w:r>
            <w:proofErr w:type="spellStart"/>
            <w:r w:rsidRPr="00AA3C5A">
              <w:rPr>
                <w:rFonts w:eastAsia="Times New Roman"/>
                <w:sz w:val="24"/>
                <w:szCs w:val="24"/>
              </w:rPr>
              <w:t>обчерку</w:t>
            </w:r>
            <w:proofErr w:type="spellEnd"/>
            <w:r w:rsidRPr="00AA3C5A">
              <w:rPr>
                <w:rFonts w:eastAsia="Times New Roman"/>
                <w:sz w:val="24"/>
                <w:szCs w:val="24"/>
              </w:rPr>
              <w:t xml:space="preserve"> и размерам или по индивидуальному слепку с культи инвалида. Материал гильзы: кожа или литьевой слоистый пластик на основе акриловых смол, допускается применение вкладной гильзы из вспененного </w:t>
            </w:r>
            <w:proofErr w:type="spellStart"/>
            <w:r w:rsidRPr="00AA3C5A">
              <w:rPr>
                <w:rFonts w:eastAsia="Times New Roman"/>
                <w:sz w:val="24"/>
                <w:szCs w:val="24"/>
              </w:rPr>
              <w:t>пенополиуретана</w:t>
            </w:r>
            <w:proofErr w:type="spellEnd"/>
            <w:r w:rsidRPr="00AA3C5A">
              <w:rPr>
                <w:rFonts w:eastAsia="Times New Roman"/>
                <w:sz w:val="24"/>
                <w:szCs w:val="24"/>
              </w:rPr>
              <w:t xml:space="preserve"> или без нее. Крепление протеза с использованием гильзы бедра (манжеты с шинами) или кожаных полуфабрикатов (без шин). Регулировочно-соединительные устройства соответствуют весу инвалида. Стопа шарнирная,  полиуретановая, монолитная. Протез комплектуется 2 чехлами шерстяными, 2 чехлами хлопчатобумажными. Тип протеза: постоянный. </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B05E5C" w:rsidP="00181E53">
            <w:pPr>
              <w:pStyle w:val="Standard"/>
              <w:widowControl w:val="0"/>
              <w:jc w:val="both"/>
            </w:pPr>
            <w:r w:rsidRPr="00AA3C5A">
              <w:t>Протез голени</w:t>
            </w:r>
            <w:r w:rsidR="00A519B0">
              <w:t xml:space="preserve"> модульный, в том числе при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голени модульного типа для пациентов с низкой активностью. Облицовка мягкая, полиуретановая (листовой поролон), покрытие облицовки: чулки </w:t>
            </w:r>
            <w:proofErr w:type="spellStart"/>
            <w:r w:rsidRPr="00AA3C5A">
              <w:rPr>
                <w:rFonts w:eastAsia="Times New Roman"/>
                <w:sz w:val="24"/>
                <w:szCs w:val="24"/>
              </w:rPr>
              <w:t>силоновые</w:t>
            </w:r>
            <w:proofErr w:type="spellEnd"/>
            <w:r w:rsidRPr="00AA3C5A">
              <w:rPr>
                <w:rFonts w:eastAsia="Times New Roman"/>
                <w:sz w:val="24"/>
                <w:szCs w:val="24"/>
              </w:rPr>
              <w:t xml:space="preserve"> ортопедические. Приемная гильза индивидуальная, изготовленная по индивидуальному слепку с культи </w:t>
            </w:r>
            <w:r>
              <w:rPr>
                <w:rFonts w:eastAsia="Times New Roman"/>
                <w:sz w:val="24"/>
                <w:szCs w:val="24"/>
              </w:rPr>
              <w:t>инвалида; количество приемных (</w:t>
            </w:r>
            <w:r w:rsidRPr="00AA3C5A">
              <w:rPr>
                <w:rFonts w:eastAsia="Times New Roman"/>
                <w:sz w:val="24"/>
                <w:szCs w:val="24"/>
              </w:rPr>
              <w:t>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счет формы приемной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t>Протез голени</w:t>
            </w:r>
            <w:r>
              <w:t xml:space="preserve"> модульный, в том числе при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 Протез голени модульного типа. Облицовка </w:t>
            </w:r>
            <w:r>
              <w:rPr>
                <w:rFonts w:eastAsia="Times New Roman"/>
                <w:sz w:val="24"/>
                <w:szCs w:val="24"/>
              </w:rPr>
              <w:t>м</w:t>
            </w:r>
            <w:r w:rsidRPr="00AA3C5A">
              <w:rPr>
                <w:rFonts w:eastAsia="Times New Roman"/>
                <w:sz w:val="24"/>
                <w:szCs w:val="24"/>
              </w:rPr>
              <w:t>ягкая,</w:t>
            </w:r>
            <w:r>
              <w:rPr>
                <w:rFonts w:eastAsia="Times New Roman"/>
                <w:sz w:val="24"/>
                <w:szCs w:val="24"/>
              </w:rPr>
              <w:t xml:space="preserve"> </w:t>
            </w:r>
            <w:r w:rsidRPr="00AA3C5A">
              <w:rPr>
                <w:rFonts w:eastAsia="Times New Roman"/>
                <w:sz w:val="24"/>
                <w:szCs w:val="24"/>
              </w:rPr>
              <w:t xml:space="preserve">полиуретановая (листовой поролон), покрытие облицовки: чулки </w:t>
            </w:r>
            <w:proofErr w:type="spellStart"/>
            <w:r w:rsidRPr="00AA3C5A">
              <w:rPr>
                <w:rFonts w:eastAsia="Times New Roman"/>
                <w:sz w:val="24"/>
                <w:szCs w:val="24"/>
              </w:rPr>
              <w:t>силоновые</w:t>
            </w:r>
            <w:proofErr w:type="spellEnd"/>
            <w:r w:rsidRPr="00AA3C5A">
              <w:rPr>
                <w:rFonts w:eastAsia="Times New Roman"/>
                <w:sz w:val="24"/>
                <w:szCs w:val="24"/>
              </w:rPr>
              <w:t xml:space="preserve"> или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ортопедические. Приемная гильза индивидуальная, изготовленная по индивидуальному слепку с культи инвалида; количество приемных </w:t>
            </w:r>
            <w:proofErr w:type="gramStart"/>
            <w:r w:rsidRPr="00AA3C5A">
              <w:rPr>
                <w:rFonts w:eastAsia="Times New Roman"/>
                <w:sz w:val="24"/>
                <w:szCs w:val="24"/>
              </w:rPr>
              <w:t xml:space="preserve">( </w:t>
            </w:r>
            <w:proofErr w:type="gramEnd"/>
            <w:r w:rsidRPr="00AA3C5A">
              <w:rPr>
                <w:rFonts w:eastAsia="Times New Roman"/>
                <w:sz w:val="24"/>
                <w:szCs w:val="24"/>
              </w:rPr>
              <w:t>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счет формы приемной гильзы. Регулировочно-соединительные устройства должны соответствовать весу инвалида. Стопа со средней степенью энергосбережения с пружинными элементами, обеспечивающими физиологичный перекат или стопа анатомической формы с гладкой поверхностью, сформированными пальцами и отставленным большим пальцем.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t>Протез голени</w:t>
            </w:r>
            <w:r>
              <w:t xml:space="preserve"> модульный, в том числе при </w:t>
            </w:r>
            <w:r>
              <w:lastRenderedPageBreak/>
              <w:t>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lastRenderedPageBreak/>
              <w:t xml:space="preserve">Протез голени с силиконовым чехлом на короткую и среднюю культю, модульный. Формообразующая часть косметической облицовки: модульная мягкая полиуретановая, листовой поролон или полужёсткая эластичная. </w:t>
            </w:r>
            <w:r w:rsidRPr="00AA3C5A">
              <w:rPr>
                <w:rFonts w:eastAsia="Times New Roman"/>
                <w:sz w:val="24"/>
                <w:szCs w:val="24"/>
              </w:rPr>
              <w:lastRenderedPageBreak/>
              <w:t xml:space="preserve">Косметическое покрытие облицовки -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или </w:t>
            </w:r>
            <w:proofErr w:type="spellStart"/>
            <w:r w:rsidRPr="00AA3C5A">
              <w:rPr>
                <w:rFonts w:eastAsia="Times New Roman"/>
                <w:sz w:val="24"/>
                <w:szCs w:val="24"/>
              </w:rPr>
              <w:t>силоновые</w:t>
            </w:r>
            <w:proofErr w:type="spellEnd"/>
            <w:r w:rsidRPr="00AA3C5A">
              <w:rPr>
                <w:rFonts w:eastAsia="Times New Roman"/>
                <w:sz w:val="24"/>
                <w:szCs w:val="24"/>
              </w:rPr>
              <w:t>, допускается покрытие защитное плёночное.  Приёмная гильза индивидуальная (одна пробная гильза).  Материал инд</w:t>
            </w:r>
            <w:r>
              <w:rPr>
                <w:rFonts w:eastAsia="Times New Roman"/>
                <w:sz w:val="24"/>
                <w:szCs w:val="24"/>
              </w:rPr>
              <w:t xml:space="preserve">ивидуальной постоянной гильзы: </w:t>
            </w:r>
            <w:r w:rsidRPr="00AA3C5A">
              <w:rPr>
                <w:rFonts w:eastAsia="Times New Roman"/>
                <w:sz w:val="24"/>
                <w:szCs w:val="24"/>
              </w:rPr>
              <w:t>литьевой слоистый пластик на основе акриловых смол, листовой термопластичный пластик.  В качестве вкладного элемента применяются чехлы полимерные гелиевые, крепление с использованием замка. Регулировочно-соединительные устройства должны соответствовать весу инвалида. Стопа с голеностопным шарниром</w:t>
            </w:r>
            <w:r>
              <w:rPr>
                <w:rFonts w:eastAsia="Times New Roman"/>
                <w:sz w:val="24"/>
                <w:szCs w:val="24"/>
              </w:rPr>
              <w:t>,</w:t>
            </w:r>
            <w:r w:rsidRPr="00AA3C5A">
              <w:rPr>
                <w:rFonts w:eastAsia="Times New Roman"/>
                <w:sz w:val="24"/>
                <w:szCs w:val="24"/>
              </w:rPr>
              <w:t xml:space="preserve">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lastRenderedPageBreak/>
              <w:t>Протез голени</w:t>
            </w:r>
            <w:r>
              <w:t xml:space="preserve"> модульный, в том числе при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Протез голени модульный. Облицовка мягкая полиуретановая. Косметиче</w:t>
            </w:r>
            <w:r>
              <w:rPr>
                <w:rFonts w:eastAsia="Times New Roman"/>
                <w:sz w:val="24"/>
                <w:szCs w:val="24"/>
              </w:rPr>
              <w:t xml:space="preserve">ское покрытие облицовки: чулки </w:t>
            </w:r>
            <w:r w:rsidRPr="00AA3C5A">
              <w:rPr>
                <w:rFonts w:eastAsia="Times New Roman"/>
                <w:sz w:val="24"/>
                <w:szCs w:val="24"/>
              </w:rPr>
              <w:t xml:space="preserve">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или </w:t>
            </w:r>
            <w:proofErr w:type="spellStart"/>
            <w:r w:rsidRPr="00AA3C5A">
              <w:rPr>
                <w:rFonts w:eastAsia="Times New Roman"/>
                <w:sz w:val="24"/>
                <w:szCs w:val="24"/>
              </w:rPr>
              <w:t>силоновые</w:t>
            </w:r>
            <w:proofErr w:type="spellEnd"/>
            <w:r w:rsidRPr="00AA3C5A">
              <w:rPr>
                <w:rFonts w:eastAsia="Times New Roman"/>
                <w:sz w:val="24"/>
                <w:szCs w:val="24"/>
              </w:rPr>
              <w:t>. Приемная гильза:</w:t>
            </w:r>
            <w:r>
              <w:rPr>
                <w:rFonts w:eastAsia="Times New Roman"/>
                <w:sz w:val="24"/>
                <w:szCs w:val="24"/>
              </w:rPr>
              <w:t xml:space="preserve"> индивидуальная, изготовленная </w:t>
            </w:r>
            <w:r w:rsidRPr="00AA3C5A">
              <w:rPr>
                <w:rFonts w:eastAsia="Times New Roman"/>
                <w:sz w:val="24"/>
                <w:szCs w:val="24"/>
              </w:rPr>
              <w:t>по индивидуальному слепку с культи инвалида. Одна примерочная гильза из термопласта.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протеза за счет выпускного вакуумного клапана и полимерного  наколенника.  Регулировочно-соединительные устройства должны соответствовать весу инвалида. Стопа со средним уровнем энергосбережения для инвалидов со средним и повышенным уровнем активности.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t>Протез голени</w:t>
            </w:r>
            <w:r>
              <w:t xml:space="preserve"> модульный, в том числе при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голени с силиконовым чехлом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или </w:t>
            </w:r>
            <w:proofErr w:type="spellStart"/>
            <w:r w:rsidRPr="00AA3C5A">
              <w:rPr>
                <w:rFonts w:eastAsia="Times New Roman"/>
                <w:sz w:val="24"/>
                <w:szCs w:val="24"/>
              </w:rPr>
              <w:t>силоновые</w:t>
            </w:r>
            <w:proofErr w:type="spellEnd"/>
            <w:r w:rsidRPr="00AA3C5A">
              <w:rPr>
                <w:rFonts w:eastAsia="Times New Roman"/>
                <w:sz w:val="24"/>
                <w:szCs w:val="24"/>
              </w:rPr>
              <w:t>,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силикон-лайнер с замковым креплением. Регулировочно-соединительные устройства соответствуют весу инвалида. Стопа со  средней степенью энергосбережения, с пружинными элементами, обеспечивающими физиологичный перекат и отдачу накопленной энергии, или стопа с высокой степенью энергосбережения из гибких карбоновых пружин и эластичного полиуретана.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t>Протез голени</w:t>
            </w:r>
            <w:r>
              <w:t xml:space="preserve"> модульный, в том числе при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голени модульного типа. Формообразующая часть косметической облицовки: модульная мягкая полиуретановая, листовой поролон или полужёсткая эластичная. Косметическое покрытие облицовки: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или </w:t>
            </w:r>
            <w:proofErr w:type="spellStart"/>
            <w:r w:rsidRPr="00AA3C5A">
              <w:rPr>
                <w:rFonts w:eastAsia="Times New Roman"/>
                <w:sz w:val="24"/>
                <w:szCs w:val="24"/>
              </w:rPr>
              <w:t>силоновые</w:t>
            </w:r>
            <w:proofErr w:type="spellEnd"/>
            <w:r w:rsidRPr="00AA3C5A">
              <w:rPr>
                <w:rFonts w:eastAsia="Times New Roman"/>
                <w:sz w:val="24"/>
                <w:szCs w:val="24"/>
              </w:rPr>
              <w:t xml:space="preserve">,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с использованием гильзы (манжеты с шинами) бедра или с использованием кожаных полуфабрикатов (без шин).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Тип протеза: </w:t>
            </w:r>
            <w:r w:rsidRPr="00AA3C5A">
              <w:rPr>
                <w:rFonts w:eastAsia="Times New Roman"/>
                <w:sz w:val="24"/>
                <w:szCs w:val="24"/>
              </w:rPr>
              <w:lastRenderedPageBreak/>
              <w:t>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lastRenderedPageBreak/>
              <w:t>Протез голени</w:t>
            </w:r>
            <w:r>
              <w:t xml:space="preserve"> модульный, в том числе при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при врожденном недоразвитии нижней конечности модульного типа. Косметическая облицовка: полиуретановая (листовой поролон), косметическая оболочка: чулки </w:t>
            </w:r>
            <w:proofErr w:type="spellStart"/>
            <w:r w:rsidRPr="00AA3C5A">
              <w:rPr>
                <w:rFonts w:eastAsia="Times New Roman"/>
                <w:sz w:val="24"/>
                <w:szCs w:val="24"/>
              </w:rPr>
              <w:t>перлоновые</w:t>
            </w:r>
            <w:proofErr w:type="spellEnd"/>
            <w:r w:rsidRPr="00AA3C5A">
              <w:rPr>
                <w:rFonts w:eastAsia="Times New Roman"/>
                <w:sz w:val="24"/>
                <w:szCs w:val="24"/>
              </w:rPr>
              <w:t>, ортопедические. Приемная гильза индивидуальная, изготовленная по слепку с конечности инвалида, материал приемной гильзы (постоянной) литьевой слоистый пластик на основе акриловых смол. Допускается применение вкладной гильзы из вспененных материалов или без неё. Тип РСУ на нагрузку до 100 кг,  шины металлические с движением в коленном шарнире.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Поворотное устройство отсутствует.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t>Протез голени</w:t>
            </w:r>
            <w:r>
              <w:t xml:space="preserve"> модульный, в том числе при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голени модульный, высокого уровня активности, </w:t>
            </w:r>
            <w:proofErr w:type="spellStart"/>
            <w:r w:rsidRPr="00AA3C5A">
              <w:rPr>
                <w:rFonts w:eastAsia="Times New Roman"/>
                <w:sz w:val="24"/>
                <w:szCs w:val="24"/>
              </w:rPr>
              <w:t>высокофункциональный</w:t>
            </w:r>
            <w:proofErr w:type="spellEnd"/>
            <w:r w:rsidRPr="00AA3C5A">
              <w:rPr>
                <w:rFonts w:eastAsia="Times New Roman"/>
                <w:sz w:val="24"/>
                <w:szCs w:val="24"/>
              </w:rPr>
              <w:t>. Формообразующая часть косметической облицовки - модульная мягкая полиуретановая или листовой поролон. Косметическое покрытие облицовки - чулки</w:t>
            </w:r>
            <w:r>
              <w:rPr>
                <w:rFonts w:eastAsia="Times New Roman"/>
                <w:sz w:val="24"/>
                <w:szCs w:val="24"/>
              </w:rPr>
              <w:t xml:space="preserve"> ортопедические </w:t>
            </w:r>
            <w:proofErr w:type="spellStart"/>
            <w:r>
              <w:rPr>
                <w:rFonts w:eastAsia="Times New Roman"/>
                <w:sz w:val="24"/>
                <w:szCs w:val="24"/>
              </w:rPr>
              <w:t>перлоновые</w:t>
            </w:r>
            <w:proofErr w:type="spellEnd"/>
            <w:r>
              <w:rPr>
                <w:rFonts w:eastAsia="Times New Roman"/>
                <w:sz w:val="24"/>
                <w:szCs w:val="24"/>
              </w:rPr>
              <w:t xml:space="preserve"> или </w:t>
            </w:r>
            <w:proofErr w:type="spellStart"/>
            <w:r w:rsidRPr="00AA3C5A">
              <w:rPr>
                <w:rFonts w:eastAsia="Times New Roman"/>
                <w:sz w:val="24"/>
                <w:szCs w:val="24"/>
              </w:rPr>
              <w:t>сил</w:t>
            </w:r>
            <w:r>
              <w:rPr>
                <w:rFonts w:eastAsia="Times New Roman"/>
                <w:sz w:val="24"/>
                <w:szCs w:val="24"/>
              </w:rPr>
              <w:t>оновые</w:t>
            </w:r>
            <w:proofErr w:type="spellEnd"/>
            <w:r>
              <w:rPr>
                <w:rFonts w:eastAsia="Times New Roman"/>
                <w:sz w:val="24"/>
                <w:szCs w:val="24"/>
              </w:rPr>
              <w:t>, допускается покрытие за</w:t>
            </w:r>
            <w:r w:rsidRPr="00AA3C5A">
              <w:rPr>
                <w:rFonts w:eastAsia="Times New Roman"/>
                <w:sz w:val="24"/>
                <w:szCs w:val="24"/>
              </w:rPr>
              <w:t>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w:t>
            </w:r>
            <w:r>
              <w:rPr>
                <w:rFonts w:eastAsia="Times New Roman"/>
                <w:sz w:val="24"/>
                <w:szCs w:val="24"/>
              </w:rPr>
              <w:t>ичный пластик. В качестве вклад</w:t>
            </w:r>
            <w:r w:rsidRPr="00AA3C5A">
              <w:rPr>
                <w:rFonts w:eastAsia="Times New Roman"/>
                <w:sz w:val="24"/>
                <w:szCs w:val="24"/>
              </w:rPr>
              <w:t xml:space="preserve">ного элемента применяются чехлы полимерные </w:t>
            </w:r>
            <w:proofErr w:type="spellStart"/>
            <w:r w:rsidRPr="00AA3C5A">
              <w:rPr>
                <w:rFonts w:eastAsia="Times New Roman"/>
                <w:sz w:val="24"/>
                <w:szCs w:val="24"/>
              </w:rPr>
              <w:t>гелевые</w:t>
            </w:r>
            <w:proofErr w:type="spellEnd"/>
            <w:r w:rsidRPr="00AA3C5A">
              <w:rPr>
                <w:rFonts w:eastAsia="Times New Roman"/>
                <w:sz w:val="24"/>
                <w:szCs w:val="24"/>
              </w:rPr>
              <w:t>. Крепление вакуумное с использованием вакуумного насоса и «герметизирующего» коленного бандажа для полимерных чехлов. Регулировочно-соед</w:t>
            </w:r>
            <w:r>
              <w:rPr>
                <w:rFonts w:eastAsia="Times New Roman"/>
                <w:sz w:val="24"/>
                <w:szCs w:val="24"/>
              </w:rPr>
              <w:t>инительные устройства соответст</w:t>
            </w:r>
            <w:r w:rsidRPr="00AA3C5A">
              <w:rPr>
                <w:rFonts w:eastAsia="Times New Roman"/>
                <w:sz w:val="24"/>
                <w:szCs w:val="24"/>
              </w:rPr>
              <w:t xml:space="preserve">вуют весу инвалида. Стопа  с высокой функцией энергосбережения, </w:t>
            </w:r>
            <w:proofErr w:type="spellStart"/>
            <w:proofErr w:type="gramStart"/>
            <w:r w:rsidRPr="00AA3C5A">
              <w:rPr>
                <w:rFonts w:eastAsia="Times New Roman"/>
                <w:sz w:val="24"/>
                <w:szCs w:val="24"/>
              </w:rPr>
              <w:t>функцио-нальные</w:t>
            </w:r>
            <w:proofErr w:type="spellEnd"/>
            <w:proofErr w:type="gramEnd"/>
            <w:r w:rsidRPr="00AA3C5A">
              <w:rPr>
                <w:rFonts w:eastAsia="Times New Roman"/>
                <w:sz w:val="24"/>
                <w:szCs w:val="24"/>
              </w:rPr>
              <w:t xml:space="preserve"> качества стопы определяются пружинным элементом из карбона и управляющим кольцом. Тип протеза: любой по назначению.  </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t>Протез голени</w:t>
            </w:r>
            <w:r>
              <w:t xml:space="preserve"> модульный, в том числе при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голени с чехлом из силикона HTV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или </w:t>
            </w:r>
            <w:proofErr w:type="spellStart"/>
            <w:r w:rsidRPr="00AA3C5A">
              <w:rPr>
                <w:rFonts w:eastAsia="Times New Roman"/>
                <w:sz w:val="24"/>
                <w:szCs w:val="24"/>
              </w:rPr>
              <w:t>силоновые</w:t>
            </w:r>
            <w:proofErr w:type="spellEnd"/>
            <w:r w:rsidRPr="00AA3C5A">
              <w:rPr>
                <w:rFonts w:eastAsia="Times New Roman"/>
                <w:sz w:val="24"/>
                <w:szCs w:val="24"/>
              </w:rPr>
              <w:t>,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чехол из силикона HTV индивидуального изготовления, крепление с использованием силиконового наколенника и вакуумного клапана. Регулировочно-соединительные устройства должны соответствовать весу инвалида. Стопа для пациентов 2-3 уровня активности, карбоновая, энергосберегающая  имеющая 6 категорий жесткости,  со сменной  оболочкой.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B05E5C" w:rsidP="00A519B0">
            <w:pPr>
              <w:pStyle w:val="Standard"/>
              <w:widowControl w:val="0"/>
              <w:jc w:val="both"/>
            </w:pPr>
            <w:r w:rsidRPr="00AA3C5A">
              <w:t xml:space="preserve">Протез голени для купания </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голени для купания модульного типа с несущей приемной гильзой из слоистого пластика. Смягчающий вкладной чехол из </w:t>
            </w:r>
            <w:proofErr w:type="spellStart"/>
            <w:r w:rsidRPr="00AA3C5A">
              <w:rPr>
                <w:rFonts w:eastAsia="Times New Roman"/>
                <w:sz w:val="24"/>
                <w:szCs w:val="24"/>
              </w:rPr>
              <w:t>пенополиуретана</w:t>
            </w:r>
            <w:proofErr w:type="spellEnd"/>
            <w:r w:rsidRPr="00AA3C5A">
              <w:rPr>
                <w:rFonts w:eastAsia="Times New Roman"/>
                <w:sz w:val="24"/>
                <w:szCs w:val="24"/>
              </w:rPr>
              <w:t xml:space="preserve">. </w:t>
            </w:r>
            <w:proofErr w:type="spellStart"/>
            <w:r w:rsidRPr="00AA3C5A">
              <w:rPr>
                <w:rFonts w:eastAsia="Times New Roman"/>
                <w:sz w:val="24"/>
                <w:szCs w:val="24"/>
              </w:rPr>
              <w:t>Бесшарнирная</w:t>
            </w:r>
            <w:proofErr w:type="spellEnd"/>
            <w:r w:rsidRPr="00AA3C5A">
              <w:rPr>
                <w:rFonts w:eastAsia="Times New Roman"/>
                <w:sz w:val="24"/>
                <w:szCs w:val="24"/>
              </w:rPr>
              <w:t xml:space="preserve"> влагозащищенная стопа с повышенной упругостью в носочной части для инвалидов с низким и средним уровнем двигательной активности; полуфабрикаты рассчитаны на нагрузку до 150 кг, имеют высокую степень </w:t>
            </w:r>
            <w:proofErr w:type="spellStart"/>
            <w:r w:rsidRPr="00AA3C5A">
              <w:rPr>
                <w:rFonts w:eastAsia="Times New Roman"/>
                <w:sz w:val="24"/>
                <w:szCs w:val="24"/>
              </w:rPr>
              <w:t>влагозащищенности</w:t>
            </w:r>
            <w:proofErr w:type="spellEnd"/>
            <w:r w:rsidRPr="00AA3C5A">
              <w:rPr>
                <w:rFonts w:eastAsia="Times New Roman"/>
                <w:sz w:val="24"/>
                <w:szCs w:val="24"/>
              </w:rPr>
              <w:t xml:space="preserve">, крепление за счет формы гильзы и полимерного наколенника. Протез может быть с немодульной косметической облицовкой из слоистого пластика или без косметической облицовки. Тип протеза: специальный  </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lastRenderedPageBreak/>
              <w:t xml:space="preserve">Протез голени </w:t>
            </w:r>
            <w:r w:rsidR="00B05E5C" w:rsidRPr="00AA3C5A">
              <w:t xml:space="preserve"> для купания</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голени модульный для купания с силиконовым чехлом, на короткую и среднюю культю. Влагозащищенная несущая гильза из антисептического материала с молекулами серебра (одна пробная гильза). В качестве вкладного элемента применяется силикон-лайнер с замковым креплением. Стопа  влагозащищенная, </w:t>
            </w:r>
            <w:proofErr w:type="spellStart"/>
            <w:r w:rsidRPr="00AA3C5A">
              <w:rPr>
                <w:rFonts w:eastAsia="Times New Roman"/>
                <w:sz w:val="24"/>
                <w:szCs w:val="24"/>
              </w:rPr>
              <w:t>бесшарнирная</w:t>
            </w:r>
            <w:proofErr w:type="spellEnd"/>
            <w:r w:rsidRPr="00AA3C5A">
              <w:rPr>
                <w:rFonts w:eastAsia="Times New Roman"/>
                <w:sz w:val="24"/>
                <w:szCs w:val="24"/>
              </w:rPr>
              <w:t>, обладающая высоким противоскользящим эффектом с повышенной упругостью носочной части; полуфабрикаты и регулировочно-соединительные устройства из влагозащищенного материала на нагрузку до 150 кг; протез без косметической облицовки.</w:t>
            </w:r>
            <w:r w:rsidRPr="00AA3C5A">
              <w:rPr>
                <w:rFonts w:eastAsia="Times New Roman"/>
                <w:sz w:val="24"/>
                <w:szCs w:val="24"/>
              </w:rPr>
              <w:br/>
              <w:t>Тип протеза: специальный.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t xml:space="preserve">Протез бедра немодульный, в том числе при врожденном недоразвитии </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 Протез бедра немодульного типа. Косметическая облицовка: мягкая полиуретановая (листовой поролон). Покрытие облицовки: чулки </w:t>
            </w:r>
            <w:proofErr w:type="spellStart"/>
            <w:r w:rsidRPr="00AA3C5A">
              <w:rPr>
                <w:rFonts w:eastAsia="Times New Roman"/>
                <w:sz w:val="24"/>
                <w:szCs w:val="24"/>
              </w:rPr>
              <w:t>силоновые</w:t>
            </w:r>
            <w:proofErr w:type="spellEnd"/>
            <w:r w:rsidRPr="00AA3C5A">
              <w:rPr>
                <w:rFonts w:eastAsia="Times New Roman"/>
                <w:sz w:val="24"/>
                <w:szCs w:val="24"/>
              </w:rPr>
              <w:t xml:space="preserve"> или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ортопедические. Приемная гильза индивидуальная, изготовленная по индивидуальному слепку с культи инвалида; количество приемных </w:t>
            </w:r>
            <w:proofErr w:type="gramStart"/>
            <w:r w:rsidRPr="00AA3C5A">
              <w:rPr>
                <w:rFonts w:eastAsia="Times New Roman"/>
                <w:sz w:val="24"/>
                <w:szCs w:val="24"/>
              </w:rPr>
              <w:t xml:space="preserve">( </w:t>
            </w:r>
            <w:proofErr w:type="gramEnd"/>
            <w:r w:rsidRPr="00AA3C5A">
              <w:rPr>
                <w:rFonts w:eastAsia="Times New Roman"/>
                <w:sz w:val="24"/>
                <w:szCs w:val="24"/>
              </w:rPr>
              <w:t xml:space="preserve">пробных) гильз: 0 или 1. Постоянная гильза из литьевого слоистого пластика на основе акриловых смол.  Крепление протеза поясное с использованием кожаных полуфабрикатов (без шин) или  с использованием бандажа. Коленный узел из алюминиевого сплава с автоматической фиксацией в коленном шарнире. Стопа шарнирная,  полиуретановая, монолитная. Протез комплектуется 2 чехлами шерстяными, 2 чехлами хлопчатобумажными. Тип протеза:  постоянный. </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B05E5C" w:rsidP="00181E53">
            <w:pPr>
              <w:pStyle w:val="Standard"/>
              <w:widowControl w:val="0"/>
              <w:jc w:val="both"/>
            </w:pPr>
            <w:r w:rsidRPr="00AA3C5A">
              <w:t>Протез бедра модульный</w:t>
            </w:r>
            <w:r w:rsidR="00A519B0">
              <w:t>, в том числе при врожденном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бедра модульный для пациентов низкой активностью.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кожаных полуфабрикатов. Коленный шарнир полицентрический с «геометрическим замком», с зависимым механическим регулированием фаз сгибания-разгибания или коленный шарнир с тормозным механизмом, одноосный с толкателем и защитным чехлом, обеспечивающим устойчивость в фазе опоры. Стопа с голеностопным шарниром, подвижным в сагиттальной плоскости, с двухступенчатой регулируемой пациентом высотой каблука или со сменным пяточн</w:t>
            </w:r>
            <w:r>
              <w:rPr>
                <w:rFonts w:eastAsia="Times New Roman"/>
                <w:sz w:val="24"/>
                <w:szCs w:val="24"/>
              </w:rPr>
              <w:t>ым амортизатором.</w:t>
            </w:r>
            <w:r>
              <w:rPr>
                <w:rFonts w:eastAsia="Times New Roman"/>
                <w:sz w:val="24"/>
                <w:szCs w:val="24"/>
              </w:rPr>
              <w:br/>
              <w:t xml:space="preserve">Тип протеза: </w:t>
            </w:r>
            <w:r w:rsidRPr="00AA3C5A">
              <w:rPr>
                <w:rFonts w:eastAsia="Times New Roman"/>
                <w:sz w:val="24"/>
                <w:szCs w:val="24"/>
              </w:rPr>
              <w:t xml:space="preserve">постоянный. </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t>Протез бедра модульный</w:t>
            </w:r>
            <w:r>
              <w:t>, в том числе при врожденном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бедра модульный.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кожаных полуфабрикатов. Коленный шарнир полицентрический с «геометрическим замком» с зависимым механическим регулированием фаз сгибания-разгибания или коленный шарнир с тормозным механизмом, одноосный с толкателем и защитным чехлом, обеспечивающим устойчивость в фазе опоры. Стопа со средней степенью энергосбережения, с пружинными элементами, обеспечивающими физиологичный перекат или стопа анатомической формы с гладкой поверхностью, сформированными пальцами и отставленным большим пальцем.</w:t>
            </w:r>
            <w:r w:rsidRPr="00AA3C5A">
              <w:rPr>
                <w:rFonts w:eastAsia="Times New Roman"/>
                <w:sz w:val="24"/>
                <w:szCs w:val="24"/>
              </w:rPr>
              <w:br/>
            </w:r>
            <w:r w:rsidRPr="00AA3C5A">
              <w:rPr>
                <w:rFonts w:eastAsia="Times New Roman"/>
                <w:sz w:val="24"/>
                <w:szCs w:val="24"/>
              </w:rPr>
              <w:lastRenderedPageBreak/>
              <w:t xml:space="preserve">Тип протеза: постоянный. </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lastRenderedPageBreak/>
              <w:t>Протез бедра модульный</w:t>
            </w:r>
            <w:r>
              <w:t>, в том числе при врожденном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Pr>
                <w:rFonts w:eastAsia="Times New Roman"/>
                <w:sz w:val="24"/>
                <w:szCs w:val="24"/>
              </w:rPr>
              <w:t xml:space="preserve">Протез бедра </w:t>
            </w:r>
            <w:r w:rsidRPr="00AA3C5A">
              <w:rPr>
                <w:rFonts w:eastAsia="Times New Roman"/>
                <w:sz w:val="24"/>
                <w:szCs w:val="24"/>
              </w:rPr>
              <w:t xml:space="preserve">модульный с силикон-лайнером. Формообразующая часть косметической облицовки: модульная мягкая полиуретановая или листовой поролон. Косметическое покрытие облицовки: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или </w:t>
            </w:r>
            <w:proofErr w:type="spellStart"/>
            <w:r w:rsidRPr="00AA3C5A">
              <w:rPr>
                <w:rFonts w:eastAsia="Times New Roman"/>
                <w:sz w:val="24"/>
                <w:szCs w:val="24"/>
              </w:rPr>
              <w:t>силоновые</w:t>
            </w:r>
            <w:proofErr w:type="spellEnd"/>
            <w:r w:rsidRPr="00AA3C5A">
              <w:rPr>
                <w:rFonts w:eastAsia="Times New Roman"/>
                <w:sz w:val="24"/>
                <w:szCs w:val="24"/>
              </w:rPr>
              <w:t>, допускается покрытие защитное плёночное.  Приёмная гильз</w:t>
            </w:r>
            <w:r>
              <w:rPr>
                <w:rFonts w:eastAsia="Times New Roman"/>
                <w:sz w:val="24"/>
                <w:szCs w:val="24"/>
              </w:rPr>
              <w:t xml:space="preserve">а индивидуальная (одна пробная </w:t>
            </w:r>
            <w:r w:rsidRPr="00AA3C5A">
              <w:rPr>
                <w:rFonts w:eastAsia="Times New Roman"/>
                <w:sz w:val="24"/>
                <w:szCs w:val="24"/>
              </w:rPr>
              <w:t>гильза).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w:t>
            </w:r>
            <w:r>
              <w:rPr>
                <w:rFonts w:eastAsia="Times New Roman"/>
                <w:sz w:val="24"/>
                <w:szCs w:val="24"/>
              </w:rPr>
              <w:t xml:space="preserve">сть в поперечном направлении, с </w:t>
            </w:r>
            <w:r w:rsidRPr="00AA3C5A">
              <w:rPr>
                <w:rFonts w:eastAsia="Times New Roman"/>
                <w:sz w:val="24"/>
                <w:szCs w:val="24"/>
              </w:rPr>
              <w:t>текстильной матрицей устраняющей продольное растяжение, крепление при помощи замкового устройства для полимерных чехлов.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Модульный коленный шарнир с тормозным механизмом, одноосный с толкателем и защитным чехлом обеспечивающий устойчивость в фазе опоры или коленный шарнир полицентрический с «геометрическим замком» с зависимым механическим регулированием фаз сгибания-разгибания, обеспечивающий устойчивость в фазе опоры. Регулировочно-соединительные устройства должны соответствовать весу инвалида.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t>Протез бедра модульный</w:t>
            </w:r>
            <w:r>
              <w:t>, в том числе при врожденном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Pr>
                <w:rFonts w:eastAsia="Times New Roman"/>
                <w:sz w:val="24"/>
                <w:szCs w:val="24"/>
              </w:rPr>
              <w:t xml:space="preserve">Протез бедра </w:t>
            </w:r>
            <w:r w:rsidRPr="00AA3C5A">
              <w:rPr>
                <w:rFonts w:eastAsia="Times New Roman"/>
                <w:sz w:val="24"/>
                <w:szCs w:val="24"/>
              </w:rPr>
              <w:t>модульный с силиконовым чехлом на среднюю и короткую культю, модульный коленный шарнир с тормозным механизмом и фиксатором.  Формообразующая часть косметической об</w:t>
            </w:r>
            <w:r>
              <w:rPr>
                <w:rFonts w:eastAsia="Times New Roman"/>
                <w:sz w:val="24"/>
                <w:szCs w:val="24"/>
              </w:rPr>
              <w:t>лицовки - модульная мягкая поли</w:t>
            </w:r>
            <w:r w:rsidRPr="00AA3C5A">
              <w:rPr>
                <w:rFonts w:eastAsia="Times New Roman"/>
                <w:sz w:val="24"/>
                <w:szCs w:val="24"/>
              </w:rPr>
              <w:t xml:space="preserve">уретановая или листовой поролон. Косметическое покрытие облицовки -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или </w:t>
            </w:r>
            <w:proofErr w:type="spellStart"/>
            <w:r w:rsidRPr="00AA3C5A">
              <w:rPr>
                <w:rFonts w:eastAsia="Times New Roman"/>
                <w:sz w:val="24"/>
                <w:szCs w:val="24"/>
              </w:rPr>
              <w:t>силоновые</w:t>
            </w:r>
            <w:proofErr w:type="spellEnd"/>
            <w:r w:rsidRPr="00AA3C5A">
              <w:rPr>
                <w:rFonts w:eastAsia="Times New Roman"/>
                <w:sz w:val="24"/>
                <w:szCs w:val="24"/>
              </w:rPr>
              <w:t>, допускается покрытие защитное плёночное.  Приёмная гильза индивидуальная (одна пробная гильза из тер-</w:t>
            </w:r>
            <w:proofErr w:type="spellStart"/>
            <w:r w:rsidRPr="00AA3C5A">
              <w:rPr>
                <w:rFonts w:eastAsia="Times New Roman"/>
                <w:sz w:val="24"/>
                <w:szCs w:val="24"/>
              </w:rPr>
              <w:t>молина</w:t>
            </w:r>
            <w:proofErr w:type="spellEnd"/>
            <w:r w:rsidRPr="00AA3C5A">
              <w:rPr>
                <w:rFonts w:eastAsia="Times New Roman"/>
                <w:sz w:val="24"/>
                <w:szCs w:val="24"/>
              </w:rPr>
              <w:t xml:space="preserve">).  Материал индивидуальной постоянной гильзы: литьевой слоистый пластик на основе акриловых смол, листовой термопластичный пластик, с </w:t>
            </w:r>
            <w:proofErr w:type="gramStart"/>
            <w:r w:rsidRPr="00AA3C5A">
              <w:rPr>
                <w:rFonts w:eastAsia="Times New Roman"/>
                <w:sz w:val="24"/>
                <w:szCs w:val="24"/>
              </w:rPr>
              <w:t>при-</w:t>
            </w:r>
            <w:proofErr w:type="spellStart"/>
            <w:r w:rsidRPr="00AA3C5A">
              <w:rPr>
                <w:rFonts w:eastAsia="Times New Roman"/>
                <w:sz w:val="24"/>
                <w:szCs w:val="24"/>
              </w:rPr>
              <w:t>менением</w:t>
            </w:r>
            <w:proofErr w:type="spellEnd"/>
            <w:proofErr w:type="gramEnd"/>
            <w:r w:rsidRPr="00AA3C5A">
              <w:rPr>
                <w:rFonts w:eastAsia="Times New Roman"/>
                <w:sz w:val="24"/>
                <w:szCs w:val="24"/>
              </w:rPr>
              <w:t xml:space="preserve">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замка для полимерных чехлов.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Регулировочно-соединительные устройства должны соответствовать весу инвалида. Стопа о средней степенью энергосбережения, пружинные элементы которой позволяют получить ровную естественную походку.  Коленный шарнир одноосный, с </w:t>
            </w:r>
            <w:proofErr w:type="spellStart"/>
            <w:proofErr w:type="gramStart"/>
            <w:r w:rsidRPr="00AA3C5A">
              <w:rPr>
                <w:rFonts w:eastAsia="Times New Roman"/>
                <w:sz w:val="24"/>
                <w:szCs w:val="24"/>
              </w:rPr>
              <w:t>зави-симым</w:t>
            </w:r>
            <w:proofErr w:type="spellEnd"/>
            <w:proofErr w:type="gramEnd"/>
            <w:r w:rsidRPr="00AA3C5A">
              <w:rPr>
                <w:rFonts w:eastAsia="Times New Roman"/>
                <w:sz w:val="24"/>
                <w:szCs w:val="24"/>
              </w:rPr>
              <w:t xml:space="preserve"> от нагрузки тормозным механизмом с опционной функцией блокировки.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t>Протез бедра модульный</w:t>
            </w:r>
            <w:r>
              <w:t>, в том числе при врожденном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Pr>
                <w:rFonts w:eastAsia="Times New Roman"/>
                <w:sz w:val="24"/>
                <w:szCs w:val="24"/>
              </w:rPr>
              <w:t xml:space="preserve">Протез бедра </w:t>
            </w:r>
            <w:r w:rsidRPr="00AA3C5A">
              <w:rPr>
                <w:rFonts w:eastAsia="Times New Roman"/>
                <w:sz w:val="24"/>
                <w:szCs w:val="24"/>
              </w:rPr>
              <w:t xml:space="preserve">модульный, пневматический к\м.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или </w:t>
            </w:r>
            <w:proofErr w:type="spellStart"/>
            <w:r w:rsidRPr="00AA3C5A">
              <w:rPr>
                <w:rFonts w:eastAsia="Times New Roman"/>
                <w:sz w:val="24"/>
                <w:szCs w:val="24"/>
              </w:rPr>
              <w:t>силоновые</w:t>
            </w:r>
            <w:proofErr w:type="spellEnd"/>
            <w:r w:rsidRPr="00AA3C5A">
              <w:rPr>
                <w:rFonts w:eastAsia="Times New Roman"/>
                <w:sz w:val="24"/>
                <w:szCs w:val="24"/>
              </w:rPr>
              <w:t>,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вкладных гильз из вспененных материалов.  Крепление протеза поясное или вакуумное с использованием бандажа.  Регулировочно-соединительные устройства должны соответст</w:t>
            </w:r>
            <w:r>
              <w:rPr>
                <w:rFonts w:eastAsia="Times New Roman"/>
                <w:sz w:val="24"/>
                <w:szCs w:val="24"/>
              </w:rPr>
              <w:t xml:space="preserve">вовать весу инвалида.  Стопа </w:t>
            </w:r>
            <w:r w:rsidRPr="00AA3C5A">
              <w:rPr>
                <w:rFonts w:eastAsia="Times New Roman"/>
                <w:sz w:val="24"/>
                <w:szCs w:val="24"/>
              </w:rPr>
              <w:t xml:space="preserve">средней степенью энергосбережения с пружинными элементами, обеспечивающими </w:t>
            </w:r>
            <w:r w:rsidRPr="00AA3C5A">
              <w:rPr>
                <w:rFonts w:eastAsia="Times New Roman"/>
                <w:sz w:val="24"/>
                <w:szCs w:val="24"/>
              </w:rPr>
              <w:lastRenderedPageBreak/>
              <w:t xml:space="preserve">физиологичный перекат и отдачу накопленной энергии.  Коленный шарнир 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торможения, </w:t>
            </w:r>
            <w:proofErr w:type="spellStart"/>
            <w:r w:rsidRPr="00AA3C5A">
              <w:rPr>
                <w:rFonts w:eastAsia="Times New Roman"/>
                <w:sz w:val="24"/>
                <w:szCs w:val="24"/>
              </w:rPr>
              <w:t>отключающимся</w:t>
            </w:r>
            <w:proofErr w:type="spellEnd"/>
            <w:r w:rsidRPr="00AA3C5A">
              <w:rPr>
                <w:rFonts w:eastAsia="Times New Roman"/>
                <w:sz w:val="24"/>
                <w:szCs w:val="24"/>
              </w:rPr>
              <w:t xml:space="preserve"> при переходе на передний отдел стопы, с независимым пневматическим регулированием фаз сгибания-разгибания.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lastRenderedPageBreak/>
              <w:t>Протез бедра модульный</w:t>
            </w:r>
            <w:r>
              <w:t>, в том числе при врожденном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Pr>
                <w:rFonts w:eastAsia="Times New Roman"/>
                <w:sz w:val="24"/>
                <w:szCs w:val="24"/>
              </w:rPr>
              <w:t xml:space="preserve">Протез бедра </w:t>
            </w:r>
            <w:r w:rsidRPr="00AA3C5A">
              <w:rPr>
                <w:rFonts w:eastAsia="Times New Roman"/>
                <w:sz w:val="24"/>
                <w:szCs w:val="24"/>
              </w:rPr>
              <w:t xml:space="preserve">модульный, пневматический к\м.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или </w:t>
            </w:r>
            <w:proofErr w:type="spellStart"/>
            <w:r w:rsidRPr="00AA3C5A">
              <w:rPr>
                <w:rFonts w:eastAsia="Times New Roman"/>
                <w:sz w:val="24"/>
                <w:szCs w:val="24"/>
              </w:rPr>
              <w:t>силоновые</w:t>
            </w:r>
            <w:proofErr w:type="spellEnd"/>
            <w:r w:rsidRPr="00AA3C5A">
              <w:rPr>
                <w:rFonts w:eastAsia="Times New Roman"/>
                <w:sz w:val="24"/>
                <w:szCs w:val="24"/>
              </w:rPr>
              <w:t>, допускается покрытие защитное плёночное. Приемная гильза индивидуального изготовления по гипсовому слепку с культи инвалид</w:t>
            </w:r>
            <w:proofErr w:type="gramStart"/>
            <w:r w:rsidRPr="00AA3C5A">
              <w:rPr>
                <w:rFonts w:eastAsia="Times New Roman"/>
                <w:sz w:val="24"/>
                <w:szCs w:val="24"/>
              </w:rPr>
              <w:t>а(</w:t>
            </w:r>
            <w:proofErr w:type="gramEnd"/>
            <w:r w:rsidRPr="00AA3C5A">
              <w:rPr>
                <w:rFonts w:eastAsia="Times New Roman"/>
                <w:sz w:val="24"/>
                <w:szCs w:val="24"/>
              </w:rPr>
              <w:t xml:space="preserve">одна пробная гильза из термопласта),  с замковой посадкой,  с силовой приемной гильзой </w:t>
            </w:r>
            <w:proofErr w:type="spellStart"/>
            <w:r w:rsidRPr="00AA3C5A">
              <w:rPr>
                <w:rFonts w:eastAsia="Times New Roman"/>
                <w:sz w:val="24"/>
                <w:szCs w:val="24"/>
              </w:rPr>
              <w:t>скелетированной</w:t>
            </w:r>
            <w:proofErr w:type="spellEnd"/>
            <w:r w:rsidRPr="00AA3C5A">
              <w:rPr>
                <w:rFonts w:eastAsia="Times New Roman"/>
                <w:sz w:val="24"/>
                <w:szCs w:val="24"/>
              </w:rPr>
              <w:t xml:space="preserve"> конструкции на основе слоистого пластика, армированной карбоном. Наличие эластичной внутренней гильзы из термопласта и системы крепления </w:t>
            </w:r>
            <w:proofErr w:type="spellStart"/>
            <w:r w:rsidRPr="00AA3C5A">
              <w:rPr>
                <w:rFonts w:eastAsia="Times New Roman"/>
                <w:sz w:val="24"/>
                <w:szCs w:val="24"/>
              </w:rPr>
              <w:t>EvoFixдля</w:t>
            </w:r>
            <w:proofErr w:type="spellEnd"/>
            <w:r w:rsidRPr="00AA3C5A">
              <w:rPr>
                <w:rFonts w:eastAsia="Times New Roman"/>
                <w:sz w:val="24"/>
                <w:szCs w:val="24"/>
              </w:rPr>
              <w:t xml:space="preserve"> изменения объема </w:t>
            </w:r>
            <w:proofErr w:type="spellStart"/>
            <w:r w:rsidRPr="00AA3C5A">
              <w:rPr>
                <w:rFonts w:eastAsia="Times New Roman"/>
                <w:sz w:val="24"/>
                <w:szCs w:val="24"/>
              </w:rPr>
              <w:t>культеприемной</w:t>
            </w:r>
            <w:proofErr w:type="spellEnd"/>
            <w:r w:rsidRPr="00AA3C5A">
              <w:rPr>
                <w:rFonts w:eastAsia="Times New Roman"/>
                <w:sz w:val="24"/>
                <w:szCs w:val="24"/>
              </w:rPr>
              <w:t xml:space="preserve"> гильзы.</w:t>
            </w:r>
            <w:r>
              <w:rPr>
                <w:rFonts w:eastAsia="Times New Roman"/>
                <w:sz w:val="24"/>
                <w:szCs w:val="24"/>
              </w:rPr>
              <w:t xml:space="preserve"> </w:t>
            </w:r>
            <w:r w:rsidRPr="00AA3C5A">
              <w:rPr>
                <w:rFonts w:eastAsia="Times New Roman"/>
                <w:sz w:val="24"/>
                <w:szCs w:val="24"/>
              </w:rPr>
              <w:t>Крепление протеза  вакуумное с использованием бандажа.  Регулировочно-соединительные устройства должны соответствовать весу инвалида.  Стопа   карбоновая, энергосберегаю</w:t>
            </w:r>
            <w:r>
              <w:rPr>
                <w:rFonts w:eastAsia="Times New Roman"/>
                <w:sz w:val="24"/>
                <w:szCs w:val="24"/>
              </w:rPr>
              <w:t xml:space="preserve">щая </w:t>
            </w:r>
            <w:r w:rsidRPr="00AA3C5A">
              <w:rPr>
                <w:rFonts w:eastAsia="Times New Roman"/>
                <w:sz w:val="24"/>
                <w:szCs w:val="24"/>
              </w:rPr>
              <w:t xml:space="preserve">имеющая 6 категорий жесткости,  со сменной  оболочкой, для пациентов  2-3 уровня активности. Коленный шарнир 4-х </w:t>
            </w:r>
            <w:proofErr w:type="spellStart"/>
            <w:r w:rsidRPr="00AA3C5A">
              <w:rPr>
                <w:rFonts w:eastAsia="Times New Roman"/>
                <w:sz w:val="24"/>
                <w:szCs w:val="24"/>
              </w:rPr>
              <w:t>звенный</w:t>
            </w:r>
            <w:proofErr w:type="spellEnd"/>
            <w:r w:rsidRPr="00AA3C5A">
              <w:rPr>
                <w:rFonts w:eastAsia="Times New Roman"/>
                <w:sz w:val="24"/>
                <w:szCs w:val="24"/>
              </w:rPr>
              <w:t>, изгото</w:t>
            </w:r>
            <w:r>
              <w:rPr>
                <w:rFonts w:eastAsia="Times New Roman"/>
                <w:sz w:val="24"/>
                <w:szCs w:val="24"/>
              </w:rPr>
              <w:t xml:space="preserve">влен из высокопрочного сплава, </w:t>
            </w:r>
            <w:r w:rsidRPr="00AA3C5A">
              <w:rPr>
                <w:rFonts w:eastAsia="Times New Roman"/>
                <w:sz w:val="24"/>
                <w:szCs w:val="24"/>
              </w:rPr>
              <w:t>полицентрический, с двойным поршнем, с независимым пневматическим регулированием фаз сгибания-разгибания.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rsidRPr="00AA3C5A">
              <w:t>Протез бедра модульный</w:t>
            </w:r>
            <w:r>
              <w:t>, в том числе при врожденном недоразвитии</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Pr>
                <w:rFonts w:eastAsia="Times New Roman"/>
                <w:sz w:val="24"/>
                <w:szCs w:val="24"/>
              </w:rPr>
              <w:t xml:space="preserve">Протез бедра </w:t>
            </w:r>
            <w:r w:rsidRPr="00AA3C5A">
              <w:rPr>
                <w:rFonts w:eastAsia="Times New Roman"/>
                <w:sz w:val="24"/>
                <w:szCs w:val="24"/>
              </w:rPr>
              <w:t xml:space="preserve">модульный с силиконовым чехлом на среднюю и короткую культю, пневматический к\м.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AA3C5A">
              <w:rPr>
                <w:rFonts w:eastAsia="Times New Roman"/>
                <w:sz w:val="24"/>
                <w:szCs w:val="24"/>
              </w:rPr>
              <w:t>перлоновые</w:t>
            </w:r>
            <w:proofErr w:type="spellEnd"/>
            <w:r w:rsidRPr="00AA3C5A">
              <w:rPr>
                <w:rFonts w:eastAsia="Times New Roman"/>
                <w:sz w:val="24"/>
                <w:szCs w:val="24"/>
              </w:rPr>
              <w:t xml:space="preserve"> или </w:t>
            </w:r>
            <w:proofErr w:type="spellStart"/>
            <w:r w:rsidRPr="00AA3C5A">
              <w:rPr>
                <w:rFonts w:eastAsia="Times New Roman"/>
                <w:sz w:val="24"/>
                <w:szCs w:val="24"/>
              </w:rPr>
              <w:t>силоновые</w:t>
            </w:r>
            <w:proofErr w:type="spellEnd"/>
            <w:r w:rsidRPr="00AA3C5A">
              <w:rPr>
                <w:rFonts w:eastAsia="Times New Roman"/>
                <w:sz w:val="24"/>
                <w:szCs w:val="24"/>
              </w:rPr>
              <w:t xml:space="preserve">, допускается покрытие защитное плёночное.  Приёмная гильза индивидуальная (одна пробная гильза из </w:t>
            </w:r>
            <w:proofErr w:type="spellStart"/>
            <w:r w:rsidRPr="00AA3C5A">
              <w:rPr>
                <w:rFonts w:eastAsia="Times New Roman"/>
                <w:sz w:val="24"/>
                <w:szCs w:val="24"/>
              </w:rPr>
              <w:t>термолина</w:t>
            </w:r>
            <w:proofErr w:type="spellEnd"/>
            <w:r w:rsidRPr="00AA3C5A">
              <w:rPr>
                <w:rFonts w:eastAsia="Times New Roman"/>
                <w:sz w:val="24"/>
                <w:szCs w:val="24"/>
              </w:rPr>
              <w:t xml:space="preserve">).  Материал индивидуальной постоянной гильзы: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замка для полимерных чехлов.  Регулировочно-соединительные устройства должны соответствовать весу инвалида. Стопа о средней степенью энергосбережения, пружинные элементы которой позволяют получить ровную естественную походку.  Коленный шарнир 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торможения, </w:t>
            </w:r>
            <w:proofErr w:type="spellStart"/>
            <w:r w:rsidRPr="00AA3C5A">
              <w:rPr>
                <w:rFonts w:eastAsia="Times New Roman"/>
                <w:sz w:val="24"/>
                <w:szCs w:val="24"/>
              </w:rPr>
              <w:t>отключающимся</w:t>
            </w:r>
            <w:proofErr w:type="spellEnd"/>
            <w:r w:rsidRPr="00AA3C5A">
              <w:rPr>
                <w:rFonts w:eastAsia="Times New Roman"/>
                <w:sz w:val="24"/>
                <w:szCs w:val="24"/>
              </w:rPr>
              <w:t xml:space="preserve"> при переходе на передний отдел стопы, с независимым пневматическим регулированием фаз сгибания-разгибания. Тип протеза: постоянный.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A519B0" w:rsidP="00181E53">
            <w:pPr>
              <w:pStyle w:val="Standard"/>
              <w:widowControl w:val="0"/>
              <w:jc w:val="both"/>
            </w:pPr>
            <w:r>
              <w:t xml:space="preserve">Протез бедра </w:t>
            </w:r>
            <w:r w:rsidR="00B05E5C" w:rsidRPr="00AA3C5A">
              <w:t xml:space="preserve"> для купания</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бедра модульный для купания. Влагозащищенная несущая гильза из антисептического материала с молекулами серебра (одна пробная гильза из </w:t>
            </w:r>
            <w:proofErr w:type="spellStart"/>
            <w:r w:rsidRPr="00AA3C5A">
              <w:rPr>
                <w:rFonts w:eastAsia="Times New Roman"/>
                <w:sz w:val="24"/>
                <w:szCs w:val="24"/>
              </w:rPr>
              <w:t>термолина</w:t>
            </w:r>
            <w:proofErr w:type="spellEnd"/>
            <w:r w:rsidRPr="00AA3C5A">
              <w:rPr>
                <w:rFonts w:eastAsia="Times New Roman"/>
                <w:sz w:val="24"/>
                <w:szCs w:val="24"/>
              </w:rPr>
              <w:t xml:space="preserve">); с гидравлическим одноосным коленным шарниром, с независимым бесступенчатым регулированием фазы сгибания и разгибания, с механическим замком, с возможностью вертикальной нагрузки до 150 кг. Крепление  протеза с использованием бандажа или вакуумное. Стопа  влагозащищенная, </w:t>
            </w:r>
            <w:proofErr w:type="spellStart"/>
            <w:r w:rsidRPr="00AA3C5A">
              <w:rPr>
                <w:rFonts w:eastAsia="Times New Roman"/>
                <w:sz w:val="24"/>
                <w:szCs w:val="24"/>
              </w:rPr>
              <w:t>бесшарнирная</w:t>
            </w:r>
            <w:proofErr w:type="spellEnd"/>
            <w:r w:rsidRPr="00AA3C5A">
              <w:rPr>
                <w:rFonts w:eastAsia="Times New Roman"/>
                <w:sz w:val="24"/>
                <w:szCs w:val="24"/>
              </w:rPr>
              <w:t xml:space="preserve">, обладающая высоким противоскользящим эффектом. Полуфабрикаты и регулировочно-соединительные устройства из влагозащищенного материала на нагрузку до 150 кг. Протез без </w:t>
            </w:r>
            <w:r w:rsidRPr="00AA3C5A">
              <w:rPr>
                <w:rFonts w:eastAsia="Times New Roman"/>
                <w:sz w:val="24"/>
                <w:szCs w:val="24"/>
              </w:rPr>
              <w:lastRenderedPageBreak/>
              <w:t>косметической оболочки. Тип протеза: специальный.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B05E5C" w:rsidP="00181E53">
            <w:pPr>
              <w:pStyle w:val="Standard"/>
              <w:widowControl w:val="0"/>
              <w:jc w:val="both"/>
            </w:pPr>
            <w:r w:rsidRPr="00AA3C5A">
              <w:lastRenderedPageBreak/>
              <w:t xml:space="preserve">Протез </w:t>
            </w:r>
            <w:r w:rsidR="00035079">
              <w:t xml:space="preserve">бедра </w:t>
            </w:r>
            <w:r w:rsidRPr="00AA3C5A">
              <w:t xml:space="preserve"> для купания</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бедра модульный для купания </w:t>
            </w:r>
            <w:proofErr w:type="spellStart"/>
            <w:r w:rsidRPr="00AA3C5A">
              <w:rPr>
                <w:rFonts w:eastAsia="Times New Roman"/>
                <w:sz w:val="24"/>
                <w:szCs w:val="24"/>
              </w:rPr>
              <w:t>Aqua</w:t>
            </w:r>
            <w:proofErr w:type="spellEnd"/>
            <w:r w:rsidRPr="00AA3C5A">
              <w:rPr>
                <w:rFonts w:eastAsia="Times New Roman"/>
                <w:sz w:val="24"/>
                <w:szCs w:val="24"/>
              </w:rPr>
              <w:t xml:space="preserve"> </w:t>
            </w:r>
            <w:proofErr w:type="spellStart"/>
            <w:r w:rsidRPr="00AA3C5A">
              <w:rPr>
                <w:rFonts w:eastAsia="Times New Roman"/>
                <w:sz w:val="24"/>
                <w:szCs w:val="24"/>
              </w:rPr>
              <w:t>line</w:t>
            </w:r>
            <w:proofErr w:type="spellEnd"/>
            <w:r w:rsidRPr="00AA3C5A">
              <w:rPr>
                <w:rFonts w:eastAsia="Times New Roman"/>
                <w:sz w:val="24"/>
                <w:szCs w:val="24"/>
              </w:rPr>
              <w:t xml:space="preserve"> с силиконовым чехлом. Приёмная гильза индивидуальная (одна пробная гильза из </w:t>
            </w:r>
            <w:proofErr w:type="spellStart"/>
            <w:r w:rsidRPr="00AA3C5A">
              <w:rPr>
                <w:rFonts w:eastAsia="Times New Roman"/>
                <w:sz w:val="24"/>
                <w:szCs w:val="24"/>
              </w:rPr>
              <w:t>термолина</w:t>
            </w:r>
            <w:proofErr w:type="spellEnd"/>
            <w:r w:rsidRPr="00AA3C5A">
              <w:rPr>
                <w:rFonts w:eastAsia="Times New Roman"/>
                <w:sz w:val="24"/>
                <w:szCs w:val="24"/>
              </w:rPr>
              <w:t xml:space="preserve">),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напряжение, крепление при помощи замка для полимерных чехлов. Регулировочно-соединительные устройства: водостойкие изделия,   соответствующие весу инвалида.   Стопа водостойкая, имеющая решетчатый профиль, обладающая хорошей </w:t>
            </w:r>
            <w:proofErr w:type="spellStart"/>
            <w:r w:rsidRPr="00AA3C5A">
              <w:rPr>
                <w:rFonts w:eastAsia="Times New Roman"/>
                <w:sz w:val="24"/>
                <w:szCs w:val="24"/>
              </w:rPr>
              <w:t>сцепляемостью</w:t>
            </w:r>
            <w:proofErr w:type="spellEnd"/>
            <w:r w:rsidRPr="00AA3C5A">
              <w:rPr>
                <w:rFonts w:eastAsia="Times New Roman"/>
                <w:sz w:val="24"/>
                <w:szCs w:val="24"/>
              </w:rPr>
              <w:t xml:space="preserve"> с поверхностью. Коленный шарнир водостойкий с миниатюрной гидравлической системой и фиксатором   для управления фазой переноса, динамическое сопротивление с регулировкой сгибания и разгибания, отверстия для пропуска воды. Без косметической облицовки. Тип протеза: специальный.</w:t>
            </w:r>
          </w:p>
        </w:tc>
      </w:tr>
      <w:tr w:rsidR="00B05E5C" w:rsidTr="00B05E5C">
        <w:tc>
          <w:tcPr>
            <w:tcW w:w="1819" w:type="dxa"/>
            <w:tcBorders>
              <w:top w:val="single" w:sz="4" w:space="0" w:color="auto"/>
              <w:left w:val="single" w:sz="4" w:space="0" w:color="auto"/>
              <w:bottom w:val="single" w:sz="4" w:space="0" w:color="auto"/>
              <w:right w:val="single" w:sz="4" w:space="0" w:color="auto"/>
            </w:tcBorders>
          </w:tcPr>
          <w:p w:rsidR="00B05E5C" w:rsidRDefault="00035079" w:rsidP="00181E53">
            <w:pPr>
              <w:pStyle w:val="Standard"/>
              <w:widowControl w:val="0"/>
              <w:jc w:val="both"/>
            </w:pPr>
            <w:r>
              <w:t>Протез при</w:t>
            </w:r>
            <w:r w:rsidR="00B05E5C" w:rsidRPr="00AA3C5A">
              <w:t xml:space="preserve"> вычленения бедра</w:t>
            </w:r>
            <w:r w:rsidR="00B05E5C">
              <w:t xml:space="preserve"> </w:t>
            </w:r>
            <w:r w:rsidR="00B05E5C" w:rsidRPr="00AA3C5A">
              <w:t>модульный</w:t>
            </w:r>
          </w:p>
        </w:tc>
        <w:tc>
          <w:tcPr>
            <w:tcW w:w="8110" w:type="dxa"/>
            <w:tcBorders>
              <w:top w:val="single" w:sz="4" w:space="0" w:color="auto"/>
              <w:left w:val="single" w:sz="4" w:space="0" w:color="auto"/>
              <w:bottom w:val="single" w:sz="4" w:space="0" w:color="auto"/>
              <w:right w:val="single" w:sz="4" w:space="0" w:color="auto"/>
            </w:tcBorders>
            <w:vAlign w:val="bottom"/>
          </w:tcPr>
          <w:p w:rsidR="00B05E5C" w:rsidRPr="00AA3C5A" w:rsidRDefault="00B05E5C" w:rsidP="00181E53">
            <w:pPr>
              <w:widowControl/>
              <w:suppressAutoHyphens w:val="0"/>
              <w:autoSpaceDN/>
              <w:spacing w:line="240" w:lineRule="auto"/>
              <w:textAlignment w:val="auto"/>
              <w:rPr>
                <w:rFonts w:eastAsia="Times New Roman"/>
                <w:sz w:val="24"/>
                <w:szCs w:val="24"/>
              </w:rPr>
            </w:pPr>
            <w:r w:rsidRPr="00AA3C5A">
              <w:rPr>
                <w:rFonts w:eastAsia="Times New Roman"/>
                <w:sz w:val="24"/>
                <w:szCs w:val="24"/>
              </w:rPr>
              <w:t xml:space="preserve">Протез после вычленения бедра в тазобедренном суставе, модульный, косметическая облицовка мягкая полиуретановая (листовой поролон), косметическая оболочка – чулки </w:t>
            </w:r>
            <w:proofErr w:type="spellStart"/>
            <w:r w:rsidRPr="00AA3C5A">
              <w:rPr>
                <w:rFonts w:eastAsia="Times New Roman"/>
                <w:sz w:val="24"/>
                <w:szCs w:val="24"/>
              </w:rPr>
              <w:t>перлоновые</w:t>
            </w:r>
            <w:proofErr w:type="spellEnd"/>
            <w:r w:rsidRPr="00AA3C5A">
              <w:rPr>
                <w:rFonts w:eastAsia="Times New Roman"/>
                <w:sz w:val="24"/>
                <w:szCs w:val="24"/>
              </w:rPr>
              <w:t>, ортопедические, приемная гильза (</w:t>
            </w:r>
            <w:proofErr w:type="spellStart"/>
            <w:r w:rsidRPr="00AA3C5A">
              <w:rPr>
                <w:rFonts w:eastAsia="Times New Roman"/>
                <w:sz w:val="24"/>
                <w:szCs w:val="24"/>
              </w:rPr>
              <w:t>полукорсет</w:t>
            </w:r>
            <w:proofErr w:type="spellEnd"/>
            <w:r w:rsidRPr="00AA3C5A">
              <w:rPr>
                <w:rFonts w:eastAsia="Times New Roman"/>
                <w:sz w:val="24"/>
                <w:szCs w:val="24"/>
              </w:rPr>
              <w:t xml:space="preserve">) индивидуальная, изготовленная по слепку, материал приемной гильзы – литьевой слоистый пластик на основе акриловых смол, вкладная гильза из вспененного материала, коленный шарнир полицентрический с зависимым механизмом регулирования фазы сгибания и разгибания или коленный шарнир одноосный с механизмом торможения. Стопа подвижная во всех вертикальных плоскостях или стопа с бесступенчатой регулируемой пациентом высотой каблука. Крепление за счет </w:t>
            </w:r>
            <w:proofErr w:type="spellStart"/>
            <w:r w:rsidRPr="00AA3C5A">
              <w:rPr>
                <w:rFonts w:eastAsia="Times New Roman"/>
                <w:sz w:val="24"/>
                <w:szCs w:val="24"/>
              </w:rPr>
              <w:t>полукорсета</w:t>
            </w:r>
            <w:proofErr w:type="spellEnd"/>
            <w:r w:rsidRPr="00AA3C5A">
              <w:rPr>
                <w:rFonts w:eastAsia="Times New Roman"/>
                <w:sz w:val="24"/>
                <w:szCs w:val="24"/>
              </w:rPr>
              <w:t>, тип протез любой по назначению.</w:t>
            </w:r>
          </w:p>
        </w:tc>
      </w:tr>
    </w:tbl>
    <w:p w:rsidR="00644D04" w:rsidRDefault="00644D04" w:rsidP="00644D04">
      <w:pPr>
        <w:spacing w:line="240" w:lineRule="auto"/>
        <w:jc w:val="both"/>
        <w:rPr>
          <w:b/>
          <w:sz w:val="24"/>
          <w:szCs w:val="24"/>
        </w:rPr>
      </w:pPr>
    </w:p>
    <w:p w:rsidR="00644D04" w:rsidRPr="00593DB7" w:rsidRDefault="00644D04" w:rsidP="00644D04">
      <w:pPr>
        <w:spacing w:line="240" w:lineRule="auto"/>
        <w:jc w:val="both"/>
        <w:rPr>
          <w:sz w:val="24"/>
          <w:szCs w:val="24"/>
        </w:rPr>
      </w:pPr>
      <w:r>
        <w:rPr>
          <w:b/>
          <w:sz w:val="24"/>
          <w:szCs w:val="24"/>
        </w:rPr>
        <w:t>Т</w:t>
      </w:r>
      <w:r w:rsidRPr="00593DB7">
        <w:rPr>
          <w:b/>
          <w:sz w:val="24"/>
          <w:szCs w:val="24"/>
        </w:rPr>
        <w:t>ребования</w:t>
      </w:r>
      <w:r>
        <w:rPr>
          <w:b/>
          <w:sz w:val="24"/>
          <w:szCs w:val="24"/>
        </w:rPr>
        <w:t>, предъявляемые к качеству</w:t>
      </w:r>
      <w:r w:rsidRPr="00593DB7">
        <w:rPr>
          <w:b/>
          <w:sz w:val="24"/>
          <w:szCs w:val="24"/>
        </w:rPr>
        <w:t xml:space="preserve"> работ</w:t>
      </w:r>
    </w:p>
    <w:p w:rsidR="00644D04" w:rsidRPr="00593DB7" w:rsidRDefault="00644D04" w:rsidP="00644D04">
      <w:pPr>
        <w:autoSpaceDE w:val="0"/>
        <w:spacing w:line="240" w:lineRule="auto"/>
        <w:ind w:firstLine="709"/>
        <w:jc w:val="both"/>
        <w:rPr>
          <w:sz w:val="24"/>
          <w:szCs w:val="24"/>
          <w:lang w:eastAsia="zh-CN"/>
        </w:rPr>
      </w:pPr>
      <w:r w:rsidRPr="00593DB7">
        <w:rPr>
          <w:sz w:val="24"/>
          <w:szCs w:val="24"/>
          <w:lang w:eastAsia="zh-CN"/>
        </w:rPr>
        <w:t>Работы по изготовлению инвалидам и отдельным категориям граждан из числа ветеранов протезов нижних конечностей (далее протезов) предусматривает индивидуальное изготовление, обучение пользованию и их выдачу.</w:t>
      </w:r>
    </w:p>
    <w:p w:rsidR="00644D04" w:rsidRPr="00593DB7" w:rsidRDefault="00644D04" w:rsidP="00644D04">
      <w:pPr>
        <w:autoSpaceDE w:val="0"/>
        <w:spacing w:line="240" w:lineRule="auto"/>
        <w:ind w:firstLine="709"/>
        <w:jc w:val="both"/>
        <w:rPr>
          <w:sz w:val="24"/>
          <w:szCs w:val="24"/>
          <w:lang w:eastAsia="zh-CN"/>
        </w:rPr>
      </w:pPr>
      <w:r w:rsidRPr="00593DB7">
        <w:rPr>
          <w:sz w:val="24"/>
          <w:szCs w:val="24"/>
          <w:lang w:eastAsia="zh-CN"/>
        </w:rPr>
        <w:t xml:space="preserve">Протезы должны соответствовать требованиям Национальных стандартов Российской Федерации: </w:t>
      </w:r>
      <w:r w:rsidRPr="00593DB7">
        <w:rPr>
          <w:rFonts w:eastAsia="Times New Roman"/>
          <w:bCs/>
          <w:kern w:val="36"/>
          <w:sz w:val="24"/>
          <w:szCs w:val="24"/>
        </w:rPr>
        <w:t>ГОСТ Р 53869-2010 «</w:t>
      </w:r>
      <w:r w:rsidRPr="00593DB7">
        <w:rPr>
          <w:rFonts w:eastAsia="Times New Roman"/>
          <w:bCs/>
          <w:sz w:val="24"/>
          <w:szCs w:val="24"/>
        </w:rPr>
        <w:t xml:space="preserve">Протезы нижних конечностей. Технические требования»; </w:t>
      </w:r>
      <w:r w:rsidRPr="00593DB7">
        <w:rPr>
          <w:sz w:val="24"/>
          <w:szCs w:val="24"/>
          <w:lang w:eastAsia="zh-CN"/>
        </w:rPr>
        <w:t xml:space="preserve">ГОСТ Р ИСО 22523-2007 «Протезы конечностей и </w:t>
      </w:r>
      <w:proofErr w:type="spellStart"/>
      <w:r w:rsidRPr="00593DB7">
        <w:rPr>
          <w:sz w:val="24"/>
          <w:szCs w:val="24"/>
          <w:lang w:eastAsia="zh-CN"/>
        </w:rPr>
        <w:t>ортезы</w:t>
      </w:r>
      <w:proofErr w:type="spellEnd"/>
      <w:r w:rsidRPr="00593DB7">
        <w:rPr>
          <w:sz w:val="24"/>
          <w:szCs w:val="24"/>
          <w:lang w:eastAsia="zh-CN"/>
        </w:rPr>
        <w:t xml:space="preserve"> наружные. Требования и методы испытаний»;</w:t>
      </w:r>
      <w:r w:rsidRPr="00593DB7">
        <w:rPr>
          <w:rFonts w:eastAsia="Andale Sans UI"/>
          <w:sz w:val="24"/>
          <w:szCs w:val="24"/>
          <w:lang w:eastAsia="ja-JP" w:bidi="fa-IR"/>
        </w:rPr>
        <w:t xml:space="preserve"> </w:t>
      </w:r>
      <w:r w:rsidRPr="00593DB7">
        <w:rPr>
          <w:sz w:val="24"/>
          <w:szCs w:val="24"/>
        </w:rPr>
        <w:t xml:space="preserve">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593DB7">
        <w:rPr>
          <w:sz w:val="24"/>
          <w:szCs w:val="24"/>
        </w:rPr>
        <w:t>цитотоксичность</w:t>
      </w:r>
      <w:proofErr w:type="spellEnd"/>
      <w:r w:rsidRPr="00593DB7">
        <w:rPr>
          <w:sz w:val="24"/>
          <w:szCs w:val="24"/>
        </w:rPr>
        <w:t xml:space="preserve">: методы </w:t>
      </w:r>
      <w:proofErr w:type="spellStart"/>
      <w:r w:rsidRPr="00593DB7">
        <w:rPr>
          <w:sz w:val="24"/>
          <w:szCs w:val="24"/>
        </w:rPr>
        <w:t>in</w:t>
      </w:r>
      <w:proofErr w:type="spellEnd"/>
      <w:r w:rsidRPr="00593DB7">
        <w:rPr>
          <w:sz w:val="24"/>
          <w:szCs w:val="24"/>
        </w:rPr>
        <w:t xml:space="preserve"> </w:t>
      </w:r>
      <w:proofErr w:type="spellStart"/>
      <w:r w:rsidRPr="00593DB7">
        <w:rPr>
          <w:sz w:val="24"/>
          <w:szCs w:val="24"/>
        </w:rPr>
        <w:t>vitro</w:t>
      </w:r>
      <w:proofErr w:type="spellEnd"/>
      <w:r w:rsidRPr="00593DB7">
        <w:rPr>
          <w:sz w:val="24"/>
          <w:szCs w:val="24"/>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9D5DA0">
        <w:rPr>
          <w:sz w:val="24"/>
          <w:szCs w:val="24"/>
          <w:lang w:eastAsia="zh-CN"/>
        </w:rPr>
        <w:t xml:space="preserve"> </w:t>
      </w:r>
      <w:r w:rsidRPr="00593DB7">
        <w:rPr>
          <w:sz w:val="24"/>
          <w:szCs w:val="24"/>
          <w:lang w:eastAsia="zh-CN"/>
        </w:rPr>
        <w:t>Протезы должны изготавливаться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644D04" w:rsidRPr="00593DB7" w:rsidRDefault="00644D04" w:rsidP="00644D04">
      <w:pPr>
        <w:autoSpaceDE w:val="0"/>
        <w:spacing w:line="240" w:lineRule="auto"/>
        <w:ind w:firstLine="709"/>
        <w:jc w:val="both"/>
        <w:rPr>
          <w:sz w:val="24"/>
          <w:szCs w:val="24"/>
          <w:lang w:eastAsia="zh-CN"/>
        </w:rPr>
      </w:pPr>
      <w:r w:rsidRPr="00593DB7">
        <w:rPr>
          <w:sz w:val="24"/>
          <w:szCs w:val="24"/>
          <w:lang w:eastAsia="zh-CN"/>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644D04" w:rsidRPr="00593DB7" w:rsidRDefault="00644D04" w:rsidP="00644D04">
      <w:pPr>
        <w:autoSpaceDE w:val="0"/>
        <w:spacing w:line="240" w:lineRule="auto"/>
        <w:ind w:firstLine="709"/>
        <w:jc w:val="both"/>
        <w:rPr>
          <w:sz w:val="24"/>
          <w:szCs w:val="24"/>
          <w:lang w:eastAsia="zh-CN"/>
        </w:rPr>
      </w:pPr>
      <w:r w:rsidRPr="00593DB7">
        <w:rPr>
          <w:sz w:val="24"/>
          <w:szCs w:val="24"/>
          <w:lang w:eastAsia="zh-CN"/>
        </w:rPr>
        <w:t>Узлы протезов должны быть стойкими к воздействию физиологических жидкостей (пота, мочи).</w:t>
      </w:r>
    </w:p>
    <w:p w:rsidR="00644D04" w:rsidRDefault="00644D04" w:rsidP="00644D04">
      <w:pPr>
        <w:autoSpaceDE w:val="0"/>
        <w:spacing w:line="240" w:lineRule="auto"/>
        <w:ind w:firstLine="709"/>
        <w:jc w:val="both"/>
        <w:rPr>
          <w:sz w:val="24"/>
          <w:szCs w:val="24"/>
          <w:lang w:eastAsia="zh-CN"/>
        </w:rPr>
      </w:pPr>
      <w:r w:rsidRPr="00593DB7">
        <w:rPr>
          <w:sz w:val="24"/>
          <w:szCs w:val="24"/>
          <w:lang w:eastAsia="zh-CN"/>
        </w:rPr>
        <w:t>Металлические протезы должны быть изготовлены из коррозийно-стойких материалов или защищены от коррозии специальными покрытиями.</w:t>
      </w:r>
    </w:p>
    <w:p w:rsidR="00644D04" w:rsidRPr="00CE7521" w:rsidRDefault="00644D04" w:rsidP="00644D04">
      <w:pPr>
        <w:spacing w:line="240" w:lineRule="auto"/>
        <w:jc w:val="both"/>
        <w:outlineLvl w:val="0"/>
        <w:rPr>
          <w:b/>
          <w:sz w:val="24"/>
          <w:szCs w:val="24"/>
        </w:rPr>
      </w:pPr>
      <w:r>
        <w:rPr>
          <w:b/>
          <w:sz w:val="24"/>
          <w:szCs w:val="24"/>
        </w:rPr>
        <w:t>Требования, предъявляемые к безопасности выполнения работ</w:t>
      </w:r>
    </w:p>
    <w:p w:rsidR="00644D04" w:rsidRDefault="00644D04" w:rsidP="00644D04">
      <w:pPr>
        <w:spacing w:line="240" w:lineRule="auto"/>
        <w:ind w:firstLine="709"/>
        <w:jc w:val="both"/>
        <w:outlineLvl w:val="0"/>
        <w:rPr>
          <w:sz w:val="24"/>
          <w:szCs w:val="24"/>
          <w:lang w:eastAsia="zh-CN"/>
        </w:rPr>
      </w:pPr>
      <w:r w:rsidRPr="00593DB7">
        <w:rPr>
          <w:sz w:val="24"/>
          <w:szCs w:val="24"/>
          <w:lang w:eastAsia="zh-CN"/>
        </w:rPr>
        <w:t xml:space="preserve">Протезное или ортопедическое устройство должно быть прочным и выдерживать нагрузки, </w:t>
      </w:r>
      <w:r w:rsidRPr="00593DB7">
        <w:rPr>
          <w:sz w:val="24"/>
          <w:szCs w:val="24"/>
          <w:lang w:eastAsia="zh-CN"/>
        </w:rPr>
        <w:lastRenderedPageBreak/>
        <w:t xml:space="preserve">возникающие при его применении лицами с ампутированными конечностями или с другими физическими недостатками (далее - пользователи), способом, назначенным изготовителем для такого устройства и установленным в инструкции по применению. Прочность протезного устройства нижней конечности должна быть определена путем проведения соответствующих испытаний, установленных </w:t>
      </w:r>
      <w:r w:rsidRPr="00593DB7">
        <w:rPr>
          <w:rFonts w:eastAsia="Times New Roman"/>
          <w:bCs/>
          <w:kern w:val="36"/>
          <w:sz w:val="24"/>
          <w:szCs w:val="24"/>
        </w:rPr>
        <w:t>ГОСТ Р ИСО 10328-2007 «</w:t>
      </w:r>
      <w:r w:rsidRPr="00593DB7">
        <w:rPr>
          <w:rFonts w:eastAsia="Times New Roman"/>
          <w:bCs/>
          <w:kern w:val="0"/>
          <w:sz w:val="24"/>
          <w:szCs w:val="24"/>
        </w:rPr>
        <w:t>Протезирование. Испытания конструкции протезов нижних конечностей. Требования и методы испытаний»</w:t>
      </w:r>
      <w:r w:rsidRPr="00593DB7">
        <w:rPr>
          <w:sz w:val="24"/>
          <w:szCs w:val="24"/>
          <w:lang w:eastAsia="zh-CN"/>
        </w:rPr>
        <w:t xml:space="preserve">, </w:t>
      </w:r>
      <w:r w:rsidRPr="00593DB7">
        <w:rPr>
          <w:rFonts w:eastAsia="Times New Roman"/>
          <w:bCs/>
          <w:kern w:val="36"/>
          <w:sz w:val="24"/>
          <w:szCs w:val="24"/>
        </w:rPr>
        <w:t>ГОСТ Р ИСО 22675-2009 «</w:t>
      </w:r>
      <w:r w:rsidRPr="00593DB7">
        <w:rPr>
          <w:rFonts w:eastAsia="Times New Roman"/>
          <w:bCs/>
          <w:kern w:val="0"/>
          <w:sz w:val="24"/>
          <w:szCs w:val="24"/>
        </w:rPr>
        <w:t>Протезирование. Испытание голеностопных узлов и узлов стоп протезов нижних конечностей. Требования и методы испытаний»</w:t>
      </w:r>
      <w:r w:rsidRPr="00593DB7">
        <w:rPr>
          <w:sz w:val="24"/>
          <w:szCs w:val="24"/>
          <w:lang w:eastAsia="zh-CN"/>
        </w:rPr>
        <w:t xml:space="preserve">, </w:t>
      </w:r>
      <w:r w:rsidRPr="00593DB7">
        <w:rPr>
          <w:rFonts w:eastAsia="Times New Roman"/>
          <w:bCs/>
          <w:kern w:val="36"/>
          <w:sz w:val="24"/>
          <w:szCs w:val="24"/>
        </w:rPr>
        <w:t>ГОСТ Р ИСО 15032-2001 «</w:t>
      </w:r>
      <w:r w:rsidRPr="00593DB7">
        <w:rPr>
          <w:rFonts w:eastAsia="Times New Roman"/>
          <w:bCs/>
          <w:kern w:val="0"/>
          <w:sz w:val="24"/>
          <w:szCs w:val="24"/>
        </w:rPr>
        <w:t>Протезы. Испытания конструкции тазобедренных узлов</w:t>
      </w:r>
      <w:r w:rsidRPr="00593DB7">
        <w:rPr>
          <w:sz w:val="24"/>
          <w:szCs w:val="24"/>
          <w:lang w:eastAsia="zh-CN"/>
        </w:rPr>
        <w:t xml:space="preserve">» и/или другие соответствующие условия применения должны быть установлены с учетом коэффициентов безопасности, соответствующих частным случаям применения протезного или ортопедического устройства, назначенным изготовителем. Коэффициенты безопасности определяются отношением уровней нагрузки при соответствующих условиях </w:t>
      </w:r>
      <w:proofErr w:type="spellStart"/>
      <w:r w:rsidRPr="00593DB7">
        <w:rPr>
          <w:sz w:val="24"/>
          <w:szCs w:val="24"/>
          <w:lang w:eastAsia="zh-CN"/>
        </w:rPr>
        <w:t>нагружения</w:t>
      </w:r>
      <w:proofErr w:type="spellEnd"/>
      <w:r w:rsidRPr="00593DB7">
        <w:rPr>
          <w:sz w:val="24"/>
          <w:szCs w:val="24"/>
          <w:lang w:eastAsia="zh-CN"/>
        </w:rPr>
        <w:t>, применяемых для устройства, к соответствующим нагрузкам, предполагаемым для приложения к устройству пользователем, при применении способом, назначенным изготовителем. Протезы должны соответствовать Национальным стандартом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p>
    <w:p w:rsidR="00644D04" w:rsidRPr="00593DB7" w:rsidRDefault="00644D04" w:rsidP="00644D04">
      <w:pPr>
        <w:suppressAutoHyphens w:val="0"/>
        <w:spacing w:line="240" w:lineRule="auto"/>
        <w:jc w:val="both"/>
        <w:rPr>
          <w:rFonts w:eastAsia="Times New Roman"/>
          <w:b/>
          <w:bCs/>
          <w:kern w:val="0"/>
          <w:sz w:val="24"/>
          <w:szCs w:val="24"/>
          <w:lang w:eastAsia="ar-SA"/>
        </w:rPr>
      </w:pPr>
      <w:r w:rsidRPr="00593DB7">
        <w:rPr>
          <w:rFonts w:eastAsia="Times New Roman"/>
          <w:b/>
          <w:bCs/>
          <w:kern w:val="0"/>
          <w:sz w:val="24"/>
          <w:szCs w:val="24"/>
          <w:lang w:eastAsia="ar-SA"/>
        </w:rPr>
        <w:t>Требования к результатам работ</w:t>
      </w:r>
    </w:p>
    <w:p w:rsidR="00644D04" w:rsidRPr="00593DB7" w:rsidRDefault="00644D04" w:rsidP="00644D04">
      <w:pPr>
        <w:suppressAutoHyphens w:val="0"/>
        <w:spacing w:line="240" w:lineRule="auto"/>
        <w:ind w:firstLine="567"/>
        <w:jc w:val="both"/>
        <w:rPr>
          <w:rFonts w:eastAsia="Times New Roman"/>
          <w:kern w:val="0"/>
          <w:sz w:val="24"/>
          <w:szCs w:val="24"/>
          <w:lang w:eastAsia="ar-SA"/>
        </w:rPr>
      </w:pPr>
      <w:r w:rsidRPr="00593DB7">
        <w:rPr>
          <w:rFonts w:eastAsia="Times New Roman"/>
          <w:kern w:val="0"/>
          <w:sz w:val="24"/>
          <w:szCs w:val="24"/>
          <w:lang w:eastAsia="ar-SA"/>
        </w:rPr>
        <w:t>Работы по изготовлению протезов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644D04" w:rsidRPr="00593DB7" w:rsidRDefault="00644D04" w:rsidP="00644D04">
      <w:pPr>
        <w:suppressAutoHyphens w:val="0"/>
        <w:spacing w:line="240" w:lineRule="auto"/>
        <w:jc w:val="both"/>
        <w:rPr>
          <w:kern w:val="0"/>
          <w:sz w:val="24"/>
          <w:szCs w:val="24"/>
        </w:rPr>
      </w:pPr>
      <w:r w:rsidRPr="00593DB7">
        <w:rPr>
          <w:b/>
          <w:kern w:val="0"/>
          <w:sz w:val="24"/>
          <w:szCs w:val="24"/>
        </w:rPr>
        <w:t>Гарантийный срок</w:t>
      </w:r>
    </w:p>
    <w:p w:rsidR="00644D04" w:rsidRPr="00593DB7" w:rsidRDefault="00644D04" w:rsidP="00644D04">
      <w:pPr>
        <w:suppressAutoHyphens w:val="0"/>
        <w:spacing w:line="240" w:lineRule="auto"/>
        <w:ind w:firstLine="567"/>
        <w:jc w:val="both"/>
        <w:rPr>
          <w:kern w:val="0"/>
          <w:sz w:val="24"/>
          <w:szCs w:val="24"/>
        </w:rPr>
      </w:pPr>
      <w:r w:rsidRPr="00593DB7">
        <w:rPr>
          <w:kern w:val="0"/>
          <w:sz w:val="24"/>
          <w:szCs w:val="24"/>
        </w:rPr>
        <w:t>Гарантийный срок на протезы устанавливается со дня выдачи готового изделия в эксплуатацию:</w:t>
      </w:r>
    </w:p>
    <w:p w:rsidR="00644D04" w:rsidRPr="00593DB7" w:rsidRDefault="00644D04" w:rsidP="00644D04">
      <w:pPr>
        <w:suppressAutoHyphens w:val="0"/>
        <w:spacing w:line="240" w:lineRule="auto"/>
        <w:ind w:firstLine="567"/>
        <w:jc w:val="both"/>
        <w:rPr>
          <w:kern w:val="0"/>
          <w:sz w:val="24"/>
          <w:szCs w:val="24"/>
        </w:rPr>
      </w:pPr>
      <w:r w:rsidRPr="00593DB7">
        <w:rPr>
          <w:kern w:val="0"/>
          <w:sz w:val="24"/>
          <w:szCs w:val="24"/>
        </w:rPr>
        <w:t xml:space="preserve">   - на протезы нижних конечностей немодульного типа не менее 7 месяцев.</w:t>
      </w:r>
    </w:p>
    <w:p w:rsidR="00644D04" w:rsidRPr="00593DB7" w:rsidRDefault="00644D04" w:rsidP="00644D04">
      <w:pPr>
        <w:suppressAutoHyphens w:val="0"/>
        <w:spacing w:line="240" w:lineRule="auto"/>
        <w:ind w:left="720"/>
        <w:jc w:val="both"/>
        <w:rPr>
          <w:kern w:val="0"/>
          <w:sz w:val="24"/>
          <w:szCs w:val="24"/>
        </w:rPr>
      </w:pPr>
      <w:r w:rsidRPr="00593DB7">
        <w:rPr>
          <w:kern w:val="0"/>
          <w:sz w:val="24"/>
          <w:szCs w:val="24"/>
        </w:rPr>
        <w:t xml:space="preserve">- </w:t>
      </w:r>
      <w:r w:rsidRPr="00593DB7">
        <w:rPr>
          <w:sz w:val="24"/>
          <w:szCs w:val="24"/>
        </w:rPr>
        <w:t>на протезы нижних конечностей модульного типа не менее 12 месяцев.</w:t>
      </w:r>
    </w:p>
    <w:p w:rsidR="00644D04" w:rsidRPr="00593DB7" w:rsidRDefault="00644D04" w:rsidP="00644D04">
      <w:pPr>
        <w:suppressAutoHyphens w:val="0"/>
        <w:spacing w:line="240" w:lineRule="auto"/>
        <w:ind w:firstLine="709"/>
        <w:jc w:val="both"/>
        <w:rPr>
          <w:sz w:val="24"/>
          <w:szCs w:val="24"/>
        </w:rPr>
      </w:pPr>
      <w:r w:rsidRPr="00593DB7">
        <w:rPr>
          <w:kern w:val="0"/>
          <w:sz w:val="24"/>
          <w:szCs w:val="24"/>
        </w:rPr>
        <w:t xml:space="preserve">В течение этого срока предприятие-изготовитель производит замену или ремонт изделия бесплатно. </w:t>
      </w:r>
      <w:r w:rsidRPr="00593DB7">
        <w:rPr>
          <w:sz w:val="24"/>
          <w:szCs w:val="24"/>
        </w:rPr>
        <w:t>Данная гарантия действительна после подписания Акта сдачи-приемки работ Получателем.</w:t>
      </w:r>
    </w:p>
    <w:p w:rsidR="00644D04" w:rsidRDefault="00644D04" w:rsidP="00644D04">
      <w:pPr>
        <w:suppressAutoHyphens w:val="0"/>
        <w:spacing w:line="240" w:lineRule="auto"/>
        <w:ind w:left="720" w:hanging="720"/>
        <w:jc w:val="both"/>
        <w:rPr>
          <w:kern w:val="0"/>
          <w:sz w:val="24"/>
          <w:szCs w:val="24"/>
        </w:rPr>
      </w:pPr>
      <w:r w:rsidRPr="0072445D">
        <w:rPr>
          <w:b/>
          <w:bCs/>
          <w:sz w:val="24"/>
          <w:szCs w:val="24"/>
        </w:rPr>
        <w:t>Обеспечение гарантийных обязательств</w:t>
      </w:r>
      <w:r w:rsidRPr="0072445D">
        <w:rPr>
          <w:kern w:val="0"/>
          <w:sz w:val="24"/>
          <w:szCs w:val="24"/>
        </w:rPr>
        <w:t xml:space="preserve"> </w:t>
      </w:r>
    </w:p>
    <w:p w:rsidR="00644D04" w:rsidRPr="0072445D" w:rsidRDefault="00644D04" w:rsidP="00644D04">
      <w:pPr>
        <w:suppressAutoHyphens w:val="0"/>
        <w:spacing w:line="240" w:lineRule="auto"/>
        <w:ind w:firstLine="709"/>
        <w:jc w:val="both"/>
        <w:rPr>
          <w:kern w:val="0"/>
          <w:sz w:val="24"/>
          <w:szCs w:val="24"/>
        </w:rPr>
      </w:pPr>
      <w:r w:rsidRPr="0072445D">
        <w:rPr>
          <w:kern w:val="0"/>
          <w:sz w:val="24"/>
          <w:szCs w:val="24"/>
        </w:rPr>
        <w:t xml:space="preserve">Исполнитель до подписания </w:t>
      </w:r>
      <w:r>
        <w:rPr>
          <w:kern w:val="0"/>
          <w:sz w:val="24"/>
          <w:szCs w:val="24"/>
        </w:rPr>
        <w:t xml:space="preserve">Итогового акта  выполненных работ </w:t>
      </w:r>
      <w:r w:rsidRPr="0072445D">
        <w:rPr>
          <w:kern w:val="0"/>
          <w:sz w:val="24"/>
          <w:szCs w:val="24"/>
        </w:rPr>
        <w:t>должен предоставлять за</w:t>
      </w:r>
      <w:r>
        <w:rPr>
          <w:kern w:val="0"/>
          <w:sz w:val="24"/>
          <w:szCs w:val="24"/>
        </w:rPr>
        <w:t>казчику обеспечение гарантийных обязательств</w:t>
      </w:r>
      <w:r w:rsidRPr="0072445D">
        <w:rPr>
          <w:kern w:val="0"/>
          <w:sz w:val="24"/>
          <w:szCs w:val="24"/>
        </w:rPr>
        <w:t>, поставляемой в рамках Контракта работы, в размере 1 (один) % от начальной (максимальной) цены Контракта</w:t>
      </w:r>
    </w:p>
    <w:p w:rsidR="00644D04" w:rsidRPr="00593DB7" w:rsidRDefault="00644D04" w:rsidP="00644D04">
      <w:pPr>
        <w:spacing w:line="240" w:lineRule="auto"/>
        <w:jc w:val="both"/>
        <w:rPr>
          <w:sz w:val="24"/>
          <w:szCs w:val="24"/>
        </w:rPr>
      </w:pPr>
      <w:proofErr w:type="spellStart"/>
      <w:r w:rsidRPr="00593DB7">
        <w:rPr>
          <w:b/>
          <w:bCs/>
          <w:sz w:val="24"/>
          <w:szCs w:val="24"/>
          <w:lang w:val="de-DE"/>
        </w:rPr>
        <w:t>Требования</w:t>
      </w:r>
      <w:proofErr w:type="spellEnd"/>
      <w:r w:rsidRPr="00593DB7">
        <w:rPr>
          <w:b/>
          <w:bCs/>
          <w:sz w:val="24"/>
          <w:szCs w:val="24"/>
          <w:lang w:val="de-DE"/>
        </w:rPr>
        <w:t xml:space="preserve"> к </w:t>
      </w:r>
      <w:proofErr w:type="spellStart"/>
      <w:r w:rsidRPr="00593DB7">
        <w:rPr>
          <w:b/>
          <w:bCs/>
          <w:sz w:val="24"/>
          <w:szCs w:val="24"/>
          <w:lang w:val="de-DE"/>
        </w:rPr>
        <w:t>месту</w:t>
      </w:r>
      <w:proofErr w:type="spellEnd"/>
      <w:r w:rsidRPr="00593DB7">
        <w:rPr>
          <w:b/>
          <w:bCs/>
          <w:sz w:val="24"/>
          <w:szCs w:val="24"/>
          <w:lang w:val="de-DE"/>
        </w:rPr>
        <w:t xml:space="preserve">, </w:t>
      </w:r>
      <w:proofErr w:type="spellStart"/>
      <w:r w:rsidRPr="00593DB7">
        <w:rPr>
          <w:b/>
          <w:bCs/>
          <w:sz w:val="24"/>
          <w:szCs w:val="24"/>
          <w:lang w:val="de-DE"/>
        </w:rPr>
        <w:t>условиям</w:t>
      </w:r>
      <w:proofErr w:type="spellEnd"/>
      <w:r w:rsidRPr="00593DB7">
        <w:rPr>
          <w:b/>
          <w:bCs/>
          <w:sz w:val="24"/>
          <w:szCs w:val="24"/>
          <w:lang w:val="de-DE"/>
        </w:rPr>
        <w:t xml:space="preserve"> и </w:t>
      </w:r>
      <w:proofErr w:type="spellStart"/>
      <w:r w:rsidRPr="00593DB7">
        <w:rPr>
          <w:b/>
          <w:bCs/>
          <w:sz w:val="24"/>
          <w:szCs w:val="24"/>
          <w:lang w:val="de-DE"/>
        </w:rPr>
        <w:t>срокам</w:t>
      </w:r>
      <w:proofErr w:type="spellEnd"/>
      <w:r w:rsidRPr="00593DB7">
        <w:rPr>
          <w:b/>
          <w:bCs/>
          <w:sz w:val="24"/>
          <w:szCs w:val="24"/>
          <w:lang w:val="de-DE"/>
        </w:rPr>
        <w:t xml:space="preserve"> (</w:t>
      </w:r>
      <w:proofErr w:type="spellStart"/>
      <w:r w:rsidRPr="00593DB7">
        <w:rPr>
          <w:b/>
          <w:bCs/>
          <w:sz w:val="24"/>
          <w:szCs w:val="24"/>
          <w:lang w:val="de-DE"/>
        </w:rPr>
        <w:t>периодам</w:t>
      </w:r>
      <w:proofErr w:type="spellEnd"/>
      <w:r w:rsidRPr="00593DB7">
        <w:rPr>
          <w:b/>
          <w:bCs/>
          <w:sz w:val="24"/>
          <w:szCs w:val="24"/>
          <w:lang w:val="de-DE"/>
        </w:rPr>
        <w:t xml:space="preserve">) </w:t>
      </w:r>
      <w:r w:rsidRPr="00593DB7">
        <w:rPr>
          <w:b/>
          <w:bCs/>
          <w:sz w:val="24"/>
          <w:szCs w:val="24"/>
        </w:rPr>
        <w:t>выполнения работ</w:t>
      </w:r>
    </w:p>
    <w:p w:rsidR="00644D04" w:rsidRPr="00593DB7" w:rsidRDefault="00644D04" w:rsidP="00644D04">
      <w:pPr>
        <w:spacing w:line="240" w:lineRule="auto"/>
        <w:jc w:val="both"/>
        <w:rPr>
          <w:sz w:val="24"/>
          <w:szCs w:val="24"/>
          <w:lang w:val="de-DE"/>
        </w:rPr>
      </w:pPr>
      <w:r w:rsidRPr="00593DB7">
        <w:rPr>
          <w:sz w:val="24"/>
          <w:szCs w:val="24"/>
        </w:rPr>
        <w:t xml:space="preserve">           </w:t>
      </w:r>
      <w:r w:rsidRPr="00593DB7">
        <w:rPr>
          <w:sz w:val="24"/>
          <w:szCs w:val="24"/>
          <w:lang w:val="de-DE"/>
        </w:rPr>
        <w:t xml:space="preserve">- </w:t>
      </w:r>
      <w:proofErr w:type="spellStart"/>
      <w:r w:rsidRPr="00593DB7">
        <w:rPr>
          <w:sz w:val="24"/>
          <w:szCs w:val="24"/>
          <w:lang w:val="de-DE"/>
        </w:rPr>
        <w:t>ведение</w:t>
      </w:r>
      <w:proofErr w:type="spellEnd"/>
      <w:r w:rsidRPr="00593DB7">
        <w:rPr>
          <w:sz w:val="24"/>
          <w:szCs w:val="24"/>
          <w:lang w:val="de-DE"/>
        </w:rPr>
        <w:t xml:space="preserve"> </w:t>
      </w:r>
      <w:proofErr w:type="spellStart"/>
      <w:r w:rsidRPr="00593DB7">
        <w:rPr>
          <w:sz w:val="24"/>
          <w:szCs w:val="24"/>
          <w:lang w:val="de-DE"/>
        </w:rPr>
        <w:t>журнала</w:t>
      </w:r>
      <w:proofErr w:type="spellEnd"/>
      <w:r w:rsidRPr="00593DB7">
        <w:rPr>
          <w:sz w:val="24"/>
          <w:szCs w:val="24"/>
          <w:lang w:val="de-DE"/>
        </w:rPr>
        <w:t xml:space="preserve"> </w:t>
      </w:r>
      <w:proofErr w:type="spellStart"/>
      <w:r w:rsidRPr="00593DB7">
        <w:rPr>
          <w:sz w:val="24"/>
          <w:szCs w:val="24"/>
          <w:lang w:val="de-DE"/>
        </w:rPr>
        <w:t>телефонных</w:t>
      </w:r>
      <w:proofErr w:type="spellEnd"/>
      <w:r w:rsidRPr="00593DB7">
        <w:rPr>
          <w:sz w:val="24"/>
          <w:szCs w:val="24"/>
          <w:lang w:val="de-DE"/>
        </w:rPr>
        <w:t xml:space="preserve"> </w:t>
      </w:r>
      <w:proofErr w:type="spellStart"/>
      <w:r w:rsidRPr="00593DB7">
        <w:rPr>
          <w:sz w:val="24"/>
          <w:szCs w:val="24"/>
          <w:lang w:val="de-DE"/>
        </w:rPr>
        <w:t>звонков</w:t>
      </w:r>
      <w:proofErr w:type="spellEnd"/>
      <w:r w:rsidRPr="00593DB7">
        <w:rPr>
          <w:sz w:val="24"/>
          <w:szCs w:val="24"/>
          <w:lang w:val="de-DE"/>
        </w:rPr>
        <w:t xml:space="preserve"> </w:t>
      </w:r>
      <w:proofErr w:type="spellStart"/>
      <w:r w:rsidRPr="00593DB7">
        <w:rPr>
          <w:sz w:val="24"/>
          <w:szCs w:val="24"/>
          <w:lang w:val="de-DE"/>
        </w:rPr>
        <w:t>инвалидам</w:t>
      </w:r>
      <w:proofErr w:type="spellEnd"/>
      <w:r w:rsidRPr="00593DB7">
        <w:rPr>
          <w:sz w:val="24"/>
          <w:szCs w:val="24"/>
          <w:lang w:val="de-DE"/>
        </w:rPr>
        <w:t xml:space="preserve"> </w:t>
      </w:r>
      <w:proofErr w:type="spellStart"/>
      <w:r w:rsidRPr="00593DB7">
        <w:rPr>
          <w:sz w:val="24"/>
          <w:szCs w:val="24"/>
          <w:lang w:val="de-DE"/>
        </w:rPr>
        <w:t>из</w:t>
      </w:r>
      <w:proofErr w:type="spellEnd"/>
      <w:r w:rsidRPr="00593DB7">
        <w:rPr>
          <w:sz w:val="24"/>
          <w:szCs w:val="24"/>
          <w:lang w:val="de-DE"/>
        </w:rPr>
        <w:t xml:space="preserve"> </w:t>
      </w:r>
      <w:proofErr w:type="spellStart"/>
      <w:r w:rsidRPr="00593DB7">
        <w:rPr>
          <w:sz w:val="24"/>
          <w:szCs w:val="24"/>
          <w:lang w:val="de-DE"/>
        </w:rPr>
        <w:t>реестра</w:t>
      </w:r>
      <w:proofErr w:type="spellEnd"/>
      <w:r w:rsidRPr="00593DB7">
        <w:rPr>
          <w:sz w:val="24"/>
          <w:szCs w:val="24"/>
          <w:lang w:val="de-DE"/>
        </w:rPr>
        <w:t xml:space="preserve"> </w:t>
      </w:r>
      <w:proofErr w:type="spellStart"/>
      <w:r w:rsidRPr="00593DB7">
        <w:rPr>
          <w:sz w:val="24"/>
          <w:szCs w:val="24"/>
          <w:lang w:val="de-DE"/>
        </w:rPr>
        <w:t>получателей</w:t>
      </w:r>
      <w:proofErr w:type="spellEnd"/>
      <w:r w:rsidRPr="00593DB7">
        <w:rPr>
          <w:sz w:val="24"/>
          <w:szCs w:val="24"/>
          <w:lang w:val="de-DE"/>
        </w:rPr>
        <w:t xml:space="preserve"> </w:t>
      </w:r>
      <w:r w:rsidRPr="00593DB7">
        <w:rPr>
          <w:sz w:val="24"/>
          <w:szCs w:val="24"/>
        </w:rPr>
        <w:t>протезно-ортопедических изделий</w:t>
      </w:r>
      <w:r w:rsidRPr="00593DB7">
        <w:rPr>
          <w:sz w:val="24"/>
          <w:szCs w:val="24"/>
          <w:lang w:val="de-DE"/>
        </w:rPr>
        <w:t xml:space="preserve"> с </w:t>
      </w:r>
      <w:proofErr w:type="spellStart"/>
      <w:r w:rsidRPr="00593DB7">
        <w:rPr>
          <w:sz w:val="24"/>
          <w:szCs w:val="24"/>
          <w:lang w:val="de-DE"/>
        </w:rPr>
        <w:t>пометкой</w:t>
      </w:r>
      <w:proofErr w:type="spellEnd"/>
      <w:r w:rsidRPr="00593DB7">
        <w:rPr>
          <w:sz w:val="24"/>
          <w:szCs w:val="24"/>
          <w:lang w:val="de-DE"/>
        </w:rPr>
        <w:t xml:space="preserve"> о </w:t>
      </w:r>
      <w:proofErr w:type="spellStart"/>
      <w:r w:rsidRPr="00593DB7">
        <w:rPr>
          <w:sz w:val="24"/>
          <w:szCs w:val="24"/>
          <w:lang w:val="de-DE"/>
        </w:rPr>
        <w:t>времени</w:t>
      </w:r>
      <w:proofErr w:type="spellEnd"/>
      <w:r w:rsidRPr="00593DB7">
        <w:rPr>
          <w:sz w:val="24"/>
          <w:szCs w:val="24"/>
          <w:lang w:val="de-DE"/>
        </w:rPr>
        <w:t xml:space="preserve"> </w:t>
      </w:r>
      <w:proofErr w:type="spellStart"/>
      <w:r w:rsidRPr="00593DB7">
        <w:rPr>
          <w:sz w:val="24"/>
          <w:szCs w:val="24"/>
          <w:lang w:val="de-DE"/>
        </w:rPr>
        <w:t>звонка</w:t>
      </w:r>
      <w:proofErr w:type="spellEnd"/>
      <w:r w:rsidRPr="00593DB7">
        <w:rPr>
          <w:sz w:val="24"/>
          <w:szCs w:val="24"/>
          <w:lang w:val="de-DE"/>
        </w:rPr>
        <w:t xml:space="preserve">, </w:t>
      </w:r>
      <w:proofErr w:type="spellStart"/>
      <w:r w:rsidRPr="00593DB7">
        <w:rPr>
          <w:sz w:val="24"/>
          <w:szCs w:val="24"/>
          <w:lang w:val="de-DE"/>
        </w:rPr>
        <w:t>результате</w:t>
      </w:r>
      <w:proofErr w:type="spellEnd"/>
      <w:r w:rsidRPr="00593DB7">
        <w:rPr>
          <w:sz w:val="24"/>
          <w:szCs w:val="24"/>
          <w:lang w:val="de-DE"/>
        </w:rPr>
        <w:t xml:space="preserve"> </w:t>
      </w:r>
      <w:proofErr w:type="spellStart"/>
      <w:r w:rsidRPr="00593DB7">
        <w:rPr>
          <w:sz w:val="24"/>
          <w:szCs w:val="24"/>
          <w:lang w:val="de-DE"/>
        </w:rPr>
        <w:t>звонка</w:t>
      </w:r>
      <w:proofErr w:type="spellEnd"/>
      <w:r w:rsidRPr="00593DB7">
        <w:rPr>
          <w:sz w:val="24"/>
          <w:szCs w:val="24"/>
        </w:rPr>
        <w:t>;</w:t>
      </w:r>
      <w:r w:rsidRPr="00593DB7">
        <w:rPr>
          <w:sz w:val="24"/>
          <w:szCs w:val="24"/>
          <w:lang w:val="de-DE"/>
        </w:rPr>
        <w:t xml:space="preserve"> </w:t>
      </w:r>
    </w:p>
    <w:p w:rsidR="00644D04" w:rsidRPr="00593DB7" w:rsidRDefault="00644D04" w:rsidP="00644D04">
      <w:pPr>
        <w:spacing w:line="240" w:lineRule="auto"/>
        <w:ind w:firstLine="680"/>
        <w:jc w:val="both"/>
        <w:rPr>
          <w:sz w:val="24"/>
          <w:szCs w:val="24"/>
          <w:lang w:val="de-DE"/>
        </w:rPr>
      </w:pPr>
      <w:r w:rsidRPr="00593DB7">
        <w:rPr>
          <w:sz w:val="24"/>
          <w:szCs w:val="24"/>
          <w:lang w:val="de-DE"/>
        </w:rPr>
        <w:t xml:space="preserve">- </w:t>
      </w:r>
      <w:proofErr w:type="spellStart"/>
      <w:r w:rsidRPr="00593DB7">
        <w:rPr>
          <w:sz w:val="24"/>
          <w:szCs w:val="24"/>
          <w:lang w:val="de-DE"/>
        </w:rPr>
        <w:t>ведение</w:t>
      </w:r>
      <w:proofErr w:type="spellEnd"/>
      <w:r w:rsidRPr="00593DB7">
        <w:rPr>
          <w:sz w:val="24"/>
          <w:szCs w:val="24"/>
          <w:lang w:val="de-DE"/>
        </w:rPr>
        <w:t xml:space="preserve"> </w:t>
      </w:r>
      <w:proofErr w:type="spellStart"/>
      <w:r w:rsidRPr="00593DB7">
        <w:rPr>
          <w:sz w:val="24"/>
          <w:szCs w:val="24"/>
          <w:lang w:val="de-DE"/>
        </w:rPr>
        <w:t>аудиозаписи</w:t>
      </w:r>
      <w:proofErr w:type="spellEnd"/>
      <w:r w:rsidRPr="00593DB7">
        <w:rPr>
          <w:sz w:val="24"/>
          <w:szCs w:val="24"/>
          <w:lang w:val="de-DE"/>
        </w:rPr>
        <w:t xml:space="preserve"> </w:t>
      </w:r>
      <w:proofErr w:type="spellStart"/>
      <w:r w:rsidRPr="00593DB7">
        <w:rPr>
          <w:sz w:val="24"/>
          <w:szCs w:val="24"/>
          <w:lang w:val="de-DE"/>
        </w:rPr>
        <w:t>телефонных</w:t>
      </w:r>
      <w:proofErr w:type="spellEnd"/>
      <w:r w:rsidRPr="00593DB7">
        <w:rPr>
          <w:sz w:val="24"/>
          <w:szCs w:val="24"/>
          <w:lang w:val="de-DE"/>
        </w:rPr>
        <w:t xml:space="preserve"> </w:t>
      </w:r>
      <w:proofErr w:type="spellStart"/>
      <w:r w:rsidRPr="00593DB7">
        <w:rPr>
          <w:sz w:val="24"/>
          <w:szCs w:val="24"/>
          <w:lang w:val="de-DE"/>
        </w:rPr>
        <w:t>разговоров</w:t>
      </w:r>
      <w:proofErr w:type="spellEnd"/>
      <w:r w:rsidRPr="00593DB7">
        <w:rPr>
          <w:sz w:val="24"/>
          <w:szCs w:val="24"/>
          <w:lang w:val="de-DE"/>
        </w:rPr>
        <w:t xml:space="preserve"> с </w:t>
      </w:r>
      <w:proofErr w:type="spellStart"/>
      <w:r w:rsidRPr="00593DB7">
        <w:rPr>
          <w:sz w:val="24"/>
          <w:szCs w:val="24"/>
          <w:lang w:val="de-DE"/>
        </w:rPr>
        <w:t>инвалидами</w:t>
      </w:r>
      <w:proofErr w:type="spellEnd"/>
      <w:r w:rsidRPr="00593DB7">
        <w:rPr>
          <w:sz w:val="24"/>
          <w:szCs w:val="24"/>
          <w:lang w:val="de-DE"/>
        </w:rPr>
        <w:t xml:space="preserve"> </w:t>
      </w:r>
      <w:proofErr w:type="spellStart"/>
      <w:r w:rsidRPr="00593DB7">
        <w:rPr>
          <w:sz w:val="24"/>
          <w:szCs w:val="24"/>
          <w:lang w:val="de-DE"/>
        </w:rPr>
        <w:t>по</w:t>
      </w:r>
      <w:proofErr w:type="spellEnd"/>
      <w:r w:rsidRPr="00593DB7">
        <w:rPr>
          <w:sz w:val="24"/>
          <w:szCs w:val="24"/>
          <w:lang w:val="de-DE"/>
        </w:rPr>
        <w:t xml:space="preserve"> </w:t>
      </w:r>
      <w:proofErr w:type="spellStart"/>
      <w:r w:rsidRPr="00593DB7">
        <w:rPr>
          <w:sz w:val="24"/>
          <w:szCs w:val="24"/>
          <w:lang w:val="de-DE"/>
        </w:rPr>
        <w:t>вопросам</w:t>
      </w:r>
      <w:proofErr w:type="spellEnd"/>
      <w:r w:rsidRPr="00593DB7">
        <w:rPr>
          <w:sz w:val="24"/>
          <w:szCs w:val="24"/>
          <w:lang w:val="de-DE"/>
        </w:rPr>
        <w:t xml:space="preserve"> </w:t>
      </w:r>
      <w:r w:rsidRPr="00593DB7">
        <w:rPr>
          <w:sz w:val="24"/>
          <w:szCs w:val="24"/>
        </w:rPr>
        <w:t>изготовления</w:t>
      </w:r>
      <w:r w:rsidRPr="00593DB7">
        <w:rPr>
          <w:sz w:val="24"/>
          <w:szCs w:val="24"/>
          <w:lang w:val="de-DE"/>
        </w:rPr>
        <w:t xml:space="preserve"> </w:t>
      </w:r>
      <w:r w:rsidRPr="00593DB7">
        <w:rPr>
          <w:sz w:val="24"/>
          <w:szCs w:val="24"/>
        </w:rPr>
        <w:t>протезно-ортопедических изделий</w:t>
      </w:r>
      <w:r w:rsidRPr="00593DB7">
        <w:rPr>
          <w:sz w:val="24"/>
          <w:szCs w:val="24"/>
          <w:lang w:val="de-DE"/>
        </w:rPr>
        <w:t xml:space="preserve"> </w:t>
      </w:r>
    </w:p>
    <w:p w:rsidR="00644D04" w:rsidRPr="00593DB7" w:rsidRDefault="00644D04" w:rsidP="00644D04">
      <w:pPr>
        <w:spacing w:line="240" w:lineRule="auto"/>
        <w:ind w:firstLine="680"/>
        <w:jc w:val="both"/>
        <w:rPr>
          <w:sz w:val="24"/>
          <w:szCs w:val="24"/>
          <w:lang w:val="de-DE"/>
        </w:rPr>
      </w:pPr>
      <w:r w:rsidRPr="00593DB7">
        <w:rPr>
          <w:sz w:val="24"/>
          <w:szCs w:val="24"/>
          <w:lang w:val="de-DE"/>
        </w:rPr>
        <w:t xml:space="preserve">- </w:t>
      </w:r>
      <w:proofErr w:type="spellStart"/>
      <w:r w:rsidRPr="00593DB7">
        <w:rPr>
          <w:sz w:val="24"/>
          <w:szCs w:val="24"/>
          <w:lang w:val="de-DE"/>
        </w:rPr>
        <w:t>предоставление</w:t>
      </w:r>
      <w:proofErr w:type="spellEnd"/>
      <w:r w:rsidRPr="00593DB7">
        <w:rPr>
          <w:sz w:val="24"/>
          <w:szCs w:val="24"/>
          <w:lang w:val="de-DE"/>
        </w:rPr>
        <w:t xml:space="preserve"> </w:t>
      </w:r>
      <w:proofErr w:type="spellStart"/>
      <w:r w:rsidRPr="00593DB7">
        <w:rPr>
          <w:sz w:val="24"/>
          <w:szCs w:val="24"/>
          <w:lang w:val="de-DE"/>
        </w:rPr>
        <w:t>Заказчику</w:t>
      </w:r>
      <w:proofErr w:type="spellEnd"/>
      <w:r w:rsidRPr="00593DB7">
        <w:rPr>
          <w:sz w:val="24"/>
          <w:szCs w:val="24"/>
          <w:lang w:val="de-DE"/>
        </w:rPr>
        <w:t xml:space="preserve"> в </w:t>
      </w:r>
      <w:proofErr w:type="spellStart"/>
      <w:r w:rsidRPr="00593DB7">
        <w:rPr>
          <w:sz w:val="24"/>
          <w:szCs w:val="24"/>
          <w:lang w:val="de-DE"/>
        </w:rPr>
        <w:t>рамках</w:t>
      </w:r>
      <w:proofErr w:type="spellEnd"/>
      <w:r w:rsidRPr="00593DB7">
        <w:rPr>
          <w:sz w:val="24"/>
          <w:szCs w:val="24"/>
          <w:lang w:val="de-DE"/>
        </w:rPr>
        <w:t xml:space="preserve"> </w:t>
      </w:r>
      <w:proofErr w:type="spellStart"/>
      <w:r w:rsidRPr="00593DB7">
        <w:rPr>
          <w:sz w:val="24"/>
          <w:szCs w:val="24"/>
          <w:lang w:val="de-DE"/>
        </w:rPr>
        <w:t>подтверждения</w:t>
      </w:r>
      <w:proofErr w:type="spellEnd"/>
      <w:r w:rsidRPr="00593DB7">
        <w:rPr>
          <w:sz w:val="24"/>
          <w:szCs w:val="24"/>
          <w:lang w:val="de-DE"/>
        </w:rPr>
        <w:t xml:space="preserve"> </w:t>
      </w:r>
      <w:proofErr w:type="spellStart"/>
      <w:r w:rsidRPr="00593DB7">
        <w:rPr>
          <w:sz w:val="24"/>
          <w:szCs w:val="24"/>
          <w:lang w:val="de-DE"/>
        </w:rPr>
        <w:t>исполнения</w:t>
      </w:r>
      <w:proofErr w:type="spellEnd"/>
      <w:r w:rsidRPr="00593DB7">
        <w:rPr>
          <w:sz w:val="24"/>
          <w:szCs w:val="24"/>
          <w:lang w:val="de-DE"/>
        </w:rPr>
        <w:t xml:space="preserve"> </w:t>
      </w:r>
      <w:proofErr w:type="spellStart"/>
      <w:r w:rsidRPr="00593DB7">
        <w:rPr>
          <w:sz w:val="24"/>
          <w:szCs w:val="24"/>
          <w:lang w:val="de-DE"/>
        </w:rPr>
        <w:t>государственного</w:t>
      </w:r>
      <w:proofErr w:type="spellEnd"/>
      <w:r w:rsidRPr="00593DB7">
        <w:rPr>
          <w:sz w:val="24"/>
          <w:szCs w:val="24"/>
          <w:lang w:val="de-DE"/>
        </w:rPr>
        <w:t xml:space="preserve"> </w:t>
      </w:r>
      <w:proofErr w:type="spellStart"/>
      <w:r w:rsidRPr="00593DB7">
        <w:rPr>
          <w:sz w:val="24"/>
          <w:szCs w:val="24"/>
          <w:lang w:val="de-DE"/>
        </w:rPr>
        <w:t>контракта</w:t>
      </w:r>
      <w:proofErr w:type="spellEnd"/>
      <w:r w:rsidRPr="00593DB7">
        <w:rPr>
          <w:sz w:val="24"/>
          <w:szCs w:val="24"/>
          <w:lang w:val="de-DE"/>
        </w:rPr>
        <w:t xml:space="preserve"> </w:t>
      </w:r>
      <w:proofErr w:type="spellStart"/>
      <w:r w:rsidRPr="00593DB7">
        <w:rPr>
          <w:sz w:val="24"/>
          <w:szCs w:val="24"/>
          <w:lang w:val="de-DE"/>
        </w:rPr>
        <w:t>журнала</w:t>
      </w:r>
      <w:proofErr w:type="spellEnd"/>
      <w:r w:rsidRPr="00593DB7">
        <w:rPr>
          <w:sz w:val="24"/>
          <w:szCs w:val="24"/>
          <w:lang w:val="de-DE"/>
        </w:rPr>
        <w:t xml:space="preserve"> </w:t>
      </w:r>
      <w:proofErr w:type="spellStart"/>
      <w:r w:rsidRPr="00593DB7">
        <w:rPr>
          <w:sz w:val="24"/>
          <w:szCs w:val="24"/>
          <w:lang w:val="de-DE"/>
        </w:rPr>
        <w:t>телефонных</w:t>
      </w:r>
      <w:proofErr w:type="spellEnd"/>
      <w:r w:rsidRPr="00593DB7">
        <w:rPr>
          <w:sz w:val="24"/>
          <w:szCs w:val="24"/>
          <w:lang w:val="de-DE"/>
        </w:rPr>
        <w:t xml:space="preserve"> </w:t>
      </w:r>
      <w:proofErr w:type="spellStart"/>
      <w:r w:rsidRPr="00593DB7">
        <w:rPr>
          <w:sz w:val="24"/>
          <w:szCs w:val="24"/>
          <w:lang w:val="de-DE"/>
        </w:rPr>
        <w:t>звонков</w:t>
      </w:r>
      <w:proofErr w:type="spellEnd"/>
      <w:r w:rsidRPr="00593DB7">
        <w:rPr>
          <w:sz w:val="24"/>
          <w:szCs w:val="24"/>
          <w:lang w:val="de-DE"/>
        </w:rPr>
        <w:t>;</w:t>
      </w:r>
    </w:p>
    <w:p w:rsidR="00644D04" w:rsidRPr="00593DB7" w:rsidRDefault="00644D04" w:rsidP="00644D04">
      <w:pPr>
        <w:spacing w:line="240" w:lineRule="auto"/>
        <w:ind w:firstLine="680"/>
        <w:jc w:val="both"/>
        <w:rPr>
          <w:sz w:val="24"/>
          <w:szCs w:val="24"/>
          <w:lang w:val="de-DE"/>
        </w:rPr>
      </w:pPr>
      <w:r w:rsidRPr="00593DB7">
        <w:rPr>
          <w:sz w:val="24"/>
          <w:szCs w:val="24"/>
          <w:lang w:val="de-DE"/>
        </w:rPr>
        <w:t xml:space="preserve">- </w:t>
      </w:r>
      <w:proofErr w:type="spellStart"/>
      <w:r w:rsidRPr="00593DB7">
        <w:rPr>
          <w:sz w:val="24"/>
          <w:szCs w:val="24"/>
          <w:lang w:val="de-DE"/>
        </w:rPr>
        <w:t>отражение</w:t>
      </w:r>
      <w:proofErr w:type="spellEnd"/>
      <w:r w:rsidRPr="00593DB7">
        <w:rPr>
          <w:sz w:val="24"/>
          <w:szCs w:val="24"/>
          <w:lang w:val="de-DE"/>
        </w:rPr>
        <w:t xml:space="preserve"> в </w:t>
      </w:r>
      <w:proofErr w:type="spellStart"/>
      <w:r w:rsidRPr="00593DB7">
        <w:rPr>
          <w:sz w:val="24"/>
          <w:szCs w:val="24"/>
          <w:lang w:val="de-DE"/>
        </w:rPr>
        <w:t>акте</w:t>
      </w:r>
      <w:proofErr w:type="spellEnd"/>
      <w:r w:rsidRPr="00593DB7">
        <w:rPr>
          <w:sz w:val="24"/>
          <w:szCs w:val="24"/>
          <w:lang w:val="de-DE"/>
        </w:rPr>
        <w:t xml:space="preserve"> </w:t>
      </w:r>
      <w:proofErr w:type="spellStart"/>
      <w:r w:rsidRPr="00593DB7">
        <w:rPr>
          <w:sz w:val="24"/>
          <w:szCs w:val="24"/>
          <w:lang w:val="de-DE"/>
        </w:rPr>
        <w:t>передачи</w:t>
      </w:r>
      <w:proofErr w:type="spellEnd"/>
      <w:r w:rsidRPr="00593DB7">
        <w:rPr>
          <w:sz w:val="24"/>
          <w:szCs w:val="24"/>
          <w:lang w:val="de-DE"/>
        </w:rPr>
        <w:t xml:space="preserve"> </w:t>
      </w:r>
      <w:proofErr w:type="spellStart"/>
      <w:r w:rsidRPr="00593DB7">
        <w:rPr>
          <w:sz w:val="24"/>
          <w:szCs w:val="24"/>
          <w:lang w:val="de-DE"/>
        </w:rPr>
        <w:t>инвалидам</w:t>
      </w:r>
      <w:proofErr w:type="spellEnd"/>
      <w:r w:rsidRPr="00593DB7">
        <w:rPr>
          <w:sz w:val="24"/>
          <w:szCs w:val="24"/>
          <w:lang w:val="de-DE"/>
        </w:rPr>
        <w:t xml:space="preserve"> </w:t>
      </w:r>
      <w:r w:rsidRPr="00593DB7">
        <w:rPr>
          <w:sz w:val="24"/>
          <w:szCs w:val="24"/>
        </w:rPr>
        <w:t>протезно-ортопедических изделий</w:t>
      </w:r>
      <w:r w:rsidRPr="00593DB7">
        <w:rPr>
          <w:sz w:val="24"/>
          <w:szCs w:val="24"/>
          <w:lang w:val="de-DE"/>
        </w:rPr>
        <w:t xml:space="preserve"> </w:t>
      </w:r>
      <w:proofErr w:type="spellStart"/>
      <w:r w:rsidRPr="00593DB7">
        <w:rPr>
          <w:sz w:val="24"/>
          <w:szCs w:val="24"/>
          <w:lang w:val="de-DE"/>
        </w:rPr>
        <w:t>реквизитов</w:t>
      </w:r>
      <w:proofErr w:type="spellEnd"/>
      <w:r w:rsidRPr="00593DB7">
        <w:rPr>
          <w:sz w:val="24"/>
          <w:szCs w:val="24"/>
          <w:lang w:val="de-DE"/>
        </w:rPr>
        <w:t xml:space="preserve"> </w:t>
      </w:r>
      <w:proofErr w:type="spellStart"/>
      <w:r w:rsidRPr="00593DB7">
        <w:rPr>
          <w:sz w:val="24"/>
          <w:szCs w:val="24"/>
          <w:lang w:val="de-DE"/>
        </w:rPr>
        <w:t>документа</w:t>
      </w:r>
      <w:proofErr w:type="spellEnd"/>
      <w:r w:rsidRPr="00593DB7">
        <w:rPr>
          <w:sz w:val="24"/>
          <w:szCs w:val="24"/>
          <w:lang w:val="de-DE"/>
        </w:rPr>
        <w:t xml:space="preserve">, </w:t>
      </w:r>
      <w:proofErr w:type="spellStart"/>
      <w:r w:rsidRPr="00593DB7">
        <w:rPr>
          <w:sz w:val="24"/>
          <w:szCs w:val="24"/>
          <w:lang w:val="de-DE"/>
        </w:rPr>
        <w:t>удостоверяющего</w:t>
      </w:r>
      <w:proofErr w:type="spellEnd"/>
      <w:r w:rsidRPr="00593DB7">
        <w:rPr>
          <w:sz w:val="24"/>
          <w:szCs w:val="24"/>
          <w:lang w:val="de-DE"/>
        </w:rPr>
        <w:t xml:space="preserve"> </w:t>
      </w:r>
      <w:proofErr w:type="spellStart"/>
      <w:r w:rsidRPr="00593DB7">
        <w:rPr>
          <w:sz w:val="24"/>
          <w:szCs w:val="24"/>
          <w:lang w:val="de-DE"/>
        </w:rPr>
        <w:t>личность</w:t>
      </w:r>
      <w:proofErr w:type="spellEnd"/>
      <w:r w:rsidRPr="00593DB7">
        <w:rPr>
          <w:sz w:val="24"/>
          <w:szCs w:val="24"/>
          <w:lang w:val="de-DE"/>
        </w:rPr>
        <w:t xml:space="preserve"> </w:t>
      </w:r>
      <w:proofErr w:type="spellStart"/>
      <w:r w:rsidRPr="00593DB7">
        <w:rPr>
          <w:sz w:val="24"/>
          <w:szCs w:val="24"/>
          <w:lang w:val="de-DE"/>
        </w:rPr>
        <w:t>получателя</w:t>
      </w:r>
      <w:proofErr w:type="spellEnd"/>
      <w:r w:rsidRPr="00593DB7">
        <w:rPr>
          <w:sz w:val="24"/>
          <w:szCs w:val="24"/>
          <w:lang w:val="de-DE"/>
        </w:rPr>
        <w:t>;</w:t>
      </w:r>
    </w:p>
    <w:p w:rsidR="00644D04" w:rsidRPr="00593DB7" w:rsidRDefault="00644D04" w:rsidP="00644D04">
      <w:pPr>
        <w:spacing w:line="240" w:lineRule="auto"/>
        <w:ind w:firstLine="680"/>
        <w:jc w:val="both"/>
        <w:rPr>
          <w:sz w:val="24"/>
          <w:szCs w:val="24"/>
        </w:rPr>
      </w:pPr>
      <w:r w:rsidRPr="00593DB7">
        <w:rPr>
          <w:sz w:val="24"/>
          <w:szCs w:val="24"/>
          <w:lang w:val="de-DE"/>
        </w:rPr>
        <w:t xml:space="preserve">- </w:t>
      </w:r>
      <w:proofErr w:type="spellStart"/>
      <w:r w:rsidRPr="00593DB7">
        <w:rPr>
          <w:sz w:val="24"/>
          <w:szCs w:val="24"/>
          <w:lang w:val="de-DE"/>
        </w:rPr>
        <w:t>информирование</w:t>
      </w:r>
      <w:proofErr w:type="spellEnd"/>
      <w:r w:rsidRPr="00593DB7">
        <w:rPr>
          <w:sz w:val="24"/>
          <w:szCs w:val="24"/>
          <w:lang w:val="de-DE"/>
        </w:rPr>
        <w:t xml:space="preserve"> </w:t>
      </w:r>
      <w:proofErr w:type="spellStart"/>
      <w:r w:rsidRPr="00593DB7">
        <w:rPr>
          <w:sz w:val="24"/>
          <w:szCs w:val="24"/>
          <w:lang w:val="de-DE"/>
        </w:rPr>
        <w:t>инвалидов</w:t>
      </w:r>
      <w:proofErr w:type="spellEnd"/>
      <w:r w:rsidRPr="00593DB7">
        <w:rPr>
          <w:sz w:val="24"/>
          <w:szCs w:val="24"/>
          <w:lang w:val="de-DE"/>
        </w:rPr>
        <w:t xml:space="preserve"> о </w:t>
      </w:r>
      <w:proofErr w:type="spellStart"/>
      <w:r w:rsidRPr="00593DB7">
        <w:rPr>
          <w:sz w:val="24"/>
          <w:szCs w:val="24"/>
          <w:lang w:val="de-DE"/>
        </w:rPr>
        <w:t>дате</w:t>
      </w:r>
      <w:proofErr w:type="spellEnd"/>
      <w:r w:rsidRPr="00593DB7">
        <w:rPr>
          <w:sz w:val="24"/>
          <w:szCs w:val="24"/>
          <w:lang w:val="de-DE"/>
        </w:rPr>
        <w:t xml:space="preserve">, </w:t>
      </w:r>
      <w:proofErr w:type="spellStart"/>
      <w:r w:rsidRPr="00593DB7">
        <w:rPr>
          <w:sz w:val="24"/>
          <w:szCs w:val="24"/>
          <w:lang w:val="de-DE"/>
        </w:rPr>
        <w:t>времени</w:t>
      </w:r>
      <w:proofErr w:type="spellEnd"/>
      <w:r w:rsidRPr="00593DB7">
        <w:rPr>
          <w:sz w:val="24"/>
          <w:szCs w:val="24"/>
          <w:lang w:val="de-DE"/>
        </w:rPr>
        <w:t xml:space="preserve"> и </w:t>
      </w:r>
      <w:proofErr w:type="spellStart"/>
      <w:r w:rsidRPr="00593DB7">
        <w:rPr>
          <w:sz w:val="24"/>
          <w:szCs w:val="24"/>
          <w:lang w:val="de-DE"/>
        </w:rPr>
        <w:t>месте</w:t>
      </w:r>
      <w:proofErr w:type="spellEnd"/>
      <w:r w:rsidRPr="00593DB7">
        <w:rPr>
          <w:sz w:val="24"/>
          <w:szCs w:val="24"/>
          <w:lang w:val="de-DE"/>
        </w:rPr>
        <w:t xml:space="preserve"> </w:t>
      </w:r>
      <w:r w:rsidRPr="00593DB7">
        <w:rPr>
          <w:sz w:val="24"/>
          <w:szCs w:val="24"/>
        </w:rPr>
        <w:t>изготовления</w:t>
      </w:r>
      <w:r w:rsidRPr="00593DB7">
        <w:rPr>
          <w:sz w:val="24"/>
          <w:szCs w:val="24"/>
          <w:lang w:val="de-DE"/>
        </w:rPr>
        <w:t>.</w:t>
      </w:r>
    </w:p>
    <w:p w:rsidR="00644D04" w:rsidRPr="00593DB7" w:rsidRDefault="00644D04" w:rsidP="00644D04">
      <w:pPr>
        <w:keepLines/>
        <w:spacing w:line="240" w:lineRule="auto"/>
        <w:jc w:val="both"/>
        <w:rPr>
          <w:b/>
          <w:sz w:val="24"/>
          <w:szCs w:val="24"/>
          <w:lang w:eastAsia="ar-SA"/>
        </w:rPr>
      </w:pPr>
      <w:r w:rsidRPr="00593DB7">
        <w:rPr>
          <w:b/>
          <w:sz w:val="24"/>
          <w:szCs w:val="24"/>
          <w:lang w:eastAsia="ar-SA"/>
        </w:rPr>
        <w:t>Место, условия и сроки (периоды) выполнения работ</w:t>
      </w:r>
    </w:p>
    <w:p w:rsidR="00644D04" w:rsidRPr="00593DB7" w:rsidRDefault="00644D04" w:rsidP="00644D04">
      <w:pPr>
        <w:keepLines/>
        <w:spacing w:line="240" w:lineRule="auto"/>
        <w:ind w:firstLine="709"/>
        <w:jc w:val="both"/>
        <w:rPr>
          <w:b/>
          <w:sz w:val="24"/>
          <w:szCs w:val="24"/>
          <w:lang w:eastAsia="ar-SA"/>
        </w:rPr>
      </w:pPr>
      <w:r w:rsidRPr="00593DB7">
        <w:rPr>
          <w:sz w:val="24"/>
          <w:szCs w:val="24"/>
          <w:lang w:eastAsia="ar-SA"/>
        </w:rPr>
        <w:t xml:space="preserve">Выполнение работ должно быть осуществлено: РФ, Дальневосточный федеральный округ, по месту нахождения </w:t>
      </w:r>
      <w:r w:rsidR="0016718E">
        <w:rPr>
          <w:sz w:val="24"/>
          <w:szCs w:val="24"/>
          <w:lang w:eastAsia="ar-SA"/>
        </w:rPr>
        <w:t>Заказчика</w:t>
      </w:r>
      <w:r w:rsidRPr="00593DB7">
        <w:rPr>
          <w:sz w:val="24"/>
          <w:szCs w:val="24"/>
          <w:lang w:eastAsia="ar-SA"/>
        </w:rPr>
        <w:t xml:space="preserve"> по </w:t>
      </w:r>
      <w:r w:rsidR="0016718E">
        <w:rPr>
          <w:sz w:val="24"/>
          <w:szCs w:val="24"/>
          <w:lang w:eastAsia="ar-SA"/>
        </w:rPr>
        <w:t>заказам</w:t>
      </w:r>
      <w:r w:rsidRPr="00593DB7">
        <w:rPr>
          <w:sz w:val="24"/>
          <w:szCs w:val="24"/>
          <w:lang w:eastAsia="ar-SA"/>
        </w:rPr>
        <w:t xml:space="preserve"> </w:t>
      </w:r>
      <w:r w:rsidR="0016718E">
        <w:rPr>
          <w:sz w:val="24"/>
          <w:szCs w:val="24"/>
          <w:lang w:eastAsia="ar-SA"/>
        </w:rPr>
        <w:t xml:space="preserve">инвалидов, </w:t>
      </w:r>
      <w:r w:rsidR="00201075">
        <w:rPr>
          <w:sz w:val="24"/>
          <w:szCs w:val="24"/>
          <w:lang w:eastAsia="ar-SA"/>
        </w:rPr>
        <w:t xml:space="preserve">ветеранов </w:t>
      </w:r>
      <w:r w:rsidR="0016718E">
        <w:rPr>
          <w:sz w:val="24"/>
          <w:szCs w:val="24"/>
          <w:lang w:eastAsia="ar-SA"/>
        </w:rPr>
        <w:t xml:space="preserve">при наличии </w:t>
      </w:r>
      <w:r w:rsidRPr="00593DB7">
        <w:rPr>
          <w:sz w:val="24"/>
          <w:szCs w:val="24"/>
          <w:lang w:eastAsia="ar-SA"/>
        </w:rPr>
        <w:t>направлений, выданных Заказчиком.</w:t>
      </w:r>
    </w:p>
    <w:p w:rsidR="00644D04" w:rsidRDefault="00644D04" w:rsidP="00644D04">
      <w:pPr>
        <w:widowControl/>
        <w:autoSpaceDE w:val="0"/>
        <w:spacing w:line="240" w:lineRule="auto"/>
        <w:jc w:val="both"/>
        <w:textAlignment w:val="auto"/>
        <w:rPr>
          <w:rFonts w:eastAsia="Times New Roman"/>
          <w:kern w:val="0"/>
          <w:sz w:val="24"/>
          <w:szCs w:val="24"/>
          <w:lang w:eastAsia="ar-SA"/>
        </w:rPr>
      </w:pPr>
      <w:r w:rsidRPr="00927FA9">
        <w:rPr>
          <w:rFonts w:eastAsia="Times New Roman"/>
          <w:b/>
          <w:bCs/>
          <w:kern w:val="0"/>
          <w:sz w:val="24"/>
          <w:szCs w:val="24"/>
          <w:lang w:eastAsia="ar-SA"/>
        </w:rPr>
        <w:t>Сроки (периоды) выполнения работ</w:t>
      </w:r>
      <w:r w:rsidRPr="00927FA9">
        <w:rPr>
          <w:rFonts w:eastAsia="Times New Roman"/>
          <w:bCs/>
          <w:kern w:val="0"/>
          <w:sz w:val="24"/>
          <w:szCs w:val="24"/>
          <w:lang w:eastAsia="ar-SA"/>
        </w:rPr>
        <w:t>:</w:t>
      </w:r>
      <w:r w:rsidRPr="00927FA9">
        <w:rPr>
          <w:rFonts w:eastAsia="Times New Roman"/>
          <w:b/>
          <w:bCs/>
          <w:kern w:val="0"/>
          <w:sz w:val="24"/>
          <w:szCs w:val="24"/>
          <w:lang w:eastAsia="ar-SA"/>
        </w:rPr>
        <w:t xml:space="preserve"> </w:t>
      </w:r>
      <w:r w:rsidRPr="00616382">
        <w:rPr>
          <w:rFonts w:eastAsia="Times New Roman"/>
          <w:bCs/>
          <w:kern w:val="0"/>
          <w:sz w:val="24"/>
          <w:szCs w:val="24"/>
          <w:lang w:eastAsia="ar-SA"/>
        </w:rPr>
        <w:t>с</w:t>
      </w:r>
      <w:r>
        <w:rPr>
          <w:rFonts w:eastAsia="Times New Roman"/>
          <w:kern w:val="0"/>
          <w:sz w:val="24"/>
          <w:szCs w:val="24"/>
          <w:lang w:eastAsia="ar-SA"/>
        </w:rPr>
        <w:t xml:space="preserve">рок выполнения работы </w:t>
      </w:r>
      <w:r w:rsidRPr="00927FA9">
        <w:rPr>
          <w:rFonts w:eastAsia="Times New Roman"/>
          <w:kern w:val="0"/>
          <w:sz w:val="24"/>
          <w:szCs w:val="24"/>
          <w:lang w:eastAsia="ar-SA"/>
        </w:rPr>
        <w:t>не более 60 дней с даты обращения инвалида, ветерана к Исполнителю с направлением, выданным Заказчиком</w:t>
      </w:r>
      <w:r>
        <w:rPr>
          <w:rFonts w:eastAsia="Times New Roman"/>
          <w:kern w:val="0"/>
          <w:sz w:val="24"/>
          <w:szCs w:val="24"/>
          <w:lang w:eastAsia="ar-SA"/>
        </w:rPr>
        <w:t>. Работа должна быть выполнена до 01.08.2020</w:t>
      </w:r>
      <w:r w:rsidRPr="00B43879">
        <w:rPr>
          <w:rFonts w:eastAsia="Times New Roman"/>
          <w:kern w:val="0"/>
          <w:sz w:val="24"/>
          <w:szCs w:val="24"/>
          <w:lang w:eastAsia="ar-SA"/>
        </w:rPr>
        <w:t xml:space="preserve"> года </w:t>
      </w:r>
      <w:r>
        <w:rPr>
          <w:rFonts w:eastAsia="Times New Roman"/>
          <w:kern w:val="0"/>
          <w:sz w:val="24"/>
          <w:szCs w:val="24"/>
          <w:lang w:eastAsia="ar-SA"/>
        </w:rPr>
        <w:t>на</w:t>
      </w:r>
      <w:r w:rsidRPr="00B43879">
        <w:rPr>
          <w:rFonts w:eastAsia="Times New Roman"/>
          <w:kern w:val="0"/>
          <w:sz w:val="24"/>
          <w:szCs w:val="24"/>
          <w:lang w:eastAsia="ar-SA"/>
        </w:rPr>
        <w:t xml:space="preserve"> – 100%</w:t>
      </w:r>
      <w:r>
        <w:rPr>
          <w:rFonts w:eastAsia="Times New Roman"/>
          <w:kern w:val="0"/>
          <w:sz w:val="24"/>
          <w:szCs w:val="24"/>
          <w:lang w:eastAsia="ar-SA"/>
        </w:rPr>
        <w:t>.</w:t>
      </w:r>
    </w:p>
    <w:p w:rsidR="00644D04" w:rsidRDefault="00644D04" w:rsidP="00644D04">
      <w:pPr>
        <w:tabs>
          <w:tab w:val="left" w:pos="0"/>
        </w:tabs>
        <w:snapToGrid w:val="0"/>
        <w:jc w:val="both"/>
        <w:rPr>
          <w:rFonts w:eastAsia="Times New Roman"/>
          <w:kern w:val="0"/>
          <w:sz w:val="24"/>
          <w:szCs w:val="24"/>
          <w:lang w:eastAsia="ar-SA"/>
        </w:rPr>
      </w:pPr>
    </w:p>
    <w:p w:rsidR="00A1064F" w:rsidRPr="00A1064F" w:rsidRDefault="00A1064F" w:rsidP="00A1064F">
      <w:pPr>
        <w:widowControl/>
        <w:tabs>
          <w:tab w:val="left" w:pos="0"/>
        </w:tabs>
        <w:snapToGrid w:val="0"/>
        <w:spacing w:line="240" w:lineRule="auto"/>
        <w:ind w:firstLine="709"/>
        <w:jc w:val="both"/>
        <w:textAlignment w:val="auto"/>
        <w:rPr>
          <w:rFonts w:eastAsia="Times New Roman"/>
          <w:kern w:val="0"/>
          <w:sz w:val="24"/>
          <w:szCs w:val="24"/>
          <w:lang w:eastAsia="ar-SA"/>
        </w:rPr>
      </w:pPr>
      <w:r w:rsidRPr="00A1064F">
        <w:rPr>
          <w:rFonts w:eastAsia="Andale Sans UI"/>
          <w:color w:val="000000"/>
          <w:sz w:val="24"/>
          <w:szCs w:val="24"/>
          <w:lang w:eastAsia="ja-JP" w:bidi="fa-IR"/>
        </w:rPr>
        <w:lastRenderedPageBreak/>
        <w:t xml:space="preserve">В связи с невозможностью определить объем подлежащих выполнению работ, электронный аукцион проводится в соответствии с требованиями пункта 2 ст.42 Федерального закона от 05.04.2013г. № 44-ФЗ </w:t>
      </w:r>
      <w:r w:rsidRPr="00A1064F">
        <w:rPr>
          <w:rFonts w:eastAsia="Times New Roman"/>
          <w:kern w:val="0"/>
          <w:sz w:val="24"/>
          <w:szCs w:val="24"/>
          <w:lang w:eastAsia="ar-SA"/>
        </w:rPr>
        <w:t>«О контрактной системе в сфере закупок товаров, работ, услуг для обеспечения государственных и муниципальных нужд» путем снижения начальной суммы цен единиц работ.</w:t>
      </w:r>
    </w:p>
    <w:p w:rsidR="00A1064F" w:rsidRPr="00A1064F" w:rsidRDefault="00A1064F" w:rsidP="00A1064F">
      <w:pPr>
        <w:widowControl/>
        <w:tabs>
          <w:tab w:val="left" w:pos="0"/>
        </w:tabs>
        <w:snapToGrid w:val="0"/>
        <w:spacing w:line="240" w:lineRule="auto"/>
        <w:ind w:firstLine="709"/>
        <w:jc w:val="both"/>
        <w:textAlignment w:val="auto"/>
        <w:rPr>
          <w:rFonts w:eastAsia="Times New Roman"/>
          <w:kern w:val="0"/>
          <w:sz w:val="24"/>
          <w:szCs w:val="24"/>
          <w:lang w:eastAsia="ar-SA"/>
        </w:rPr>
      </w:pPr>
      <w:r w:rsidRPr="00A1064F">
        <w:rPr>
          <w:rFonts w:eastAsia="Times New Roman"/>
          <w:kern w:val="0"/>
          <w:sz w:val="24"/>
          <w:szCs w:val="24"/>
          <w:lang w:eastAsia="ar-SA"/>
        </w:rPr>
        <w:t>Цена единицы работы, по результатам проведения электронного аукциона, определяется путем уменьшения начальной цены единиц работ, пропорционально снижению начальной суммы цен единиц работ.</w:t>
      </w:r>
    </w:p>
    <w:p w:rsidR="00A1064F" w:rsidRPr="00A1064F" w:rsidRDefault="00A1064F" w:rsidP="00A1064F">
      <w:pPr>
        <w:widowControl/>
        <w:tabs>
          <w:tab w:val="left" w:pos="0"/>
        </w:tabs>
        <w:snapToGrid w:val="0"/>
        <w:spacing w:line="240" w:lineRule="auto"/>
        <w:ind w:firstLine="709"/>
        <w:jc w:val="both"/>
        <w:textAlignment w:val="auto"/>
        <w:rPr>
          <w:rFonts w:eastAsia="Times New Roman"/>
          <w:kern w:val="0"/>
          <w:sz w:val="24"/>
          <w:szCs w:val="24"/>
          <w:lang w:eastAsia="ar-SA"/>
        </w:rPr>
      </w:pPr>
      <w:r w:rsidRPr="00A1064F">
        <w:rPr>
          <w:rFonts w:eastAsia="Times New Roman"/>
          <w:kern w:val="0"/>
          <w:sz w:val="24"/>
          <w:szCs w:val="24"/>
          <w:lang w:eastAsia="ar-SA"/>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p w:rsidR="00A1064F" w:rsidRPr="00A1064F" w:rsidRDefault="00A1064F" w:rsidP="00A1064F">
      <w:pPr>
        <w:widowControl/>
        <w:tabs>
          <w:tab w:val="left" w:pos="0"/>
        </w:tabs>
        <w:snapToGrid w:val="0"/>
        <w:spacing w:line="240" w:lineRule="auto"/>
        <w:ind w:firstLine="709"/>
        <w:jc w:val="both"/>
        <w:textAlignment w:val="auto"/>
        <w:rPr>
          <w:rFonts w:eastAsia="Times New Roman"/>
          <w:kern w:val="0"/>
          <w:sz w:val="24"/>
          <w:szCs w:val="24"/>
          <w:lang w:eastAsia="ar-SA"/>
        </w:rPr>
      </w:pPr>
    </w:p>
    <w:p w:rsidR="00644D04" w:rsidRPr="00C31E35" w:rsidRDefault="00644D04" w:rsidP="00644D04">
      <w:pPr>
        <w:keepNext/>
        <w:autoSpaceDE w:val="0"/>
        <w:ind w:firstLine="527"/>
        <w:jc w:val="both"/>
        <w:rPr>
          <w:sz w:val="24"/>
          <w:szCs w:val="24"/>
        </w:rPr>
      </w:pPr>
    </w:p>
    <w:p w:rsidR="00644D04" w:rsidRPr="0032795F" w:rsidRDefault="00644D04" w:rsidP="00644D04">
      <w:pPr>
        <w:spacing w:line="240" w:lineRule="auto"/>
        <w:ind w:firstLine="709"/>
        <w:jc w:val="both"/>
        <w:rPr>
          <w:rFonts w:eastAsia="Lucida Sans Unicode" w:cs="Tahoma"/>
          <w:kern w:val="1"/>
          <w:sz w:val="26"/>
          <w:szCs w:val="26"/>
          <w:lang w:eastAsia="ar-SA"/>
        </w:rPr>
      </w:pPr>
    </w:p>
    <w:p w:rsidR="00644D04" w:rsidRPr="00927FA9" w:rsidRDefault="00644D04" w:rsidP="00644D04">
      <w:pPr>
        <w:widowControl/>
        <w:autoSpaceDE w:val="0"/>
        <w:spacing w:line="240" w:lineRule="auto"/>
        <w:jc w:val="both"/>
        <w:textAlignment w:val="auto"/>
        <w:rPr>
          <w:rFonts w:eastAsia="Times New Roman"/>
          <w:kern w:val="0"/>
          <w:sz w:val="24"/>
          <w:szCs w:val="24"/>
          <w:lang w:eastAsia="ar-SA"/>
        </w:rPr>
      </w:pPr>
    </w:p>
    <w:p w:rsidR="00644D04" w:rsidRPr="00927FA9" w:rsidRDefault="00644D04" w:rsidP="00644D04">
      <w:pPr>
        <w:widowControl/>
        <w:autoSpaceDE w:val="0"/>
        <w:spacing w:line="240" w:lineRule="auto"/>
        <w:ind w:firstLine="709"/>
        <w:jc w:val="both"/>
        <w:textAlignment w:val="auto"/>
        <w:rPr>
          <w:sz w:val="24"/>
          <w:szCs w:val="24"/>
        </w:rPr>
      </w:pPr>
      <w:bookmarkStart w:id="0" w:name="_GoBack"/>
      <w:bookmarkEnd w:id="0"/>
    </w:p>
    <w:p w:rsidR="00E44F2E" w:rsidRDefault="00E44F2E" w:rsidP="00D83B5A">
      <w:pPr>
        <w:spacing w:line="240" w:lineRule="auto"/>
        <w:jc w:val="both"/>
        <w:rPr>
          <w:b/>
          <w:sz w:val="24"/>
          <w:szCs w:val="24"/>
        </w:rPr>
      </w:pPr>
    </w:p>
    <w:p w:rsidR="00265DB3" w:rsidRPr="00927FA9" w:rsidRDefault="00265DB3" w:rsidP="00927FA9">
      <w:pPr>
        <w:widowControl/>
        <w:autoSpaceDE w:val="0"/>
        <w:spacing w:line="240" w:lineRule="auto"/>
        <w:ind w:firstLine="709"/>
        <w:jc w:val="both"/>
        <w:textAlignment w:val="auto"/>
        <w:rPr>
          <w:sz w:val="24"/>
          <w:szCs w:val="24"/>
        </w:rPr>
      </w:pPr>
    </w:p>
    <w:sectPr w:rsidR="00265DB3" w:rsidRPr="00927FA9">
      <w:headerReference w:type="even" r:id="rId8"/>
      <w:headerReference w:type="default" r:id="rId9"/>
      <w:footerReference w:type="even" r:id="rId10"/>
      <w:footerReference w:type="default" r:id="rId11"/>
      <w:headerReference w:type="first" r:id="rId12"/>
      <w:footerReference w:type="first" r:id="rId13"/>
      <w:pgSz w:w="11905" w:h="16837"/>
      <w:pgMar w:top="465" w:right="566" w:bottom="51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F4" w:rsidRDefault="00CF3DF4" w:rsidP="00F26E91">
      <w:pPr>
        <w:spacing w:line="240" w:lineRule="auto"/>
      </w:pPr>
      <w:r>
        <w:separator/>
      </w:r>
    </w:p>
  </w:endnote>
  <w:endnote w:type="continuationSeparator" w:id="0">
    <w:p w:rsidR="00CF3DF4" w:rsidRDefault="00CF3DF4" w:rsidP="00F26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C9" w:rsidRDefault="004357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06311"/>
      <w:docPartObj>
        <w:docPartGallery w:val="Page Numbers (Bottom of Page)"/>
        <w:docPartUnique/>
      </w:docPartObj>
    </w:sdtPr>
    <w:sdtEndPr/>
    <w:sdtContent>
      <w:p w:rsidR="004357C9" w:rsidRDefault="004357C9">
        <w:pPr>
          <w:pStyle w:val="a9"/>
          <w:jc w:val="center"/>
        </w:pPr>
        <w:r>
          <w:fldChar w:fldCharType="begin"/>
        </w:r>
        <w:r>
          <w:instrText>PAGE   \* MERGEFORMAT</w:instrText>
        </w:r>
        <w:r>
          <w:fldChar w:fldCharType="separate"/>
        </w:r>
        <w:r w:rsidR="000006C2">
          <w:rPr>
            <w:noProof/>
          </w:rPr>
          <w:t>9</w:t>
        </w:r>
        <w:r>
          <w:fldChar w:fldCharType="end"/>
        </w:r>
      </w:p>
    </w:sdtContent>
  </w:sdt>
  <w:p w:rsidR="004357C9" w:rsidRDefault="004357C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C9" w:rsidRDefault="004357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F4" w:rsidRDefault="00CF3DF4" w:rsidP="00F26E91">
      <w:pPr>
        <w:spacing w:line="240" w:lineRule="auto"/>
      </w:pPr>
      <w:r>
        <w:separator/>
      </w:r>
    </w:p>
  </w:footnote>
  <w:footnote w:type="continuationSeparator" w:id="0">
    <w:p w:rsidR="00CF3DF4" w:rsidRDefault="00CF3DF4" w:rsidP="00F26E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C9" w:rsidRDefault="004357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C9" w:rsidRDefault="004357C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C9" w:rsidRDefault="004357C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5E"/>
    <w:rsid w:val="000006C2"/>
    <w:rsid w:val="000104F1"/>
    <w:rsid w:val="0003079F"/>
    <w:rsid w:val="00032D01"/>
    <w:rsid w:val="00035079"/>
    <w:rsid w:val="00067E1F"/>
    <w:rsid w:val="00077770"/>
    <w:rsid w:val="0009132B"/>
    <w:rsid w:val="000950AF"/>
    <w:rsid w:val="000A4DDA"/>
    <w:rsid w:val="000A681E"/>
    <w:rsid w:val="000D4DA6"/>
    <w:rsid w:val="000E2D11"/>
    <w:rsid w:val="000E6976"/>
    <w:rsid w:val="00104EB4"/>
    <w:rsid w:val="00110680"/>
    <w:rsid w:val="00113D7C"/>
    <w:rsid w:val="00116E79"/>
    <w:rsid w:val="00143562"/>
    <w:rsid w:val="00152200"/>
    <w:rsid w:val="00155597"/>
    <w:rsid w:val="00156946"/>
    <w:rsid w:val="0016718E"/>
    <w:rsid w:val="00180BFD"/>
    <w:rsid w:val="001907C8"/>
    <w:rsid w:val="0019623D"/>
    <w:rsid w:val="001A01E9"/>
    <w:rsid w:val="001D3381"/>
    <w:rsid w:val="001F04AE"/>
    <w:rsid w:val="001F4A14"/>
    <w:rsid w:val="001F4A27"/>
    <w:rsid w:val="001F5C32"/>
    <w:rsid w:val="00201075"/>
    <w:rsid w:val="00210682"/>
    <w:rsid w:val="00235110"/>
    <w:rsid w:val="002438F3"/>
    <w:rsid w:val="00247C90"/>
    <w:rsid w:val="002534B2"/>
    <w:rsid w:val="002628B0"/>
    <w:rsid w:val="00265DB3"/>
    <w:rsid w:val="002748DB"/>
    <w:rsid w:val="002A28DA"/>
    <w:rsid w:val="002A3CD5"/>
    <w:rsid w:val="002A3D78"/>
    <w:rsid w:val="002A7FE8"/>
    <w:rsid w:val="002B45E8"/>
    <w:rsid w:val="002D1DD6"/>
    <w:rsid w:val="002E0A5E"/>
    <w:rsid w:val="00302CA6"/>
    <w:rsid w:val="0030592B"/>
    <w:rsid w:val="00320E9C"/>
    <w:rsid w:val="0032795F"/>
    <w:rsid w:val="00341873"/>
    <w:rsid w:val="00343E83"/>
    <w:rsid w:val="003522FB"/>
    <w:rsid w:val="003876D5"/>
    <w:rsid w:val="00397996"/>
    <w:rsid w:val="003A4173"/>
    <w:rsid w:val="003A68B6"/>
    <w:rsid w:val="003D0DB6"/>
    <w:rsid w:val="003D4DBA"/>
    <w:rsid w:val="003D615E"/>
    <w:rsid w:val="003D7ECE"/>
    <w:rsid w:val="003F013C"/>
    <w:rsid w:val="003F2331"/>
    <w:rsid w:val="00405A94"/>
    <w:rsid w:val="00414D1F"/>
    <w:rsid w:val="00422CDC"/>
    <w:rsid w:val="004273CC"/>
    <w:rsid w:val="0043042F"/>
    <w:rsid w:val="004330C9"/>
    <w:rsid w:val="004357C9"/>
    <w:rsid w:val="00437BC3"/>
    <w:rsid w:val="004456D9"/>
    <w:rsid w:val="00451CB3"/>
    <w:rsid w:val="0046589C"/>
    <w:rsid w:val="00472695"/>
    <w:rsid w:val="00480A18"/>
    <w:rsid w:val="004832B7"/>
    <w:rsid w:val="00485146"/>
    <w:rsid w:val="004932F1"/>
    <w:rsid w:val="004B6262"/>
    <w:rsid w:val="004C2F9C"/>
    <w:rsid w:val="004D51EA"/>
    <w:rsid w:val="004D657F"/>
    <w:rsid w:val="004E43F6"/>
    <w:rsid w:val="00527F98"/>
    <w:rsid w:val="005427A2"/>
    <w:rsid w:val="00557A85"/>
    <w:rsid w:val="00563A14"/>
    <w:rsid w:val="0056711F"/>
    <w:rsid w:val="00575E5A"/>
    <w:rsid w:val="00577269"/>
    <w:rsid w:val="00590388"/>
    <w:rsid w:val="00591852"/>
    <w:rsid w:val="00593DB7"/>
    <w:rsid w:val="005A50B7"/>
    <w:rsid w:val="005A7802"/>
    <w:rsid w:val="005B0B9A"/>
    <w:rsid w:val="005C1119"/>
    <w:rsid w:val="005C1609"/>
    <w:rsid w:val="005E2AC9"/>
    <w:rsid w:val="00600FA5"/>
    <w:rsid w:val="00601166"/>
    <w:rsid w:val="00610DFA"/>
    <w:rsid w:val="00624040"/>
    <w:rsid w:val="00644D04"/>
    <w:rsid w:val="00664992"/>
    <w:rsid w:val="00671F69"/>
    <w:rsid w:val="00682D4F"/>
    <w:rsid w:val="00692BDD"/>
    <w:rsid w:val="006A0BC8"/>
    <w:rsid w:val="006A3AE1"/>
    <w:rsid w:val="006A71F3"/>
    <w:rsid w:val="006A7A12"/>
    <w:rsid w:val="006B6392"/>
    <w:rsid w:val="006F2E0E"/>
    <w:rsid w:val="00706600"/>
    <w:rsid w:val="00706747"/>
    <w:rsid w:val="007076E3"/>
    <w:rsid w:val="007118F2"/>
    <w:rsid w:val="0072445D"/>
    <w:rsid w:val="00733CF9"/>
    <w:rsid w:val="0073659F"/>
    <w:rsid w:val="00741FD0"/>
    <w:rsid w:val="0074436D"/>
    <w:rsid w:val="0075000D"/>
    <w:rsid w:val="00761828"/>
    <w:rsid w:val="007618BD"/>
    <w:rsid w:val="0076316E"/>
    <w:rsid w:val="00777BFB"/>
    <w:rsid w:val="00785EFB"/>
    <w:rsid w:val="007B4905"/>
    <w:rsid w:val="007C31C0"/>
    <w:rsid w:val="007D5A8D"/>
    <w:rsid w:val="007D5D03"/>
    <w:rsid w:val="007F3B6F"/>
    <w:rsid w:val="00800850"/>
    <w:rsid w:val="0080310F"/>
    <w:rsid w:val="0082032D"/>
    <w:rsid w:val="00843D87"/>
    <w:rsid w:val="0084701B"/>
    <w:rsid w:val="0086084A"/>
    <w:rsid w:val="0086726B"/>
    <w:rsid w:val="008A29CE"/>
    <w:rsid w:val="008A52EE"/>
    <w:rsid w:val="008E0D0F"/>
    <w:rsid w:val="00901600"/>
    <w:rsid w:val="00913291"/>
    <w:rsid w:val="00925691"/>
    <w:rsid w:val="00927FA9"/>
    <w:rsid w:val="00932624"/>
    <w:rsid w:val="00942904"/>
    <w:rsid w:val="00946580"/>
    <w:rsid w:val="00954DFF"/>
    <w:rsid w:val="00962078"/>
    <w:rsid w:val="009710F7"/>
    <w:rsid w:val="00971879"/>
    <w:rsid w:val="00976CB6"/>
    <w:rsid w:val="00990211"/>
    <w:rsid w:val="00991834"/>
    <w:rsid w:val="009967D0"/>
    <w:rsid w:val="009A018E"/>
    <w:rsid w:val="009B43F4"/>
    <w:rsid w:val="009C22A4"/>
    <w:rsid w:val="009D5705"/>
    <w:rsid w:val="009F0650"/>
    <w:rsid w:val="009F2B9F"/>
    <w:rsid w:val="00A05920"/>
    <w:rsid w:val="00A1064F"/>
    <w:rsid w:val="00A35B41"/>
    <w:rsid w:val="00A43B15"/>
    <w:rsid w:val="00A50145"/>
    <w:rsid w:val="00A514EB"/>
    <w:rsid w:val="00A519B0"/>
    <w:rsid w:val="00A56894"/>
    <w:rsid w:val="00A67D05"/>
    <w:rsid w:val="00A75D4A"/>
    <w:rsid w:val="00A764C1"/>
    <w:rsid w:val="00A935CD"/>
    <w:rsid w:val="00A964F3"/>
    <w:rsid w:val="00AC1CAA"/>
    <w:rsid w:val="00AC685D"/>
    <w:rsid w:val="00AD24C9"/>
    <w:rsid w:val="00AE0616"/>
    <w:rsid w:val="00AE1C94"/>
    <w:rsid w:val="00B05E5C"/>
    <w:rsid w:val="00B350FB"/>
    <w:rsid w:val="00B400D0"/>
    <w:rsid w:val="00B43879"/>
    <w:rsid w:val="00B44EEE"/>
    <w:rsid w:val="00B53619"/>
    <w:rsid w:val="00B70662"/>
    <w:rsid w:val="00B81D50"/>
    <w:rsid w:val="00B911EA"/>
    <w:rsid w:val="00BB1A27"/>
    <w:rsid w:val="00BB3D88"/>
    <w:rsid w:val="00BC64C7"/>
    <w:rsid w:val="00BD23FA"/>
    <w:rsid w:val="00C00BD8"/>
    <w:rsid w:val="00C3724F"/>
    <w:rsid w:val="00C73934"/>
    <w:rsid w:val="00C74885"/>
    <w:rsid w:val="00C74D3C"/>
    <w:rsid w:val="00C7533F"/>
    <w:rsid w:val="00C76D60"/>
    <w:rsid w:val="00CA27C9"/>
    <w:rsid w:val="00CA3448"/>
    <w:rsid w:val="00CB13BD"/>
    <w:rsid w:val="00CD1F31"/>
    <w:rsid w:val="00CF3DF4"/>
    <w:rsid w:val="00D00FC8"/>
    <w:rsid w:val="00D3594D"/>
    <w:rsid w:val="00D406C1"/>
    <w:rsid w:val="00D433CE"/>
    <w:rsid w:val="00D444DF"/>
    <w:rsid w:val="00D7600C"/>
    <w:rsid w:val="00D7638A"/>
    <w:rsid w:val="00D83B5A"/>
    <w:rsid w:val="00D83B5B"/>
    <w:rsid w:val="00D86267"/>
    <w:rsid w:val="00D86795"/>
    <w:rsid w:val="00D93D61"/>
    <w:rsid w:val="00DA0444"/>
    <w:rsid w:val="00DA6561"/>
    <w:rsid w:val="00DA7D2E"/>
    <w:rsid w:val="00DB5749"/>
    <w:rsid w:val="00DC0836"/>
    <w:rsid w:val="00DC1C9E"/>
    <w:rsid w:val="00DC7026"/>
    <w:rsid w:val="00DC78B1"/>
    <w:rsid w:val="00DD6BD2"/>
    <w:rsid w:val="00DE229A"/>
    <w:rsid w:val="00DF0026"/>
    <w:rsid w:val="00DF301E"/>
    <w:rsid w:val="00DF5129"/>
    <w:rsid w:val="00DF5956"/>
    <w:rsid w:val="00E019EC"/>
    <w:rsid w:val="00E0270A"/>
    <w:rsid w:val="00E121A2"/>
    <w:rsid w:val="00E254AF"/>
    <w:rsid w:val="00E31A4D"/>
    <w:rsid w:val="00E3567C"/>
    <w:rsid w:val="00E376C1"/>
    <w:rsid w:val="00E44F2E"/>
    <w:rsid w:val="00E62426"/>
    <w:rsid w:val="00E62DEF"/>
    <w:rsid w:val="00E67496"/>
    <w:rsid w:val="00E92F1F"/>
    <w:rsid w:val="00EB5018"/>
    <w:rsid w:val="00EC09E9"/>
    <w:rsid w:val="00ED3D21"/>
    <w:rsid w:val="00ED5ADE"/>
    <w:rsid w:val="00EF1404"/>
    <w:rsid w:val="00F05FB8"/>
    <w:rsid w:val="00F06F6B"/>
    <w:rsid w:val="00F247C8"/>
    <w:rsid w:val="00F24898"/>
    <w:rsid w:val="00F25006"/>
    <w:rsid w:val="00F26E91"/>
    <w:rsid w:val="00F340E8"/>
    <w:rsid w:val="00F400A7"/>
    <w:rsid w:val="00F43CBD"/>
    <w:rsid w:val="00F54070"/>
    <w:rsid w:val="00F847F7"/>
    <w:rsid w:val="00FA49AF"/>
    <w:rsid w:val="00FA6022"/>
    <w:rsid w:val="00FC30CC"/>
    <w:rsid w:val="00FC6AAD"/>
    <w:rsid w:val="00FE47B6"/>
    <w:rsid w:val="00FF1783"/>
    <w:rsid w:val="00FF391A"/>
    <w:rsid w:val="00FF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079F"/>
    <w:pPr>
      <w:widowControl w:val="0"/>
      <w:suppressAutoHyphens/>
      <w:autoSpaceDN w:val="0"/>
      <w:spacing w:after="0" w:line="300" w:lineRule="auto"/>
      <w:textAlignment w:val="baseline"/>
    </w:pPr>
    <w:rPr>
      <w:rFonts w:ascii="Times New Roman" w:eastAsia="Arial" w:hAnsi="Times New Roman" w:cs="Times New Roman"/>
      <w:kern w:val="3"/>
      <w:szCs w:val="20"/>
      <w:lang w:eastAsia="ru-RU"/>
    </w:rPr>
  </w:style>
  <w:style w:type="paragraph" w:styleId="1">
    <w:name w:val="heading 1"/>
    <w:basedOn w:val="a"/>
    <w:link w:val="10"/>
    <w:uiPriority w:val="9"/>
    <w:qFormat/>
    <w:rsid w:val="00601166"/>
    <w:pPr>
      <w:widowControl/>
      <w:suppressAutoHyphens w:val="0"/>
      <w:autoSpaceDN/>
      <w:spacing w:before="100" w:beforeAutospacing="1" w:after="100" w:afterAutospacing="1" w:line="240" w:lineRule="auto"/>
      <w:textAlignment w:val="auto"/>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0A5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styleId="a3">
    <w:name w:val="Table Grid"/>
    <w:basedOn w:val="a1"/>
    <w:uiPriority w:val="39"/>
    <w:rsid w:val="00DE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71879"/>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1879"/>
    <w:rPr>
      <w:rFonts w:ascii="Segoe UI" w:eastAsia="Arial" w:hAnsi="Segoe UI" w:cs="Segoe UI"/>
      <w:kern w:val="3"/>
      <w:sz w:val="18"/>
      <w:szCs w:val="18"/>
      <w:lang w:eastAsia="ru-RU"/>
    </w:rPr>
  </w:style>
  <w:style w:type="character" w:customStyle="1" w:styleId="10">
    <w:name w:val="Заголовок 1 Знак"/>
    <w:basedOn w:val="a0"/>
    <w:link w:val="1"/>
    <w:uiPriority w:val="9"/>
    <w:rsid w:val="00601166"/>
    <w:rPr>
      <w:rFonts w:ascii="Times New Roman" w:eastAsia="Times New Roman" w:hAnsi="Times New Roman" w:cs="Times New Roman"/>
      <w:b/>
      <w:bCs/>
      <w:kern w:val="36"/>
      <w:sz w:val="48"/>
      <w:szCs w:val="48"/>
      <w:lang w:eastAsia="ru-RU"/>
    </w:rPr>
  </w:style>
  <w:style w:type="table" w:customStyle="1" w:styleId="11">
    <w:name w:val="Сетка таблицы1"/>
    <w:basedOn w:val="a1"/>
    <w:next w:val="a3"/>
    <w:uiPriority w:val="59"/>
    <w:rsid w:val="000950AF"/>
    <w:pPr>
      <w:widowControl w:val="0"/>
      <w:autoSpaceDN w:val="0"/>
      <w:spacing w:after="0" w:line="240" w:lineRule="auto"/>
      <w:textAlignment w:val="baseline"/>
    </w:pPr>
    <w:rPr>
      <w:rFonts w:ascii="Arial" w:eastAsia="Lucida Sans Unicode" w:hAnsi="Arial" w:cs="Tahoma"/>
      <w:kern w:val="3"/>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991834"/>
    <w:pPr>
      <w:autoSpaceDN/>
      <w:spacing w:before="280" w:after="280" w:line="240" w:lineRule="auto"/>
      <w:textAlignment w:val="auto"/>
    </w:pPr>
    <w:rPr>
      <w:rFonts w:ascii="Arial" w:eastAsia="Lucida Sans Unicode" w:hAnsi="Arial"/>
      <w:kern w:val="1"/>
      <w:sz w:val="20"/>
      <w:szCs w:val="24"/>
    </w:rPr>
  </w:style>
  <w:style w:type="paragraph" w:styleId="a7">
    <w:name w:val="header"/>
    <w:basedOn w:val="a"/>
    <w:link w:val="a8"/>
    <w:uiPriority w:val="99"/>
    <w:unhideWhenUsed/>
    <w:rsid w:val="00F26E91"/>
    <w:pPr>
      <w:tabs>
        <w:tab w:val="center" w:pos="4677"/>
        <w:tab w:val="right" w:pos="9355"/>
      </w:tabs>
      <w:spacing w:line="240" w:lineRule="auto"/>
    </w:pPr>
  </w:style>
  <w:style w:type="character" w:customStyle="1" w:styleId="a8">
    <w:name w:val="Верхний колонтитул Знак"/>
    <w:basedOn w:val="a0"/>
    <w:link w:val="a7"/>
    <w:uiPriority w:val="99"/>
    <w:rsid w:val="00F26E91"/>
    <w:rPr>
      <w:rFonts w:ascii="Times New Roman" w:eastAsia="Arial" w:hAnsi="Times New Roman" w:cs="Times New Roman"/>
      <w:kern w:val="3"/>
      <w:szCs w:val="20"/>
      <w:lang w:eastAsia="ru-RU"/>
    </w:rPr>
  </w:style>
  <w:style w:type="paragraph" w:styleId="a9">
    <w:name w:val="footer"/>
    <w:basedOn w:val="a"/>
    <w:link w:val="aa"/>
    <w:uiPriority w:val="99"/>
    <w:unhideWhenUsed/>
    <w:rsid w:val="00F26E91"/>
    <w:pPr>
      <w:tabs>
        <w:tab w:val="center" w:pos="4677"/>
        <w:tab w:val="right" w:pos="9355"/>
      </w:tabs>
      <w:spacing w:line="240" w:lineRule="auto"/>
    </w:pPr>
  </w:style>
  <w:style w:type="character" w:customStyle="1" w:styleId="aa">
    <w:name w:val="Нижний колонтитул Знак"/>
    <w:basedOn w:val="a0"/>
    <w:link w:val="a9"/>
    <w:uiPriority w:val="99"/>
    <w:rsid w:val="00F26E91"/>
    <w:rPr>
      <w:rFonts w:ascii="Times New Roman" w:eastAsia="Arial" w:hAnsi="Times New Roman" w:cs="Times New Roman"/>
      <w:kern w:val="3"/>
      <w:szCs w:val="20"/>
      <w:lang w:eastAsia="ru-RU"/>
    </w:rPr>
  </w:style>
  <w:style w:type="paragraph" w:styleId="ab">
    <w:name w:val="List Paragraph"/>
    <w:basedOn w:val="a"/>
    <w:uiPriority w:val="34"/>
    <w:qFormat/>
    <w:rsid w:val="00EC09E9"/>
    <w:pPr>
      <w:ind w:left="720"/>
      <w:contextualSpacing/>
    </w:pPr>
  </w:style>
  <w:style w:type="character" w:styleId="ac">
    <w:name w:val="Hyperlink"/>
    <w:basedOn w:val="a0"/>
    <w:uiPriority w:val="99"/>
    <w:semiHidden/>
    <w:unhideWhenUsed/>
    <w:rsid w:val="00E62426"/>
    <w:rPr>
      <w:color w:val="0000FF"/>
      <w:u w:val="single"/>
    </w:rPr>
  </w:style>
  <w:style w:type="character" w:styleId="ad">
    <w:name w:val="FollowedHyperlink"/>
    <w:basedOn w:val="a0"/>
    <w:uiPriority w:val="99"/>
    <w:semiHidden/>
    <w:unhideWhenUsed/>
    <w:rsid w:val="00E62426"/>
    <w:rPr>
      <w:color w:val="800080"/>
      <w:u w:val="single"/>
    </w:rPr>
  </w:style>
  <w:style w:type="paragraph" w:customStyle="1" w:styleId="xl65">
    <w:name w:val="xl65"/>
    <w:basedOn w:val="a"/>
    <w:rsid w:val="00E62426"/>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textAlignment w:val="top"/>
    </w:pPr>
    <w:rPr>
      <w:rFonts w:eastAsia="Times New Roman"/>
      <w:kern w:val="0"/>
      <w:sz w:val="24"/>
      <w:szCs w:val="24"/>
    </w:rPr>
  </w:style>
  <w:style w:type="paragraph" w:customStyle="1" w:styleId="xl66">
    <w:name w:val="xl66"/>
    <w:basedOn w:val="a"/>
    <w:rsid w:val="00E62426"/>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top"/>
    </w:pPr>
    <w:rPr>
      <w:rFonts w:eastAsia="Times New Roman"/>
      <w:kern w:val="0"/>
      <w:sz w:val="24"/>
      <w:szCs w:val="24"/>
    </w:rPr>
  </w:style>
  <w:style w:type="paragraph" w:customStyle="1" w:styleId="xl67">
    <w:name w:val="xl67"/>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eastAsia="Times New Roman"/>
      <w:kern w:val="0"/>
      <w:sz w:val="24"/>
      <w:szCs w:val="24"/>
    </w:rPr>
  </w:style>
  <w:style w:type="paragraph" w:customStyle="1" w:styleId="xl68">
    <w:name w:val="xl68"/>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kern w:val="0"/>
      <w:sz w:val="24"/>
      <w:szCs w:val="24"/>
    </w:rPr>
  </w:style>
  <w:style w:type="paragraph" w:customStyle="1" w:styleId="xl69">
    <w:name w:val="xl69"/>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kern w:val="0"/>
      <w:sz w:val="24"/>
      <w:szCs w:val="24"/>
    </w:rPr>
  </w:style>
  <w:style w:type="paragraph" w:customStyle="1" w:styleId="xl70">
    <w:name w:val="xl70"/>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eastAsia="Times New Roman"/>
      <w:kern w:val="0"/>
      <w:sz w:val="24"/>
      <w:szCs w:val="24"/>
    </w:rPr>
  </w:style>
  <w:style w:type="paragraph" w:customStyle="1" w:styleId="xl71">
    <w:name w:val="xl71"/>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eastAsia="Times New Roman"/>
      <w:kern w:val="0"/>
      <w:sz w:val="24"/>
      <w:szCs w:val="24"/>
    </w:rPr>
  </w:style>
  <w:style w:type="paragraph" w:customStyle="1" w:styleId="xl72">
    <w:name w:val="xl72"/>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eastAsia="Times New Roman"/>
      <w:kern w:val="0"/>
      <w:sz w:val="24"/>
      <w:szCs w:val="24"/>
    </w:rPr>
  </w:style>
  <w:style w:type="paragraph" w:customStyle="1" w:styleId="xl73">
    <w:name w:val="xl73"/>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kern w:val="0"/>
      <w:sz w:val="24"/>
      <w:szCs w:val="24"/>
    </w:rPr>
  </w:style>
  <w:style w:type="paragraph" w:customStyle="1" w:styleId="xl74">
    <w:name w:val="xl74"/>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eastAsia="Times New Roman"/>
      <w:kern w:val="0"/>
      <w:sz w:val="24"/>
      <w:szCs w:val="24"/>
    </w:rPr>
  </w:style>
  <w:style w:type="paragraph" w:customStyle="1" w:styleId="xl75">
    <w:name w:val="xl75"/>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kern w:val="0"/>
      <w:sz w:val="24"/>
      <w:szCs w:val="24"/>
    </w:rPr>
  </w:style>
  <w:style w:type="paragraph" w:customStyle="1" w:styleId="xl76">
    <w:name w:val="xl76"/>
    <w:basedOn w:val="a"/>
    <w:rsid w:val="00E62426"/>
    <w:pPr>
      <w:widowControl/>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eastAsia="Times New Roman"/>
      <w:b/>
      <w:bCs/>
      <w:kern w:val="0"/>
      <w:sz w:val="28"/>
      <w:szCs w:val="28"/>
    </w:rPr>
  </w:style>
  <w:style w:type="paragraph" w:customStyle="1" w:styleId="xl77">
    <w:name w:val="xl77"/>
    <w:basedOn w:val="a"/>
    <w:rsid w:val="00E62426"/>
    <w:pPr>
      <w:widowControl/>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eastAsia="Times New Roman"/>
      <w:kern w:val="0"/>
      <w:sz w:val="24"/>
      <w:szCs w:val="24"/>
    </w:rPr>
  </w:style>
  <w:style w:type="paragraph" w:customStyle="1" w:styleId="xl78">
    <w:name w:val="xl78"/>
    <w:basedOn w:val="a"/>
    <w:rsid w:val="00E62426"/>
    <w:pPr>
      <w:widowControl/>
      <w:suppressAutoHyphens w:val="0"/>
      <w:autoSpaceDN/>
      <w:spacing w:before="100" w:beforeAutospacing="1" w:after="100" w:afterAutospacing="1" w:line="240" w:lineRule="auto"/>
      <w:jc w:val="center"/>
      <w:textAlignment w:val="auto"/>
    </w:pPr>
    <w:rPr>
      <w:rFonts w:eastAsia="Times New Roman"/>
      <w:b/>
      <w:bCs/>
      <w:kern w:val="0"/>
      <w:sz w:val="28"/>
      <w:szCs w:val="28"/>
    </w:rPr>
  </w:style>
  <w:style w:type="paragraph" w:customStyle="1" w:styleId="xl79">
    <w:name w:val="xl79"/>
    <w:basedOn w:val="a"/>
    <w:rsid w:val="00E62426"/>
    <w:pPr>
      <w:widowControl/>
      <w:suppressAutoHyphens w:val="0"/>
      <w:autoSpaceDN/>
      <w:spacing w:before="100" w:beforeAutospacing="1" w:after="100" w:afterAutospacing="1" w:line="240" w:lineRule="auto"/>
      <w:jc w:val="center"/>
      <w:textAlignment w:val="auto"/>
    </w:pPr>
    <w:rPr>
      <w:rFonts w:eastAsia="Times New Roman"/>
      <w:kern w:val="0"/>
      <w:sz w:val="24"/>
      <w:szCs w:val="24"/>
    </w:rPr>
  </w:style>
  <w:style w:type="paragraph" w:customStyle="1" w:styleId="xl80">
    <w:name w:val="xl80"/>
    <w:basedOn w:val="a"/>
    <w:rsid w:val="00E62426"/>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kern w:val="0"/>
      <w:sz w:val="24"/>
      <w:szCs w:val="24"/>
    </w:rPr>
  </w:style>
  <w:style w:type="paragraph" w:customStyle="1" w:styleId="xl81">
    <w:name w:val="xl81"/>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kern w:val="0"/>
      <w:sz w:val="24"/>
      <w:szCs w:val="24"/>
    </w:rPr>
  </w:style>
  <w:style w:type="paragraph" w:customStyle="1" w:styleId="xl82">
    <w:name w:val="xl82"/>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kern w:val="0"/>
      <w:sz w:val="24"/>
      <w:szCs w:val="24"/>
    </w:rPr>
  </w:style>
  <w:style w:type="paragraph" w:customStyle="1" w:styleId="xl83">
    <w:name w:val="xl83"/>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079F"/>
    <w:pPr>
      <w:widowControl w:val="0"/>
      <w:suppressAutoHyphens/>
      <w:autoSpaceDN w:val="0"/>
      <w:spacing w:after="0" w:line="300" w:lineRule="auto"/>
      <w:textAlignment w:val="baseline"/>
    </w:pPr>
    <w:rPr>
      <w:rFonts w:ascii="Times New Roman" w:eastAsia="Arial" w:hAnsi="Times New Roman" w:cs="Times New Roman"/>
      <w:kern w:val="3"/>
      <w:szCs w:val="20"/>
      <w:lang w:eastAsia="ru-RU"/>
    </w:rPr>
  </w:style>
  <w:style w:type="paragraph" w:styleId="1">
    <w:name w:val="heading 1"/>
    <w:basedOn w:val="a"/>
    <w:link w:val="10"/>
    <w:uiPriority w:val="9"/>
    <w:qFormat/>
    <w:rsid w:val="00601166"/>
    <w:pPr>
      <w:widowControl/>
      <w:suppressAutoHyphens w:val="0"/>
      <w:autoSpaceDN/>
      <w:spacing w:before="100" w:beforeAutospacing="1" w:after="100" w:afterAutospacing="1" w:line="240" w:lineRule="auto"/>
      <w:textAlignment w:val="auto"/>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0A5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styleId="a3">
    <w:name w:val="Table Grid"/>
    <w:basedOn w:val="a1"/>
    <w:uiPriority w:val="39"/>
    <w:rsid w:val="00DE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71879"/>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1879"/>
    <w:rPr>
      <w:rFonts w:ascii="Segoe UI" w:eastAsia="Arial" w:hAnsi="Segoe UI" w:cs="Segoe UI"/>
      <w:kern w:val="3"/>
      <w:sz w:val="18"/>
      <w:szCs w:val="18"/>
      <w:lang w:eastAsia="ru-RU"/>
    </w:rPr>
  </w:style>
  <w:style w:type="character" w:customStyle="1" w:styleId="10">
    <w:name w:val="Заголовок 1 Знак"/>
    <w:basedOn w:val="a0"/>
    <w:link w:val="1"/>
    <w:uiPriority w:val="9"/>
    <w:rsid w:val="00601166"/>
    <w:rPr>
      <w:rFonts w:ascii="Times New Roman" w:eastAsia="Times New Roman" w:hAnsi="Times New Roman" w:cs="Times New Roman"/>
      <w:b/>
      <w:bCs/>
      <w:kern w:val="36"/>
      <w:sz w:val="48"/>
      <w:szCs w:val="48"/>
      <w:lang w:eastAsia="ru-RU"/>
    </w:rPr>
  </w:style>
  <w:style w:type="table" w:customStyle="1" w:styleId="11">
    <w:name w:val="Сетка таблицы1"/>
    <w:basedOn w:val="a1"/>
    <w:next w:val="a3"/>
    <w:uiPriority w:val="59"/>
    <w:rsid w:val="000950AF"/>
    <w:pPr>
      <w:widowControl w:val="0"/>
      <w:autoSpaceDN w:val="0"/>
      <w:spacing w:after="0" w:line="240" w:lineRule="auto"/>
      <w:textAlignment w:val="baseline"/>
    </w:pPr>
    <w:rPr>
      <w:rFonts w:ascii="Arial" w:eastAsia="Lucida Sans Unicode" w:hAnsi="Arial" w:cs="Tahoma"/>
      <w:kern w:val="3"/>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991834"/>
    <w:pPr>
      <w:autoSpaceDN/>
      <w:spacing w:before="280" w:after="280" w:line="240" w:lineRule="auto"/>
      <w:textAlignment w:val="auto"/>
    </w:pPr>
    <w:rPr>
      <w:rFonts w:ascii="Arial" w:eastAsia="Lucida Sans Unicode" w:hAnsi="Arial"/>
      <w:kern w:val="1"/>
      <w:sz w:val="20"/>
      <w:szCs w:val="24"/>
    </w:rPr>
  </w:style>
  <w:style w:type="paragraph" w:styleId="a7">
    <w:name w:val="header"/>
    <w:basedOn w:val="a"/>
    <w:link w:val="a8"/>
    <w:uiPriority w:val="99"/>
    <w:unhideWhenUsed/>
    <w:rsid w:val="00F26E91"/>
    <w:pPr>
      <w:tabs>
        <w:tab w:val="center" w:pos="4677"/>
        <w:tab w:val="right" w:pos="9355"/>
      </w:tabs>
      <w:spacing w:line="240" w:lineRule="auto"/>
    </w:pPr>
  </w:style>
  <w:style w:type="character" w:customStyle="1" w:styleId="a8">
    <w:name w:val="Верхний колонтитул Знак"/>
    <w:basedOn w:val="a0"/>
    <w:link w:val="a7"/>
    <w:uiPriority w:val="99"/>
    <w:rsid w:val="00F26E91"/>
    <w:rPr>
      <w:rFonts w:ascii="Times New Roman" w:eastAsia="Arial" w:hAnsi="Times New Roman" w:cs="Times New Roman"/>
      <w:kern w:val="3"/>
      <w:szCs w:val="20"/>
      <w:lang w:eastAsia="ru-RU"/>
    </w:rPr>
  </w:style>
  <w:style w:type="paragraph" w:styleId="a9">
    <w:name w:val="footer"/>
    <w:basedOn w:val="a"/>
    <w:link w:val="aa"/>
    <w:uiPriority w:val="99"/>
    <w:unhideWhenUsed/>
    <w:rsid w:val="00F26E91"/>
    <w:pPr>
      <w:tabs>
        <w:tab w:val="center" w:pos="4677"/>
        <w:tab w:val="right" w:pos="9355"/>
      </w:tabs>
      <w:spacing w:line="240" w:lineRule="auto"/>
    </w:pPr>
  </w:style>
  <w:style w:type="character" w:customStyle="1" w:styleId="aa">
    <w:name w:val="Нижний колонтитул Знак"/>
    <w:basedOn w:val="a0"/>
    <w:link w:val="a9"/>
    <w:uiPriority w:val="99"/>
    <w:rsid w:val="00F26E91"/>
    <w:rPr>
      <w:rFonts w:ascii="Times New Roman" w:eastAsia="Arial" w:hAnsi="Times New Roman" w:cs="Times New Roman"/>
      <w:kern w:val="3"/>
      <w:szCs w:val="20"/>
      <w:lang w:eastAsia="ru-RU"/>
    </w:rPr>
  </w:style>
  <w:style w:type="paragraph" w:styleId="ab">
    <w:name w:val="List Paragraph"/>
    <w:basedOn w:val="a"/>
    <w:uiPriority w:val="34"/>
    <w:qFormat/>
    <w:rsid w:val="00EC09E9"/>
    <w:pPr>
      <w:ind w:left="720"/>
      <w:contextualSpacing/>
    </w:pPr>
  </w:style>
  <w:style w:type="character" w:styleId="ac">
    <w:name w:val="Hyperlink"/>
    <w:basedOn w:val="a0"/>
    <w:uiPriority w:val="99"/>
    <w:semiHidden/>
    <w:unhideWhenUsed/>
    <w:rsid w:val="00E62426"/>
    <w:rPr>
      <w:color w:val="0000FF"/>
      <w:u w:val="single"/>
    </w:rPr>
  </w:style>
  <w:style w:type="character" w:styleId="ad">
    <w:name w:val="FollowedHyperlink"/>
    <w:basedOn w:val="a0"/>
    <w:uiPriority w:val="99"/>
    <w:semiHidden/>
    <w:unhideWhenUsed/>
    <w:rsid w:val="00E62426"/>
    <w:rPr>
      <w:color w:val="800080"/>
      <w:u w:val="single"/>
    </w:rPr>
  </w:style>
  <w:style w:type="paragraph" w:customStyle="1" w:styleId="xl65">
    <w:name w:val="xl65"/>
    <w:basedOn w:val="a"/>
    <w:rsid w:val="00E62426"/>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textAlignment w:val="top"/>
    </w:pPr>
    <w:rPr>
      <w:rFonts w:eastAsia="Times New Roman"/>
      <w:kern w:val="0"/>
      <w:sz w:val="24"/>
      <w:szCs w:val="24"/>
    </w:rPr>
  </w:style>
  <w:style w:type="paragraph" w:customStyle="1" w:styleId="xl66">
    <w:name w:val="xl66"/>
    <w:basedOn w:val="a"/>
    <w:rsid w:val="00E62426"/>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top"/>
    </w:pPr>
    <w:rPr>
      <w:rFonts w:eastAsia="Times New Roman"/>
      <w:kern w:val="0"/>
      <w:sz w:val="24"/>
      <w:szCs w:val="24"/>
    </w:rPr>
  </w:style>
  <w:style w:type="paragraph" w:customStyle="1" w:styleId="xl67">
    <w:name w:val="xl67"/>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eastAsia="Times New Roman"/>
      <w:kern w:val="0"/>
      <w:sz w:val="24"/>
      <w:szCs w:val="24"/>
    </w:rPr>
  </w:style>
  <w:style w:type="paragraph" w:customStyle="1" w:styleId="xl68">
    <w:name w:val="xl68"/>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kern w:val="0"/>
      <w:sz w:val="24"/>
      <w:szCs w:val="24"/>
    </w:rPr>
  </w:style>
  <w:style w:type="paragraph" w:customStyle="1" w:styleId="xl69">
    <w:name w:val="xl69"/>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kern w:val="0"/>
      <w:sz w:val="24"/>
      <w:szCs w:val="24"/>
    </w:rPr>
  </w:style>
  <w:style w:type="paragraph" w:customStyle="1" w:styleId="xl70">
    <w:name w:val="xl70"/>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eastAsia="Times New Roman"/>
      <w:kern w:val="0"/>
      <w:sz w:val="24"/>
      <w:szCs w:val="24"/>
    </w:rPr>
  </w:style>
  <w:style w:type="paragraph" w:customStyle="1" w:styleId="xl71">
    <w:name w:val="xl71"/>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eastAsia="Times New Roman"/>
      <w:kern w:val="0"/>
      <w:sz w:val="24"/>
      <w:szCs w:val="24"/>
    </w:rPr>
  </w:style>
  <w:style w:type="paragraph" w:customStyle="1" w:styleId="xl72">
    <w:name w:val="xl72"/>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eastAsia="Times New Roman"/>
      <w:kern w:val="0"/>
      <w:sz w:val="24"/>
      <w:szCs w:val="24"/>
    </w:rPr>
  </w:style>
  <w:style w:type="paragraph" w:customStyle="1" w:styleId="xl73">
    <w:name w:val="xl73"/>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kern w:val="0"/>
      <w:sz w:val="24"/>
      <w:szCs w:val="24"/>
    </w:rPr>
  </w:style>
  <w:style w:type="paragraph" w:customStyle="1" w:styleId="xl74">
    <w:name w:val="xl74"/>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top"/>
    </w:pPr>
    <w:rPr>
      <w:rFonts w:eastAsia="Times New Roman"/>
      <w:kern w:val="0"/>
      <w:sz w:val="24"/>
      <w:szCs w:val="24"/>
    </w:rPr>
  </w:style>
  <w:style w:type="paragraph" w:customStyle="1" w:styleId="xl75">
    <w:name w:val="xl75"/>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kern w:val="0"/>
      <w:sz w:val="24"/>
      <w:szCs w:val="24"/>
    </w:rPr>
  </w:style>
  <w:style w:type="paragraph" w:customStyle="1" w:styleId="xl76">
    <w:name w:val="xl76"/>
    <w:basedOn w:val="a"/>
    <w:rsid w:val="00E62426"/>
    <w:pPr>
      <w:widowControl/>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eastAsia="Times New Roman"/>
      <w:b/>
      <w:bCs/>
      <w:kern w:val="0"/>
      <w:sz w:val="28"/>
      <w:szCs w:val="28"/>
    </w:rPr>
  </w:style>
  <w:style w:type="paragraph" w:customStyle="1" w:styleId="xl77">
    <w:name w:val="xl77"/>
    <w:basedOn w:val="a"/>
    <w:rsid w:val="00E62426"/>
    <w:pPr>
      <w:widowControl/>
      <w:pBdr>
        <w:top w:val="single" w:sz="4" w:space="0" w:color="auto"/>
        <w:bottom w:val="single" w:sz="4" w:space="0" w:color="auto"/>
      </w:pBdr>
      <w:suppressAutoHyphens w:val="0"/>
      <w:autoSpaceDN/>
      <w:spacing w:before="100" w:beforeAutospacing="1" w:after="100" w:afterAutospacing="1" w:line="240" w:lineRule="auto"/>
      <w:jc w:val="center"/>
      <w:textAlignment w:val="auto"/>
    </w:pPr>
    <w:rPr>
      <w:rFonts w:eastAsia="Times New Roman"/>
      <w:kern w:val="0"/>
      <w:sz w:val="24"/>
      <w:szCs w:val="24"/>
    </w:rPr>
  </w:style>
  <w:style w:type="paragraph" w:customStyle="1" w:styleId="xl78">
    <w:name w:val="xl78"/>
    <w:basedOn w:val="a"/>
    <w:rsid w:val="00E62426"/>
    <w:pPr>
      <w:widowControl/>
      <w:suppressAutoHyphens w:val="0"/>
      <w:autoSpaceDN/>
      <w:spacing w:before="100" w:beforeAutospacing="1" w:after="100" w:afterAutospacing="1" w:line="240" w:lineRule="auto"/>
      <w:jc w:val="center"/>
      <w:textAlignment w:val="auto"/>
    </w:pPr>
    <w:rPr>
      <w:rFonts w:eastAsia="Times New Roman"/>
      <w:b/>
      <w:bCs/>
      <w:kern w:val="0"/>
      <w:sz w:val="28"/>
      <w:szCs w:val="28"/>
    </w:rPr>
  </w:style>
  <w:style w:type="paragraph" w:customStyle="1" w:styleId="xl79">
    <w:name w:val="xl79"/>
    <w:basedOn w:val="a"/>
    <w:rsid w:val="00E62426"/>
    <w:pPr>
      <w:widowControl/>
      <w:suppressAutoHyphens w:val="0"/>
      <w:autoSpaceDN/>
      <w:spacing w:before="100" w:beforeAutospacing="1" w:after="100" w:afterAutospacing="1" w:line="240" w:lineRule="auto"/>
      <w:jc w:val="center"/>
      <w:textAlignment w:val="auto"/>
    </w:pPr>
    <w:rPr>
      <w:rFonts w:eastAsia="Times New Roman"/>
      <w:kern w:val="0"/>
      <w:sz w:val="24"/>
      <w:szCs w:val="24"/>
    </w:rPr>
  </w:style>
  <w:style w:type="paragraph" w:customStyle="1" w:styleId="xl80">
    <w:name w:val="xl80"/>
    <w:basedOn w:val="a"/>
    <w:rsid w:val="00E62426"/>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kern w:val="0"/>
      <w:sz w:val="24"/>
      <w:szCs w:val="24"/>
    </w:rPr>
  </w:style>
  <w:style w:type="paragraph" w:customStyle="1" w:styleId="xl81">
    <w:name w:val="xl81"/>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kern w:val="0"/>
      <w:sz w:val="24"/>
      <w:szCs w:val="24"/>
    </w:rPr>
  </w:style>
  <w:style w:type="paragraph" w:customStyle="1" w:styleId="xl82">
    <w:name w:val="xl82"/>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kern w:val="0"/>
      <w:sz w:val="24"/>
      <w:szCs w:val="24"/>
    </w:rPr>
  </w:style>
  <w:style w:type="paragraph" w:customStyle="1" w:styleId="xl83">
    <w:name w:val="xl83"/>
    <w:basedOn w:val="a"/>
    <w:rsid w:val="00E62426"/>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4425">
      <w:bodyDiv w:val="1"/>
      <w:marLeft w:val="0"/>
      <w:marRight w:val="0"/>
      <w:marTop w:val="0"/>
      <w:marBottom w:val="0"/>
      <w:divBdr>
        <w:top w:val="none" w:sz="0" w:space="0" w:color="auto"/>
        <w:left w:val="none" w:sz="0" w:space="0" w:color="auto"/>
        <w:bottom w:val="none" w:sz="0" w:space="0" w:color="auto"/>
        <w:right w:val="none" w:sz="0" w:space="0" w:color="auto"/>
      </w:divBdr>
    </w:div>
    <w:div w:id="68115251">
      <w:bodyDiv w:val="1"/>
      <w:marLeft w:val="0"/>
      <w:marRight w:val="0"/>
      <w:marTop w:val="0"/>
      <w:marBottom w:val="0"/>
      <w:divBdr>
        <w:top w:val="none" w:sz="0" w:space="0" w:color="auto"/>
        <w:left w:val="none" w:sz="0" w:space="0" w:color="auto"/>
        <w:bottom w:val="none" w:sz="0" w:space="0" w:color="auto"/>
        <w:right w:val="none" w:sz="0" w:space="0" w:color="auto"/>
      </w:divBdr>
    </w:div>
    <w:div w:id="166285036">
      <w:bodyDiv w:val="1"/>
      <w:marLeft w:val="0"/>
      <w:marRight w:val="0"/>
      <w:marTop w:val="0"/>
      <w:marBottom w:val="0"/>
      <w:divBdr>
        <w:top w:val="none" w:sz="0" w:space="0" w:color="auto"/>
        <w:left w:val="none" w:sz="0" w:space="0" w:color="auto"/>
        <w:bottom w:val="none" w:sz="0" w:space="0" w:color="auto"/>
        <w:right w:val="none" w:sz="0" w:space="0" w:color="auto"/>
      </w:divBdr>
    </w:div>
    <w:div w:id="18308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EB157-38B5-4F0D-951C-39E0B56E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 Родион</dc:creator>
  <cp:keywords/>
  <dc:description/>
  <cp:lastModifiedBy>Сутягина Анна Александровна</cp:lastModifiedBy>
  <cp:revision>11</cp:revision>
  <cp:lastPrinted>2019-12-16T01:20:00Z</cp:lastPrinted>
  <dcterms:created xsi:type="dcterms:W3CDTF">2019-09-06T03:09:00Z</dcterms:created>
  <dcterms:modified xsi:type="dcterms:W3CDTF">2019-12-16T23:39:00Z</dcterms:modified>
</cp:coreProperties>
</file>