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48" w:rsidRDefault="00A04E48" w:rsidP="00A04E48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A04E48" w:rsidRDefault="00A04E48" w:rsidP="00A04E48">
      <w:pPr>
        <w:ind w:firstLine="28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A04E48" w:rsidRDefault="00A04E48" w:rsidP="00A04E48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обеспечение инвалидов техническими средствами реабилитации в 2020 году.</w:t>
      </w:r>
    </w:p>
    <w:p w:rsidR="00A04E48" w:rsidRDefault="00A04E48" w:rsidP="00A04E48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A04E48" w:rsidRDefault="00A04E48" w:rsidP="00A04E48">
      <w:pPr>
        <w:numPr>
          <w:ilvl w:val="0"/>
          <w:numId w:val="5"/>
        </w:numPr>
        <w:tabs>
          <w:tab w:val="clear" w:pos="900"/>
          <w:tab w:val="num" w:pos="567"/>
        </w:tabs>
        <w:autoSpaceDE w:val="0"/>
        <w:ind w:left="0" w:firstLine="284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Открытый аукцион в электронной форме.</w:t>
      </w:r>
    </w:p>
    <w:p w:rsidR="00A04E48" w:rsidRDefault="00A04E48" w:rsidP="00A04E48">
      <w:pPr>
        <w:numPr>
          <w:ilvl w:val="0"/>
          <w:numId w:val="5"/>
        </w:numPr>
        <w:tabs>
          <w:tab w:val="clear" w:pos="900"/>
          <w:tab w:val="num" w:pos="567"/>
        </w:tabs>
        <w:autoSpaceDE w:val="0"/>
        <w:ind w:left="0" w:firstLine="284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Поставка технических средств реабилитации инвалидам в 2020 году.</w:t>
      </w:r>
    </w:p>
    <w:p w:rsidR="00A04E48" w:rsidRDefault="00A04E48" w:rsidP="00A04E48">
      <w:pPr>
        <w:pStyle w:val="Standard"/>
        <w:autoSpaceDE w:val="0"/>
        <w:ind w:firstLine="284"/>
        <w:jc w:val="both"/>
        <w:rPr>
          <w:b/>
          <w:bCs/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>Специальное устройство для чтения «говорящих» книг на флэш – картах.</w:t>
      </w:r>
    </w:p>
    <w:p w:rsidR="00A04E48" w:rsidRDefault="00A04E48" w:rsidP="00A04E48">
      <w:pPr>
        <w:widowControl/>
        <w:suppressAutoHyphens w:val="0"/>
        <w:ind w:firstLine="284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Количество: 120 изделий. Начальная (максимальная) цена контракта: 1 823 728 рублей 80 копеек.</w:t>
      </w:r>
      <w:r>
        <w:rPr>
          <w:rFonts w:eastAsia="Times New Roman"/>
        </w:rPr>
        <w:t xml:space="preserve"> </w:t>
      </w:r>
    </w:p>
    <w:tbl>
      <w:tblPr>
        <w:tblW w:w="992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709"/>
        <w:gridCol w:w="1135"/>
      </w:tblGrid>
      <w:tr w:rsidR="00A04E48" w:rsidTr="00B91F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A04E48" w:rsidTr="00B91F56"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 w:rsidRPr="008C05A4">
              <w:rPr>
                <w:rFonts w:eastAsia="Lucida Sans Unicode"/>
                <w:b/>
                <w:sz w:val="20"/>
                <w:szCs w:val="20"/>
              </w:rPr>
              <w:t>Специальное устройств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о для чтения </w:t>
            </w:r>
            <w:r w:rsidRPr="008C05A4">
              <w:rPr>
                <w:rFonts w:eastAsia="Lucida Sans Unicode"/>
                <w:b/>
                <w:sz w:val="20"/>
                <w:szCs w:val="20"/>
              </w:rPr>
              <w:t>«говорящих» книг на флэш-картах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(базовый </w:t>
            </w:r>
            <w:proofErr w:type="spellStart"/>
            <w:r>
              <w:rPr>
                <w:rFonts w:eastAsia="Lucida Sans Unicode"/>
                <w:b/>
                <w:sz w:val="20"/>
                <w:szCs w:val="20"/>
              </w:rPr>
              <w:t>тифлофлэшплеер</w:t>
            </w:r>
            <w:proofErr w:type="spellEnd"/>
            <w:r>
              <w:rPr>
                <w:rFonts w:eastAsia="Lucida Sans Unicode"/>
                <w:b/>
                <w:sz w:val="20"/>
                <w:szCs w:val="20"/>
              </w:rPr>
              <w:t>)</w:t>
            </w:r>
            <w:r>
              <w:rPr>
                <w:rFonts w:eastAsia="Lucida Sans Unicode"/>
                <w:sz w:val="20"/>
                <w:szCs w:val="20"/>
              </w:rPr>
              <w:t xml:space="preserve"> предназначено для воспроизведения «говорящих» книг, записанных в специальном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криптозащищенном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Устройства предназначены для воспроизведения «говорящих книг» международного формата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DAISY</w:t>
            </w:r>
            <w:r>
              <w:rPr>
                <w:rFonts w:eastAsia="Lucida Sans Unicode"/>
                <w:sz w:val="20"/>
                <w:szCs w:val="20"/>
              </w:rPr>
              <w:t>, аудио файлов и электронных текстов из фондов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специальных библиотек и школ для слепых.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ТР ТС 004/2011 «О безопасности низковольтного оборудования»;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ТР ТС 020/2011 «Электромагнитная совместимость технических средств».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Срок службы для устройств должен быть не менее 7 лет.</w:t>
            </w:r>
          </w:p>
          <w:p w:rsidR="00A04E48" w:rsidRPr="00FC321D" w:rsidRDefault="00A04E48" w:rsidP="00B91F56">
            <w:pPr>
              <w:widowControl/>
              <w:jc w:val="both"/>
              <w:rPr>
                <w:rFonts w:cs="Mangal"/>
                <w:sz w:val="20"/>
                <w:szCs w:val="20"/>
                <w:lang w:eastAsia="hi-IN" w:bidi="hi-IN"/>
              </w:rPr>
            </w:pPr>
            <w:r w:rsidRPr="00FC321D">
              <w:rPr>
                <w:rFonts w:cs="Mangal"/>
                <w:b/>
                <w:bCs/>
                <w:sz w:val="20"/>
                <w:szCs w:val="20"/>
                <w:lang w:eastAsia="hi-IN" w:bidi="hi-IN"/>
              </w:rPr>
              <w:t>Гарантийный срок</w:t>
            </w:r>
            <w:r w:rsidRPr="00FC321D">
              <w:rPr>
                <w:rFonts w:cs="Mangal"/>
                <w:sz w:val="20"/>
                <w:szCs w:val="20"/>
                <w:lang w:eastAsia="hi-IN" w:bidi="hi-IN"/>
              </w:rPr>
              <w:t xml:space="preserve"> должен быть не менее </w:t>
            </w:r>
            <w:r>
              <w:rPr>
                <w:rFonts w:cs="Mangal"/>
                <w:sz w:val="20"/>
                <w:szCs w:val="20"/>
                <w:lang w:eastAsia="hi-IN" w:bidi="hi-IN"/>
              </w:rPr>
              <w:t>12</w:t>
            </w:r>
            <w:r w:rsidRPr="00FC321D">
              <w:rPr>
                <w:rFonts w:cs="Mangal"/>
                <w:sz w:val="20"/>
                <w:szCs w:val="20"/>
                <w:lang w:eastAsia="hi-IN" w:bidi="hi-IN"/>
              </w:rPr>
              <w:t xml:space="preserve"> месяцев с момента подписания Получателем Акта сдачи-приемки товара.</w:t>
            </w:r>
          </w:p>
          <w:p w:rsidR="00A04E48" w:rsidRPr="00FC321D" w:rsidRDefault="00A04E48" w:rsidP="00B91F56">
            <w:pPr>
              <w:widowControl/>
              <w:jc w:val="both"/>
              <w:rPr>
                <w:rFonts w:cs="Mangal"/>
                <w:sz w:val="20"/>
                <w:szCs w:val="20"/>
                <w:lang w:eastAsia="hi-IN" w:bidi="hi-IN"/>
              </w:rPr>
            </w:pPr>
            <w:r w:rsidRPr="00FC321D">
              <w:rPr>
                <w:rFonts w:cs="Mangal"/>
                <w:sz w:val="20"/>
                <w:szCs w:val="20"/>
                <w:lang w:eastAsia="hi-IN" w:bidi="hi-IN"/>
              </w:rPr>
              <w:t>Срок гарантийного ремонта со дня обращения инвалида не должен превышать 30 (тридцати) рабочих дней.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b/>
                <w:sz w:val="20"/>
                <w:szCs w:val="20"/>
                <w:u w:val="single"/>
              </w:rPr>
            </w:pPr>
            <w:r>
              <w:rPr>
                <w:rFonts w:eastAsia="Lucida Sans Unicode"/>
                <w:b/>
                <w:sz w:val="20"/>
                <w:szCs w:val="20"/>
                <w:u w:val="single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A04E48" w:rsidRPr="00CB1F3F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«Говорящие книги», записанные в специализированном формате на флэш-картах типа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</w:t>
            </w:r>
            <w:r>
              <w:rPr>
                <w:rFonts w:eastAsia="Lucida Sans Unicode"/>
                <w:sz w:val="20"/>
                <w:szCs w:val="20"/>
              </w:rPr>
              <w:t xml:space="preserve">,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SDHC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 xml:space="preserve">и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SDXC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>с применением трехпроходного поточного блочного шифрования содержимого МР3 файлов по алгоритму ХХТЕА с длиной ключа криптозащиты 128-бит.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ускоренная перемотка в пределах всей книги в прямом и обратном направлениях;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- не менее 50 для каждой книги (отдельный список для каждой книги);</w:t>
            </w:r>
          </w:p>
          <w:p w:rsidR="00A04E48" w:rsidRDefault="00A04E48" w:rsidP="00A04E48">
            <w:pPr>
              <w:numPr>
                <w:ilvl w:val="0"/>
                <w:numId w:val="2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bCs/>
                <w:sz w:val="20"/>
                <w:szCs w:val="20"/>
              </w:rPr>
            </w:pPr>
            <w:r w:rsidRPr="001F6C09">
              <w:rPr>
                <w:rFonts w:eastAsia="Lucida Sans Unicode"/>
                <w:bCs/>
                <w:sz w:val="20"/>
                <w:szCs w:val="20"/>
              </w:rPr>
              <w:t xml:space="preserve">«Говорящие» книги международного формата </w:t>
            </w:r>
            <w:r w:rsidRPr="001F6C09">
              <w:rPr>
                <w:rFonts w:eastAsia="Lucida Sans Unicode"/>
                <w:bCs/>
                <w:sz w:val="20"/>
                <w:szCs w:val="20"/>
                <w:lang w:val="en-US"/>
              </w:rPr>
              <w:t>DAISY</w:t>
            </w:r>
            <w:r w:rsidRPr="001F6C09">
              <w:rPr>
                <w:rFonts w:eastAsia="Lucida Sans Unicode"/>
                <w:bCs/>
                <w:sz w:val="20"/>
                <w:szCs w:val="20"/>
              </w:rPr>
              <w:t xml:space="preserve"> (</w:t>
            </w:r>
            <w:r w:rsidRPr="001F6C09">
              <w:rPr>
                <w:rFonts w:eastAsia="Lucida Sans Unicode"/>
                <w:bCs/>
                <w:sz w:val="20"/>
                <w:szCs w:val="20"/>
                <w:lang w:val="en-US"/>
              </w:rPr>
              <w:t>DAISY</w:t>
            </w:r>
            <w:r w:rsidRPr="001F6C09">
              <w:rPr>
                <w:rFonts w:eastAsia="Lucida Sans Unicode"/>
                <w:bCs/>
                <w:sz w:val="20"/>
                <w:szCs w:val="20"/>
              </w:rPr>
              <w:t xml:space="preserve"> 2.0, </w:t>
            </w:r>
            <w:r w:rsidRPr="001F6C09">
              <w:rPr>
                <w:rFonts w:eastAsia="Lucida Sans Unicode"/>
                <w:bCs/>
                <w:sz w:val="20"/>
                <w:szCs w:val="20"/>
                <w:lang w:val="en-US"/>
              </w:rPr>
              <w:t>DAISY</w:t>
            </w:r>
            <w:r w:rsidRPr="001F6C09">
              <w:rPr>
                <w:rFonts w:eastAsia="Lucida Sans Unicode"/>
                <w:bCs/>
                <w:sz w:val="20"/>
                <w:szCs w:val="20"/>
              </w:rPr>
              <w:t xml:space="preserve"> 2.02).</w:t>
            </w:r>
          </w:p>
          <w:p w:rsidR="00A04E48" w:rsidRPr="001F6C09" w:rsidRDefault="00A04E48" w:rsidP="00B91F56">
            <w:pPr>
              <w:spacing w:line="100" w:lineRule="atLeast"/>
              <w:jc w:val="both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>озвученная ускоренная перемотка в пределах всей книги в прямом и обратном направлениях;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04E48" w:rsidRDefault="00A04E48" w:rsidP="00A04E48">
            <w:pPr>
              <w:numPr>
                <w:ilvl w:val="0"/>
                <w:numId w:val="2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Аудиофайлы формата </w:t>
            </w:r>
            <w:r>
              <w:rPr>
                <w:rFonts w:eastAsia="Lucida Sans Unicode"/>
                <w:bCs/>
                <w:sz w:val="20"/>
                <w:szCs w:val="20"/>
                <w:lang w:val="en-US"/>
              </w:rPr>
              <w:t>MP</w:t>
            </w:r>
            <w:r w:rsidRPr="005A0153">
              <w:rPr>
                <w:rFonts w:eastAsia="Lucida Sans Unicode"/>
                <w:bCs/>
                <w:sz w:val="20"/>
                <w:szCs w:val="20"/>
              </w:rPr>
              <w:t xml:space="preserve">3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</w:rPr>
              <w:t>битрейтом</w:t>
            </w:r>
            <w:proofErr w:type="spellEnd"/>
            <w:r>
              <w:rPr>
                <w:rFonts w:eastAsia="Lucida Sans Unicode"/>
                <w:bCs/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val="en-US"/>
              </w:rPr>
              <w:t>Ogg</w:t>
            </w:r>
            <w:proofErr w:type="spellEnd"/>
            <w:r w:rsidRPr="005A0153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bCs/>
                <w:sz w:val="20"/>
                <w:szCs w:val="20"/>
                <w:lang w:val="en-US"/>
              </w:rPr>
              <w:t>Vorbis</w:t>
            </w:r>
            <w:proofErr w:type="spellEnd"/>
            <w:r>
              <w:rPr>
                <w:rFonts w:eastAsia="Lucida Sans Unicode"/>
                <w:bCs/>
                <w:sz w:val="20"/>
                <w:szCs w:val="20"/>
              </w:rPr>
              <w:t>,</w:t>
            </w:r>
            <w:r w:rsidRPr="005A0153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Cs/>
                <w:sz w:val="20"/>
                <w:szCs w:val="20"/>
                <w:lang w:val="en-US"/>
              </w:rPr>
              <w:t>FLAC</w:t>
            </w:r>
            <w:r w:rsidRPr="005A0153">
              <w:rPr>
                <w:rFonts w:eastAsia="Lucida Sans Unicode"/>
                <w:bCs/>
                <w:sz w:val="20"/>
                <w:szCs w:val="20"/>
              </w:rPr>
              <w:t xml:space="preserve">, </w:t>
            </w:r>
            <w:r>
              <w:rPr>
                <w:rFonts w:eastAsia="Lucida Sans Unicode"/>
                <w:bCs/>
                <w:sz w:val="20"/>
                <w:szCs w:val="20"/>
                <w:lang w:val="en-US"/>
              </w:rPr>
              <w:t>WAVE</w:t>
            </w:r>
            <w:r w:rsidRPr="005A0153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Cs/>
                <w:sz w:val="20"/>
                <w:szCs w:val="20"/>
              </w:rPr>
              <w:t>(</w:t>
            </w:r>
            <w:r>
              <w:rPr>
                <w:rFonts w:eastAsia="Lucida Sans Unicode"/>
                <w:bCs/>
                <w:sz w:val="20"/>
                <w:szCs w:val="20"/>
                <w:lang w:val="en-US"/>
              </w:rPr>
              <w:t>PCM</w:t>
            </w:r>
            <w:r>
              <w:rPr>
                <w:rFonts w:eastAsia="Lucida Sans Unicode"/>
                <w:bCs/>
                <w:sz w:val="20"/>
                <w:szCs w:val="20"/>
              </w:rPr>
              <w:t>), АСС.</w:t>
            </w:r>
          </w:p>
          <w:p w:rsidR="00A04E48" w:rsidRPr="001F6C09" w:rsidRDefault="00A04E48" w:rsidP="00B91F56">
            <w:pPr>
              <w:spacing w:line="100" w:lineRule="atLeast"/>
              <w:jc w:val="both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ускоренная перемотка в пределах папки в прямом и обратном направлениях;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04E48" w:rsidRDefault="00A04E48" w:rsidP="00A04E48">
            <w:pPr>
              <w:numPr>
                <w:ilvl w:val="0"/>
                <w:numId w:val="2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Воспроизведение файлов электронных текстовых файлов: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TXT</w:t>
            </w:r>
            <w:r w:rsidRPr="005A0153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 xml:space="preserve">(в кодировках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CP</w:t>
            </w:r>
            <w:r w:rsidRPr="005A0153">
              <w:rPr>
                <w:rFonts w:eastAsia="Lucida Sans Unicode"/>
                <w:sz w:val="20"/>
                <w:szCs w:val="20"/>
              </w:rPr>
              <w:t>1251</w:t>
            </w:r>
            <w:r>
              <w:rPr>
                <w:rFonts w:eastAsia="Lucida Sans Unicode"/>
                <w:sz w:val="20"/>
                <w:szCs w:val="20"/>
              </w:rPr>
              <w:t xml:space="preserve">,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HTML</w:t>
            </w:r>
            <w:r w:rsidRPr="002C5F69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 xml:space="preserve">и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Microsoft</w:t>
            </w:r>
            <w:r w:rsidRPr="002C5F69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Word</w:t>
            </w:r>
            <w:r w:rsidRPr="002C5F69">
              <w:rPr>
                <w:rFonts w:eastAsia="Lucida Sans Unicode"/>
                <w:sz w:val="20"/>
                <w:szCs w:val="20"/>
              </w:rPr>
              <w:t xml:space="preserve"> (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DOC</w:t>
            </w:r>
            <w:r>
              <w:rPr>
                <w:rFonts w:eastAsia="Lucida Sans Unicode"/>
                <w:sz w:val="20"/>
                <w:szCs w:val="20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A04E48" w:rsidRPr="001F6C09" w:rsidRDefault="00A04E48" w:rsidP="00B91F56">
            <w:pPr>
              <w:spacing w:line="100" w:lineRule="atLeast"/>
              <w:jc w:val="both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ускоренная перемотка в пределах папки в прямом и обратном направлениях;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каждого файла);</w:t>
            </w:r>
          </w:p>
          <w:p w:rsidR="00A04E48" w:rsidRDefault="00A04E48" w:rsidP="00A04E48">
            <w:pPr>
              <w:numPr>
                <w:ilvl w:val="0"/>
                <w:numId w:val="2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04E48" w:rsidRDefault="00A04E48" w:rsidP="00A04E48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Wi</w:t>
            </w:r>
            <w:r w:rsidRPr="00A3035B">
              <w:rPr>
                <w:rFonts w:eastAsia="Lucida Sans Unicode"/>
                <w:sz w:val="20"/>
                <w:szCs w:val="20"/>
              </w:rPr>
              <w:t>-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Fi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, </w:t>
            </w:r>
            <w:r>
              <w:rPr>
                <w:rFonts w:eastAsia="Lucida Sans Unicode"/>
                <w:sz w:val="20"/>
                <w:szCs w:val="20"/>
              </w:rPr>
              <w:t xml:space="preserve">реализуемому с помощью встроенного в устройство модуля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Wi</w:t>
            </w:r>
            <w:r w:rsidRPr="00A3035B">
              <w:rPr>
                <w:rFonts w:eastAsia="Lucida Sans Unicode"/>
                <w:sz w:val="20"/>
                <w:szCs w:val="20"/>
              </w:rPr>
              <w:t>-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Fi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 xml:space="preserve">или внешнего подключаемого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USB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Wi</w:t>
            </w:r>
            <w:r w:rsidRPr="00A3035B">
              <w:rPr>
                <w:rFonts w:eastAsia="Lucida Sans Unicode"/>
                <w:sz w:val="20"/>
                <w:szCs w:val="20"/>
              </w:rPr>
              <w:t>-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Fi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>модуля, входящего в комплект поставки устройства.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DAISY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Online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Delivery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Protocol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(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DODP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). </w:t>
            </w:r>
            <w:r>
              <w:rPr>
                <w:rFonts w:eastAsia="Lucida Sans Unicode"/>
                <w:sz w:val="20"/>
                <w:szCs w:val="20"/>
              </w:rPr>
              <w:t>При этом пользователь должен иметь следующие возможности выбора книг: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самостоятельный выбор книг путем текстового или голосового поиска по навигационному меню;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>загрузка выбранных книг из электронной полки или библиотечной базы в устройство;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Устройство должно иметь встроенный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FM</w:t>
            </w:r>
            <w:r>
              <w:rPr>
                <w:rFonts w:eastAsia="Lucida Sans Unicode"/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диапазон принимаемых частот: не уже чем 64-108 МГц;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тип приемной антенны: телескопическая или внутренняя;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 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флэш-карты типа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</w:t>
            </w:r>
            <w:r>
              <w:rPr>
                <w:rFonts w:eastAsia="Lucida Sans Unicode"/>
                <w:sz w:val="20"/>
                <w:szCs w:val="20"/>
              </w:rPr>
              <w:t xml:space="preserve">,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SDHC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 xml:space="preserve">и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SDXC</w:t>
            </w:r>
            <w:r>
              <w:rPr>
                <w:rFonts w:eastAsia="Lucida Sans Unicode"/>
                <w:sz w:val="20"/>
                <w:szCs w:val="20"/>
              </w:rPr>
              <w:t>с максимальным возможным объемом не менее 64 ГБ;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  <w:lang w:val="en-US"/>
              </w:rPr>
              <w:t xml:space="preserve">USB </w:t>
            </w:r>
            <w:r>
              <w:rPr>
                <w:rFonts w:eastAsia="Lucida Sans Unicode"/>
                <w:sz w:val="20"/>
                <w:szCs w:val="20"/>
              </w:rPr>
              <w:t>флэш-накопитель;</w:t>
            </w:r>
          </w:p>
          <w:p w:rsidR="00A04E48" w:rsidRDefault="00A04E48" w:rsidP="00A04E48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внутренняя флэш-память.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FAT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 xml:space="preserve">и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FAT</w:t>
            </w:r>
            <w:r>
              <w:rPr>
                <w:rFonts w:eastAsia="Lucida Sans Unicode"/>
                <w:sz w:val="20"/>
                <w:szCs w:val="20"/>
              </w:rPr>
              <w:t>32.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или частота радиостанции.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Наличие функции блокировки клавиатуры.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Обновление внутреннего программного обеспечения должно производится </w:t>
            </w:r>
            <w:proofErr w:type="gramStart"/>
            <w:r>
              <w:rPr>
                <w:rFonts w:eastAsia="Lucida Sans Unicode"/>
                <w:sz w:val="20"/>
                <w:szCs w:val="20"/>
              </w:rPr>
              <w:t>из файлов</w:t>
            </w:r>
            <w:proofErr w:type="gramEnd"/>
            <w:r>
              <w:rPr>
                <w:rFonts w:eastAsia="Lucida Sans Unicode"/>
                <w:sz w:val="20"/>
                <w:szCs w:val="20"/>
              </w:rPr>
              <w:t xml:space="preserve"> записанных на флэш-карте.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Питаниеустройства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комбинированное: от сети 220 В, 50 Гц и от встроенного аккумулятора. Время автономной работы от аккумулятора не менее 6 часов в </w:t>
            </w:r>
            <w:r>
              <w:rPr>
                <w:rFonts w:eastAsia="Lucida Sans Unicode"/>
                <w:sz w:val="20"/>
                <w:szCs w:val="20"/>
              </w:rPr>
              <w:lastRenderedPageBreak/>
              <w:t>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A04E48" w:rsidRDefault="00A04E48" w:rsidP="00B91F56">
            <w:pPr>
              <w:tabs>
                <w:tab w:val="num" w:pos="268"/>
              </w:tabs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Габаритные размеры: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длина не менее 170 мм и не более 200мм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высота не менее 100 мм и не более 140мм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глубина не менее 30мм и более 80мм</w:t>
            </w:r>
          </w:p>
          <w:p w:rsidR="00A04E48" w:rsidRDefault="00A04E48" w:rsidP="00A04E48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line="100" w:lineRule="atLeast"/>
              <w:ind w:left="0" w:firstLine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масса не более 0,5кг.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В комплект поставки должны входить: 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 специальное устройство для чтения «говорящих книг» на флэш-картах; 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флэш-карта объемом не менее 2 ГБ с записанными в специализированном формате «говорящими книгами»;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сетевой адаптер;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наушники;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паспорт изделия;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звуковое (на флэш-карте или во внутренней памяти) руководство по эксплуатации;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ремень или сумка для переноски;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упаковочная коробка;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 кабель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USB</w:t>
            </w:r>
            <w:r w:rsidRPr="00A3035B">
              <w:rPr>
                <w:rFonts w:eastAsia="Lucida Sans Unicode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</w:rPr>
              <w:t>для соединения устройства с компьютером;</w:t>
            </w:r>
          </w:p>
          <w:p w:rsidR="00A04E48" w:rsidRDefault="00A04E48" w:rsidP="00B91F5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 гарантийный талон.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tabs>
                <w:tab w:val="left" w:pos="0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15 197,74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tabs>
                <w:tab w:val="left" w:pos="0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48" w:rsidRDefault="00A04E48" w:rsidP="00B91F56">
            <w:pPr>
              <w:pStyle w:val="Standard"/>
              <w:widowControl w:val="0"/>
              <w:tabs>
                <w:tab w:val="left" w:pos="0"/>
              </w:tabs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1 823 728,80</w:t>
            </w:r>
          </w:p>
        </w:tc>
      </w:tr>
    </w:tbl>
    <w:p w:rsidR="00A04E48" w:rsidRDefault="00A04E48" w:rsidP="00A04E48">
      <w:pPr>
        <w:spacing w:line="0" w:lineRule="atLeast"/>
        <w:ind w:firstLine="284"/>
        <w:rPr>
          <w:rFonts w:ascii="Times New Roman CYR" w:hAnsi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3. </w:t>
      </w:r>
      <w:r>
        <w:rPr>
          <w:rFonts w:ascii="Times New Roman CYR" w:hAnsi="Times New Roman CYR"/>
          <w:b/>
          <w:bCs/>
          <w:sz w:val="20"/>
          <w:szCs w:val="20"/>
        </w:rPr>
        <w:t xml:space="preserve">Источник финансирования заказа: </w:t>
      </w:r>
      <w:r w:rsidRPr="001D0CC5">
        <w:rPr>
          <w:rFonts w:ascii="Times New Roman CYR" w:hAnsi="Times New Roman CYR"/>
          <w:bCs/>
          <w:sz w:val="20"/>
          <w:szCs w:val="20"/>
        </w:rPr>
        <w:t>федеральный бюджет.</w:t>
      </w:r>
    </w:p>
    <w:p w:rsidR="00A04E48" w:rsidRDefault="00A04E48" w:rsidP="00A04E48">
      <w:pPr>
        <w:autoSpaceDE w:val="0"/>
        <w:spacing w:line="0" w:lineRule="atLeast"/>
        <w:ind w:firstLine="284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Начальная (максимальная) цена контракта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: </w:t>
      </w:r>
      <w:r>
        <w:rPr>
          <w:rFonts w:eastAsia="Times New Roman"/>
          <w:b/>
          <w:bCs/>
          <w:sz w:val="20"/>
          <w:szCs w:val="20"/>
        </w:rPr>
        <w:t>: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1 823 728 рублей 80 копеек.</w:t>
      </w:r>
    </w:p>
    <w:p w:rsidR="00A04E48" w:rsidRPr="00A04E48" w:rsidRDefault="00A04E48" w:rsidP="00A04E48">
      <w:pPr>
        <w:numPr>
          <w:ilvl w:val="0"/>
          <w:numId w:val="6"/>
        </w:numPr>
        <w:tabs>
          <w:tab w:val="left" w:pos="0"/>
          <w:tab w:val="left" w:pos="45"/>
        </w:tabs>
        <w:autoSpaceDE w:val="0"/>
        <w:ind w:left="0" w:firstLine="270"/>
        <w:jc w:val="both"/>
        <w:rPr>
          <w:rFonts w:eastAsia="DejaVu Sans"/>
          <w:b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</w:t>
      </w:r>
    </w:p>
    <w:p w:rsidR="00A04E48" w:rsidRDefault="00A04E48" w:rsidP="00A04E48">
      <w:pPr>
        <w:numPr>
          <w:ilvl w:val="0"/>
          <w:numId w:val="6"/>
        </w:numPr>
        <w:tabs>
          <w:tab w:val="left" w:pos="0"/>
          <w:tab w:val="left" w:pos="45"/>
        </w:tabs>
        <w:autoSpaceDE w:val="0"/>
        <w:ind w:left="0" w:firstLine="270"/>
        <w:jc w:val="both"/>
        <w:rPr>
          <w:rFonts w:eastAsia="DejaVu Sans"/>
          <w:b/>
          <w:sz w:val="20"/>
          <w:szCs w:val="20"/>
        </w:rPr>
      </w:pPr>
      <w:r>
        <w:rPr>
          <w:rFonts w:eastAsia="DejaVu Sans" w:cs="Times New Roman CYR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eastAsia="DejaVu Sans" w:cs="Times New Roman CYR"/>
          <w:sz w:val="20"/>
          <w:szCs w:val="20"/>
        </w:rPr>
        <w:t xml:space="preserve"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</w:t>
      </w:r>
      <w:r>
        <w:rPr>
          <w:rFonts w:eastAsia="DejaVu Sans" w:cs="Times New Roman CYR"/>
          <w:sz w:val="20"/>
          <w:szCs w:val="20"/>
          <w:shd w:val="clear" w:color="auto" w:fill="FFFFFF"/>
        </w:rPr>
        <w:t>до</w:t>
      </w:r>
      <w:r>
        <w:rPr>
          <w:rFonts w:eastAsia="DejaVu Sans" w:cs="Times New Roman CYR"/>
          <w:sz w:val="20"/>
          <w:szCs w:val="20"/>
        </w:rPr>
        <w:t xml:space="preserve"> специ</w:t>
      </w:r>
      <w:r>
        <w:rPr>
          <w:rFonts w:eastAsia="DejaVu Sans" w:cs="Times New Roman CYR"/>
          <w:sz w:val="20"/>
          <w:szCs w:val="20"/>
          <w:shd w:val="clear" w:color="auto" w:fill="FFFFFF"/>
        </w:rPr>
        <w:t>ального пункта выдачи   и и</w:t>
      </w:r>
      <w:r>
        <w:rPr>
          <w:rFonts w:eastAsia="DejaVu Sans" w:cs="Times New Roman CYR"/>
          <w:sz w:val="20"/>
          <w:szCs w:val="20"/>
        </w:rPr>
        <w:t>ные расходы, связанные с выполнением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A04E48" w:rsidRDefault="00A04E48" w:rsidP="00A04E48">
      <w:pPr>
        <w:tabs>
          <w:tab w:val="left" w:pos="6480"/>
          <w:tab w:val="left" w:pos="12960"/>
        </w:tabs>
        <w:spacing w:line="100" w:lineRule="atLeast"/>
        <w:jc w:val="both"/>
        <w:rPr>
          <w:sz w:val="20"/>
          <w:szCs w:val="20"/>
        </w:rPr>
      </w:pPr>
      <w:r>
        <w:rPr>
          <w:rFonts w:eastAsia="DejaVu Sans"/>
          <w:b/>
          <w:sz w:val="20"/>
          <w:szCs w:val="20"/>
        </w:rPr>
        <w:t xml:space="preserve">     7. Место, условия и сроки (периоды) поставки товара, выполнения работ, оказания услуг:</w:t>
      </w:r>
    </w:p>
    <w:p w:rsidR="00A04E48" w:rsidRDefault="00A04E48" w:rsidP="00A04E48">
      <w:pPr>
        <w:tabs>
          <w:tab w:val="left" w:pos="6480"/>
          <w:tab w:val="left" w:pos="12960"/>
        </w:tabs>
        <w:spacing w:line="100" w:lineRule="atLeast"/>
        <w:jc w:val="both"/>
        <w:rPr>
          <w:rFonts w:eastAsia="DejaVu Sans"/>
          <w:sz w:val="20"/>
          <w:szCs w:val="20"/>
        </w:rPr>
      </w:pPr>
      <w:r>
        <w:rPr>
          <w:sz w:val="20"/>
          <w:szCs w:val="20"/>
        </w:rPr>
        <w:t>Территория г. Якутска; после уведомления Заказчика о поставке Товара и получения списка получателей – Республика Саха (Якутия) до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A04E48" w:rsidRDefault="00A04E48" w:rsidP="00A04E48">
      <w:pPr>
        <w:tabs>
          <w:tab w:val="left" w:pos="6480"/>
          <w:tab w:val="left" w:pos="12960"/>
        </w:tabs>
        <w:spacing w:line="100" w:lineRule="atLeast"/>
        <w:jc w:val="both"/>
        <w:rPr>
          <w:sz w:val="20"/>
          <w:szCs w:val="20"/>
        </w:rPr>
      </w:pPr>
      <w:r>
        <w:rPr>
          <w:rFonts w:eastAsia="DejaVu Sans"/>
          <w:sz w:val="20"/>
          <w:szCs w:val="20"/>
        </w:rPr>
        <w:t xml:space="preserve">Весь объем товара должен быть поставлен на территорию г. Якутска - в течение 30 (тридцати) календарных дней с момента заключения государственного контракта. </w:t>
      </w:r>
    </w:p>
    <w:p w:rsidR="00A04E48" w:rsidRDefault="00A04E48" w:rsidP="00A04E48">
      <w:pPr>
        <w:tabs>
          <w:tab w:val="left" w:pos="432"/>
        </w:tabs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Выдача Товара Получателю, указанному в направлении, в соответствии с выбранным им способом получени</w:t>
      </w:r>
      <w:r>
        <w:rPr>
          <w:sz w:val="20"/>
          <w:szCs w:val="20"/>
          <w:shd w:val="clear" w:color="auto" w:fill="FFFFFF"/>
        </w:rPr>
        <w:t>я Товара в течение следующего срока:</w:t>
      </w:r>
    </w:p>
    <w:p w:rsidR="00A04E48" w:rsidRDefault="00A04E48" w:rsidP="00A04E48">
      <w:pPr>
        <w:tabs>
          <w:tab w:val="left" w:pos="432"/>
        </w:tabs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в течение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 г. </w:t>
      </w:r>
      <w:r>
        <w:rPr>
          <w:sz w:val="20"/>
          <w:szCs w:val="20"/>
        </w:rPr>
        <w:t xml:space="preserve"> п</w:t>
      </w:r>
      <w:r>
        <w:rPr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sz w:val="20"/>
          <w:szCs w:val="20"/>
        </w:rPr>
        <w:t xml:space="preserve"> обеспечивающей сохранности Товар во время перевозки; </w:t>
      </w:r>
    </w:p>
    <w:p w:rsidR="00A04E48" w:rsidRDefault="00A04E48" w:rsidP="00A04E48">
      <w:pPr>
        <w:tabs>
          <w:tab w:val="left" w:pos="432"/>
        </w:tabs>
        <w:jc w:val="both"/>
        <w:rPr>
          <w:rFonts w:eastAsia="DejaVu Sans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 в течение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2020г</w:t>
      </w:r>
      <w:r>
        <w:rPr>
          <w:sz w:val="20"/>
          <w:szCs w:val="20"/>
        </w:rPr>
        <w:t>. п</w:t>
      </w:r>
      <w:r>
        <w:rPr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sz w:val="20"/>
          <w:szCs w:val="20"/>
        </w:rPr>
        <w:t xml:space="preserve"> обеспечивающей сохранности Товар во время перевозки.</w:t>
      </w:r>
    </w:p>
    <w:p w:rsidR="00A04E48" w:rsidRDefault="00A04E48" w:rsidP="00A04E48">
      <w:pPr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     8. Форма, сроки и порядок оплаты товара, работ, услуг:</w:t>
      </w:r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r>
        <w:rPr>
          <w:rFonts w:eastAsia="Times New Roman CYR" w:cs="Times New Roman CYR"/>
          <w:sz w:val="20"/>
          <w:szCs w:val="20"/>
        </w:rPr>
        <w:t>Оплата производится Заказчиком по безналичному расчету в течение 15 (пятнадцати) банковских дней с даты предоставления Поставщиком, подписанного Сторонами, Реестр получателей Товара, Акт приема-передачи Товара , Отчет о поставке товара Получателями , итогового Акта осуществленных поставок Товара, а также счета на оплату.</w:t>
      </w:r>
    </w:p>
    <w:p w:rsidR="00A04E48" w:rsidRDefault="00A04E48" w:rsidP="00A04E48">
      <w:pPr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 CYR"/>
          <w:color w:val="000000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 xml:space="preserve">     </w:t>
      </w:r>
      <w:r w:rsidRPr="009B61CD">
        <w:rPr>
          <w:rFonts w:eastAsia="Times New Roman CYR" w:cs="Times New Roman CYR"/>
          <w:b/>
          <w:bCs/>
          <w:color w:val="000000"/>
          <w:sz w:val="20"/>
          <w:szCs w:val="20"/>
          <w:lang w:eastAsia="hi-IN" w:bidi="hi-IN"/>
        </w:rPr>
        <w:t>9</w:t>
      </w:r>
      <w:r w:rsidRPr="009B61CD">
        <w:rPr>
          <w:rFonts w:eastAsia="Times New Roman CYR" w:cs="Times New Roman CYR"/>
          <w:b/>
          <w:bCs/>
          <w:sz w:val="20"/>
          <w:szCs w:val="20"/>
        </w:rPr>
        <w:t xml:space="preserve">.  </w:t>
      </w:r>
      <w:r w:rsidRPr="009B61CD"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Размер обеспечения заявки: </w:t>
      </w:r>
      <w:r w:rsidRPr="009B61CD">
        <w:rPr>
          <w:rFonts w:eastAsia="Times New Roman CYR" w:cs="Times New Roman CYR"/>
          <w:color w:val="000000"/>
          <w:sz w:val="20"/>
          <w:szCs w:val="20"/>
        </w:rPr>
        <w:t>1% от начальной (максимальной) цены контракта.</w:t>
      </w:r>
    </w:p>
    <w:p w:rsidR="00A04E48" w:rsidRPr="007223C0" w:rsidRDefault="00A04E48" w:rsidP="00A04E48">
      <w:pPr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 CYR"/>
          <w:color w:val="000000"/>
          <w:sz w:val="20"/>
          <w:szCs w:val="20"/>
          <w:lang w:eastAsia="hi-IN" w:bidi="hi-IN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hi-IN" w:bidi="hi-IN"/>
        </w:rPr>
        <w:t xml:space="preserve">   10</w:t>
      </w:r>
      <w:r w:rsidRPr="006253A9">
        <w:rPr>
          <w:rFonts w:eastAsia="Times New Roman CYR" w:cs="Times New Roman CYR"/>
          <w:b/>
          <w:bCs/>
          <w:color w:val="000000"/>
          <w:sz w:val="20"/>
          <w:szCs w:val="20"/>
          <w:lang w:eastAsia="hi-IN" w:bidi="hi-IN"/>
        </w:rPr>
        <w:t>. Размер обеспечения гарантийных обязательств государственного контракта:</w:t>
      </w:r>
      <w:r w:rsidR="00602635">
        <w:rPr>
          <w:rFonts w:eastAsia="Times New Roman CYR" w:cs="Times New Roman CYR"/>
          <w:color w:val="000000"/>
          <w:sz w:val="20"/>
          <w:szCs w:val="20"/>
          <w:lang w:eastAsia="hi-IN" w:bidi="hi-IN"/>
        </w:rPr>
        <w:t xml:space="preserve"> 1</w:t>
      </w:r>
      <w:bookmarkStart w:id="0" w:name="_GoBack"/>
      <w:bookmarkEnd w:id="0"/>
      <w:r w:rsidRPr="006253A9">
        <w:rPr>
          <w:rFonts w:eastAsia="Times New Roman CYR" w:cs="Times New Roman CYR"/>
          <w:color w:val="000000"/>
          <w:sz w:val="20"/>
          <w:szCs w:val="20"/>
          <w:lang w:eastAsia="hi-IN" w:bidi="hi-IN"/>
        </w:rPr>
        <w:t>% от начальной (максимальной) цены контракта.</w:t>
      </w:r>
    </w:p>
    <w:p w:rsidR="00A04E48" w:rsidRPr="009B61CD" w:rsidRDefault="00A04E48" w:rsidP="00A04E48">
      <w:pPr>
        <w:tabs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sz w:val="20"/>
          <w:szCs w:val="20"/>
        </w:rPr>
        <w:t xml:space="preserve"> 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0"/>
          <w:szCs w:val="20"/>
          <w:lang w:eastAsia="ru-RU"/>
        </w:rPr>
        <w:t xml:space="preserve"> 11. </w:t>
      </w:r>
      <w:r>
        <w:rPr>
          <w:rFonts w:eastAsia="Times New Roman CYR" w:cs="Times New Roman CYR"/>
          <w:b/>
          <w:bCs/>
          <w:color w:val="000000"/>
          <w:sz w:val="20"/>
          <w:szCs w:val="20"/>
        </w:rPr>
        <w:t>Размер обеспечения исполнения государственного контракта:</w:t>
      </w:r>
      <w:r>
        <w:rPr>
          <w:rFonts w:eastAsia="Times New Roman CYR" w:cs="Times New Roman CYR"/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A04E48" w:rsidRDefault="00A04E48" w:rsidP="00A04E48">
      <w:pPr>
        <w:widowControl/>
        <w:suppressAutoHyphens w:val="0"/>
        <w:spacing w:before="100" w:beforeAutospacing="1"/>
      </w:pPr>
    </w:p>
    <w:p w:rsidR="00B9282E" w:rsidRDefault="00602635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6E50A89"/>
    <w:multiLevelType w:val="hybridMultilevel"/>
    <w:tmpl w:val="2D0EE8F6"/>
    <w:lvl w:ilvl="0" w:tplc="2CF052A6">
      <w:start w:val="5"/>
      <w:numFmt w:val="decimal"/>
      <w:lvlText w:val="%1."/>
      <w:lvlJc w:val="left"/>
      <w:pPr>
        <w:ind w:left="63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29114A"/>
    <w:multiLevelType w:val="hybridMultilevel"/>
    <w:tmpl w:val="201056F6"/>
    <w:lvl w:ilvl="0" w:tplc="60866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A"/>
    <w:rsid w:val="000B42B5"/>
    <w:rsid w:val="00602635"/>
    <w:rsid w:val="00741C3A"/>
    <w:rsid w:val="0074413A"/>
    <w:rsid w:val="00A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1BC5-7A9B-4300-8B67-94ADF5D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E48"/>
    <w:pPr>
      <w:spacing w:after="120"/>
    </w:pPr>
  </w:style>
  <w:style w:type="character" w:customStyle="1" w:styleId="a4">
    <w:name w:val="Основной текст Знак"/>
    <w:basedOn w:val="a0"/>
    <w:link w:val="a3"/>
    <w:rsid w:val="00A04E4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andard">
    <w:name w:val="Standard"/>
    <w:rsid w:val="00A04E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2019-12-12T02:02:00Z</dcterms:created>
  <dcterms:modified xsi:type="dcterms:W3CDTF">2019-12-13T01:00:00Z</dcterms:modified>
</cp:coreProperties>
</file>