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41" w:rsidRPr="005B7247" w:rsidRDefault="00934E41" w:rsidP="00934E41">
      <w:pPr>
        <w:pStyle w:val="a4"/>
        <w:rPr>
          <w:bCs w:val="0"/>
          <w:sz w:val="24"/>
          <w:szCs w:val="24"/>
        </w:rPr>
      </w:pPr>
      <w:r w:rsidRPr="005B7247">
        <w:rPr>
          <w:bCs w:val="0"/>
          <w:sz w:val="24"/>
          <w:szCs w:val="24"/>
        </w:rPr>
        <w:t>Техническое задание</w:t>
      </w:r>
    </w:p>
    <w:p w:rsidR="005B7247" w:rsidRPr="007B67B2" w:rsidRDefault="00934E41" w:rsidP="007B67B2">
      <w:pPr>
        <w:pStyle w:val="a4"/>
        <w:rPr>
          <w:bCs w:val="0"/>
          <w:sz w:val="24"/>
          <w:szCs w:val="24"/>
        </w:rPr>
      </w:pPr>
      <w:r w:rsidRPr="005B7247">
        <w:rPr>
          <w:bCs w:val="0"/>
          <w:sz w:val="24"/>
          <w:szCs w:val="24"/>
        </w:rPr>
        <w:t>для проведения аукциона на  поставку для  инвалидов слуховых аппаратов, в 20</w:t>
      </w:r>
      <w:r w:rsidR="00B82A68">
        <w:rPr>
          <w:bCs w:val="0"/>
          <w:sz w:val="24"/>
          <w:szCs w:val="24"/>
        </w:rPr>
        <w:t>20</w:t>
      </w:r>
      <w:r w:rsidRPr="005B7247">
        <w:rPr>
          <w:bCs w:val="0"/>
          <w:sz w:val="24"/>
          <w:szCs w:val="24"/>
        </w:rPr>
        <w:t xml:space="preserve"> году.</w:t>
      </w:r>
    </w:p>
    <w:p w:rsidR="00934E41" w:rsidRPr="005B7247" w:rsidRDefault="00934E41" w:rsidP="00934E41">
      <w:pPr>
        <w:pStyle w:val="1"/>
        <w:spacing w:before="0"/>
        <w:jc w:val="both"/>
        <w:rPr>
          <w:rFonts w:ascii="Times New Roman" w:hAnsi="Times New Roman"/>
          <w:b w:val="0"/>
          <w:kern w:val="36"/>
          <w:sz w:val="24"/>
          <w:szCs w:val="24"/>
        </w:rPr>
      </w:pPr>
      <w:r w:rsidRPr="005B7247">
        <w:rPr>
          <w:rFonts w:ascii="Times New Roman" w:hAnsi="Times New Roman"/>
          <w:b w:val="0"/>
          <w:sz w:val="24"/>
          <w:szCs w:val="24"/>
        </w:rPr>
        <w:t>Согласно ГОСТ</w:t>
      </w:r>
      <w:r w:rsidRPr="005B7247">
        <w:rPr>
          <w:rFonts w:ascii="Times New Roman" w:hAnsi="Times New Roman"/>
          <w:b w:val="0"/>
          <w:kern w:val="36"/>
          <w:sz w:val="24"/>
          <w:szCs w:val="24"/>
        </w:rPr>
        <w:t xml:space="preserve"> </w:t>
      </w:r>
      <w:proofErr w:type="gramStart"/>
      <w:r w:rsidRPr="005B7247">
        <w:rPr>
          <w:rFonts w:ascii="Times New Roman" w:hAnsi="Times New Roman"/>
          <w:b w:val="0"/>
          <w:kern w:val="36"/>
          <w:sz w:val="24"/>
          <w:szCs w:val="24"/>
        </w:rPr>
        <w:t>Р</w:t>
      </w:r>
      <w:proofErr w:type="gramEnd"/>
      <w:r w:rsidRPr="005B7247">
        <w:rPr>
          <w:rFonts w:ascii="Times New Roman" w:hAnsi="Times New Roman"/>
          <w:b w:val="0"/>
          <w:kern w:val="36"/>
          <w:sz w:val="24"/>
          <w:szCs w:val="24"/>
        </w:rPr>
        <w:t xml:space="preserve"> 51407-99. Совместимость технических средств электромагнитная. Слуховые аппараты. Требования и методы испытаний»:</w:t>
      </w:r>
    </w:p>
    <w:p w:rsidR="00934E41" w:rsidRPr="005B7247" w:rsidRDefault="00934E41" w:rsidP="00934E41">
      <w:pPr>
        <w:pStyle w:val="1"/>
        <w:spacing w:before="0"/>
        <w:jc w:val="both"/>
        <w:rPr>
          <w:rFonts w:ascii="Times New Roman" w:hAnsi="Times New Roman"/>
          <w:b w:val="0"/>
          <w:sz w:val="24"/>
          <w:szCs w:val="24"/>
        </w:rPr>
      </w:pPr>
      <w:r w:rsidRPr="005B7247">
        <w:rPr>
          <w:rFonts w:ascii="Times New Roman" w:hAnsi="Times New Roman"/>
          <w:b w:val="0"/>
          <w:kern w:val="36"/>
          <w:sz w:val="24"/>
          <w:szCs w:val="24"/>
        </w:rPr>
        <w:t>раздел 3, п.3.1.1:</w:t>
      </w:r>
    </w:p>
    <w:p w:rsidR="00934E41" w:rsidRPr="005B7247" w:rsidRDefault="00934E41" w:rsidP="00934E4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>«Слуховой аппарат (СА) - электроакустическое устройство, носимое человеком и предназначенное для компенсации ослабленного слуха</w:t>
      </w:r>
      <w:proofErr w:type="gramStart"/>
      <w:r w:rsidRPr="005B724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34E41" w:rsidRPr="005B7247" w:rsidRDefault="00934E41" w:rsidP="00934E4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>раздел 4:</w:t>
      </w:r>
    </w:p>
    <w:p w:rsidR="00934E41" w:rsidRPr="005B7247" w:rsidRDefault="00934E41" w:rsidP="00934E41">
      <w:pPr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>«СА состоит в основном из микрофона, усилителя и небольших головных телефонов (приемника). Источник питания, как правило, представляет собой небольшую батарею</w:t>
      </w:r>
      <w:proofErr w:type="gramStart"/>
      <w:r w:rsidRPr="005B724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34E41" w:rsidRPr="005B7247" w:rsidRDefault="00934E41" w:rsidP="00934E41">
      <w:pPr>
        <w:pStyle w:val="2"/>
        <w:spacing w:line="240" w:lineRule="auto"/>
        <w:ind w:left="0"/>
        <w:jc w:val="both"/>
      </w:pPr>
      <w:r w:rsidRPr="005B7247">
        <w:t xml:space="preserve">Согласно ГОСТ </w:t>
      </w:r>
      <w:proofErr w:type="gramStart"/>
      <w:r w:rsidRPr="005B7247">
        <w:t>Р</w:t>
      </w:r>
      <w:proofErr w:type="gramEnd"/>
      <w:r w:rsidRPr="005B7247">
        <w:t xml:space="preserve"> 51024-2012 «Аппараты слуховые электронные реабилитационные технические требования и методы испытаний.»: </w:t>
      </w:r>
    </w:p>
    <w:p w:rsidR="00934E41" w:rsidRPr="005B7247" w:rsidRDefault="00934E41" w:rsidP="00934E41">
      <w:pPr>
        <w:pStyle w:val="2"/>
        <w:spacing w:line="240" w:lineRule="auto"/>
        <w:ind w:left="0"/>
        <w:jc w:val="both"/>
      </w:pPr>
      <w:r w:rsidRPr="005B7247">
        <w:t>раздел 5, п.5.2, пп.5.2.2.:</w:t>
      </w:r>
    </w:p>
    <w:p w:rsidR="00934E41" w:rsidRPr="005B7247" w:rsidRDefault="00934E41" w:rsidP="00934E41">
      <w:pPr>
        <w:pStyle w:val="2"/>
        <w:spacing w:line="240" w:lineRule="atLeast"/>
        <w:ind w:left="0"/>
        <w:jc w:val="both"/>
      </w:pPr>
      <w:r w:rsidRPr="005B7247">
        <w:t>«Отсек для источника питания должен быть легкодоступным и иметь четкую маркировку полярности источника питания</w:t>
      </w:r>
      <w:proofErr w:type="gramStart"/>
      <w:r w:rsidRPr="005B7247">
        <w:t>.»</w:t>
      </w:r>
      <w:proofErr w:type="gramEnd"/>
    </w:p>
    <w:p w:rsidR="00934E41" w:rsidRPr="005B7247" w:rsidRDefault="00934E41" w:rsidP="00934E41">
      <w:pPr>
        <w:pStyle w:val="2"/>
        <w:spacing w:line="240" w:lineRule="atLeast"/>
        <w:ind w:left="0"/>
        <w:jc w:val="both"/>
      </w:pPr>
      <w:r w:rsidRPr="005B7247">
        <w:t>«Разъемы питания должны быть такими, чтобы, не затрудняя установку или изъятие источника питания, удерживали его на месте</w:t>
      </w:r>
      <w:proofErr w:type="gramStart"/>
      <w:r w:rsidRPr="005B7247">
        <w:t>.»</w:t>
      </w:r>
      <w:proofErr w:type="gramEnd"/>
    </w:p>
    <w:p w:rsidR="00934E41" w:rsidRPr="005B7247" w:rsidRDefault="00934E41" w:rsidP="00934E41">
      <w:pPr>
        <w:pStyle w:val="2"/>
        <w:spacing w:line="240" w:lineRule="atLeast"/>
        <w:ind w:left="0"/>
        <w:jc w:val="both"/>
      </w:pPr>
      <w:r w:rsidRPr="005B7247">
        <w:t>«Держатель источника питания и отсек источника питания должны быть присоединены к корпусу СА</w:t>
      </w:r>
      <w:proofErr w:type="gramStart"/>
      <w:r w:rsidRPr="005B7247">
        <w:t>.»</w:t>
      </w:r>
      <w:proofErr w:type="gramEnd"/>
    </w:p>
    <w:p w:rsidR="00934E41" w:rsidRPr="005B7247" w:rsidRDefault="00934E41" w:rsidP="00934E41">
      <w:pPr>
        <w:pStyle w:val="2"/>
        <w:spacing w:line="240" w:lineRule="atLeast"/>
        <w:ind w:left="0"/>
        <w:jc w:val="both"/>
      </w:pPr>
      <w:r w:rsidRPr="005B7247">
        <w:t>раздел 5, п.5.3.:</w:t>
      </w:r>
    </w:p>
    <w:p w:rsidR="00934E41" w:rsidRPr="005B7247" w:rsidRDefault="00934E41" w:rsidP="00934E41">
      <w:pPr>
        <w:pStyle w:val="format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>«В комплект поставки обязательно должны входить:</w:t>
      </w:r>
    </w:p>
    <w:p w:rsidR="00934E41" w:rsidRPr="005B7247" w:rsidRDefault="00934E41" w:rsidP="00934E41">
      <w:pPr>
        <w:pStyle w:val="format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>- СА;</w:t>
      </w:r>
      <w:r w:rsidRPr="005B7247">
        <w:rPr>
          <w:rFonts w:ascii="Times New Roman" w:hAnsi="Times New Roman" w:cs="Times New Roman"/>
          <w:sz w:val="24"/>
          <w:szCs w:val="24"/>
        </w:rPr>
        <w:br/>
        <w:t>- потребительская тара;</w:t>
      </w:r>
      <w:r w:rsidRPr="005B7247">
        <w:rPr>
          <w:rFonts w:ascii="Times New Roman" w:hAnsi="Times New Roman" w:cs="Times New Roman"/>
          <w:sz w:val="24"/>
          <w:szCs w:val="24"/>
        </w:rPr>
        <w:br/>
        <w:t>- паспорт или руководство по эксплуатации</w:t>
      </w:r>
      <w:proofErr w:type="gramStart"/>
      <w:r w:rsidRPr="005B724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34E41" w:rsidRPr="005B7247" w:rsidRDefault="00934E41" w:rsidP="00934E41">
      <w:pPr>
        <w:pStyle w:val="formattex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>раздел 5, п.5.4., пп.4.1:</w:t>
      </w:r>
      <w:r w:rsidRPr="005B7247">
        <w:rPr>
          <w:rFonts w:ascii="Times New Roman" w:hAnsi="Times New Roman" w:cs="Times New Roman"/>
          <w:sz w:val="24"/>
          <w:szCs w:val="24"/>
        </w:rPr>
        <w:br/>
      </w:r>
      <w:r w:rsidRPr="005B7247">
        <w:rPr>
          <w:rFonts w:ascii="Times New Roman" w:hAnsi="Times New Roman" w:cs="Times New Roman"/>
          <w:bCs/>
          <w:sz w:val="24"/>
          <w:szCs w:val="24"/>
        </w:rPr>
        <w:t>«Требования к маркировке и упаковке</w:t>
      </w:r>
    </w:p>
    <w:p w:rsidR="00934E41" w:rsidRPr="005B7247" w:rsidRDefault="00934E41" w:rsidP="00934E41">
      <w:pPr>
        <w:pStyle w:val="formattext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 xml:space="preserve">Маркировка СА - по </w:t>
      </w:r>
      <w:hyperlink r:id="rId6" w:history="1">
        <w:r w:rsidRPr="005B7247">
          <w:rPr>
            <w:rStyle w:val="a6"/>
            <w:sz w:val="24"/>
            <w:szCs w:val="24"/>
          </w:rPr>
          <w:t xml:space="preserve">ГОСТ </w:t>
        </w:r>
        <w:proofErr w:type="gramStart"/>
        <w:r w:rsidRPr="005B7247">
          <w:rPr>
            <w:rStyle w:val="a6"/>
            <w:sz w:val="24"/>
            <w:szCs w:val="24"/>
          </w:rPr>
          <w:t>Р</w:t>
        </w:r>
        <w:proofErr w:type="gramEnd"/>
        <w:r w:rsidRPr="005B7247">
          <w:rPr>
            <w:rStyle w:val="a6"/>
            <w:sz w:val="24"/>
            <w:szCs w:val="24"/>
          </w:rPr>
          <w:t xml:space="preserve"> 50444</w:t>
        </w:r>
      </w:hyperlink>
      <w:r w:rsidRPr="005B7247">
        <w:rPr>
          <w:rFonts w:ascii="Times New Roman" w:hAnsi="Times New Roman" w:cs="Times New Roman"/>
          <w:sz w:val="24"/>
          <w:szCs w:val="24"/>
        </w:rPr>
        <w:t xml:space="preserve"> -92  «Приборы, аппараты и оборудование медицинские. Общие технические условия</w:t>
      </w:r>
      <w:proofErr w:type="gramStart"/>
      <w:r w:rsidRPr="005B7247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5B7247">
        <w:rPr>
          <w:rFonts w:ascii="Times New Roman" w:hAnsi="Times New Roman" w:cs="Times New Roman"/>
          <w:sz w:val="24"/>
          <w:szCs w:val="24"/>
        </w:rPr>
        <w:t xml:space="preserve">со следующими дополнениями. </w:t>
      </w:r>
    </w:p>
    <w:p w:rsidR="00934E41" w:rsidRPr="005B7247" w:rsidRDefault="00934E41" w:rsidP="00934E41">
      <w:pPr>
        <w:pStyle w:val="formattext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>Маркировка СА должна содержать:</w:t>
      </w:r>
    </w:p>
    <w:p w:rsidR="00934E41" w:rsidRPr="005B7247" w:rsidRDefault="00934E41" w:rsidP="00934E41">
      <w:pPr>
        <w:pStyle w:val="formattext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 xml:space="preserve">- товарный знак изготовителя (для </w:t>
      </w:r>
      <w:proofErr w:type="spellStart"/>
      <w:r w:rsidRPr="005B7247">
        <w:rPr>
          <w:rFonts w:ascii="Times New Roman" w:hAnsi="Times New Roman" w:cs="Times New Roman"/>
          <w:sz w:val="24"/>
          <w:szCs w:val="24"/>
        </w:rPr>
        <w:t>внутриушных</w:t>
      </w:r>
      <w:proofErr w:type="spellEnd"/>
      <w:r w:rsidRPr="005B7247">
        <w:rPr>
          <w:rFonts w:ascii="Times New Roman" w:hAnsi="Times New Roman" w:cs="Times New Roman"/>
          <w:sz w:val="24"/>
          <w:szCs w:val="24"/>
        </w:rPr>
        <w:t xml:space="preserve"> СА допускается не наносить в случае наличия необходимых сведений об изготовителе в паспорте или руководстве по эксплуатации);</w:t>
      </w:r>
      <w:r w:rsidRPr="005B7247">
        <w:rPr>
          <w:rFonts w:ascii="Times New Roman" w:hAnsi="Times New Roman" w:cs="Times New Roman"/>
          <w:sz w:val="24"/>
          <w:szCs w:val="24"/>
        </w:rPr>
        <w:br/>
        <w:t xml:space="preserve">- обозначение модели (для </w:t>
      </w:r>
      <w:proofErr w:type="spellStart"/>
      <w:r w:rsidRPr="005B7247">
        <w:rPr>
          <w:rFonts w:ascii="Times New Roman" w:hAnsi="Times New Roman" w:cs="Times New Roman"/>
          <w:sz w:val="24"/>
          <w:szCs w:val="24"/>
        </w:rPr>
        <w:t>внутриушных</w:t>
      </w:r>
      <w:proofErr w:type="spellEnd"/>
      <w:r w:rsidRPr="005B7247">
        <w:rPr>
          <w:rFonts w:ascii="Times New Roman" w:hAnsi="Times New Roman" w:cs="Times New Roman"/>
          <w:sz w:val="24"/>
          <w:szCs w:val="24"/>
        </w:rPr>
        <w:t xml:space="preserve"> СА допускается не наносить в случае наличия необходимых сведений в паспорте или руководстве по эксплуатации);</w:t>
      </w:r>
      <w:r w:rsidRPr="005B7247">
        <w:rPr>
          <w:rFonts w:ascii="Times New Roman" w:hAnsi="Times New Roman" w:cs="Times New Roman"/>
          <w:sz w:val="24"/>
          <w:szCs w:val="24"/>
        </w:rPr>
        <w:br/>
        <w:t>- номер СА по системе нумерации изготовителя</w:t>
      </w:r>
      <w:proofErr w:type="gramStart"/>
      <w:r w:rsidRPr="005B724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34E41" w:rsidRPr="005B7247" w:rsidRDefault="00934E41" w:rsidP="00934E41">
      <w:pPr>
        <w:pStyle w:val="formattext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>«Маркировка потребительской тары должна содержать:</w:t>
      </w:r>
      <w:r w:rsidRPr="005B7247">
        <w:rPr>
          <w:rFonts w:ascii="Times New Roman" w:hAnsi="Times New Roman" w:cs="Times New Roman"/>
          <w:sz w:val="24"/>
          <w:szCs w:val="24"/>
        </w:rPr>
        <w:br/>
        <w:t>- товарный знак или наименование изготовителя;</w:t>
      </w:r>
      <w:r w:rsidRPr="005B7247">
        <w:rPr>
          <w:rFonts w:ascii="Times New Roman" w:hAnsi="Times New Roman" w:cs="Times New Roman"/>
          <w:sz w:val="24"/>
          <w:szCs w:val="24"/>
        </w:rPr>
        <w:br/>
        <w:t>- обозначение модели СА;</w:t>
      </w:r>
      <w:r w:rsidRPr="005B7247">
        <w:rPr>
          <w:rFonts w:ascii="Times New Roman" w:hAnsi="Times New Roman" w:cs="Times New Roman"/>
          <w:sz w:val="24"/>
          <w:szCs w:val="24"/>
        </w:rPr>
        <w:br/>
        <w:t>- дату истечения гарантийного срока хранения (при ограниченном сроке хранения);</w:t>
      </w:r>
      <w:r w:rsidRPr="005B7247">
        <w:rPr>
          <w:rFonts w:ascii="Times New Roman" w:hAnsi="Times New Roman" w:cs="Times New Roman"/>
          <w:sz w:val="24"/>
          <w:szCs w:val="24"/>
        </w:rPr>
        <w:br/>
        <w:t>- обозначение цвета корпуса при выпуске СА различных цветов</w:t>
      </w:r>
      <w:proofErr w:type="gramStart"/>
      <w:r w:rsidRPr="005B724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34E41" w:rsidRPr="005B7247" w:rsidRDefault="00934E41" w:rsidP="00934E41">
      <w:pPr>
        <w:pStyle w:val="headertext"/>
        <w:spacing w:before="0" w:beforeAutospacing="0" w:after="0" w:afterAutospacing="0" w:line="240" w:lineRule="atLeast"/>
        <w:jc w:val="both"/>
      </w:pPr>
      <w:r w:rsidRPr="005B7247">
        <w:t xml:space="preserve">Упаковка СА - по </w:t>
      </w:r>
      <w:hyperlink r:id="rId7" w:history="1">
        <w:r w:rsidRPr="005B7247">
          <w:rPr>
            <w:rStyle w:val="a6"/>
          </w:rPr>
          <w:t xml:space="preserve">ГОСТ </w:t>
        </w:r>
        <w:proofErr w:type="gramStart"/>
        <w:r w:rsidRPr="005B7247">
          <w:rPr>
            <w:rStyle w:val="a6"/>
          </w:rPr>
          <w:t>Р</w:t>
        </w:r>
        <w:proofErr w:type="gramEnd"/>
        <w:r w:rsidRPr="005B7247">
          <w:rPr>
            <w:rStyle w:val="a6"/>
          </w:rPr>
          <w:t xml:space="preserve"> 50444</w:t>
        </w:r>
      </w:hyperlink>
      <w:r w:rsidRPr="005B7247">
        <w:t>-92 «Приборы, аппараты и оборудование медицинские. Общие технические условия</w:t>
      </w:r>
      <w:proofErr w:type="gramStart"/>
      <w:r w:rsidRPr="005B7247">
        <w:t>.»:</w:t>
      </w:r>
      <w:proofErr w:type="gramEnd"/>
    </w:p>
    <w:p w:rsidR="00934E41" w:rsidRPr="005B7247" w:rsidRDefault="00934E41" w:rsidP="00934E41">
      <w:pPr>
        <w:pStyle w:val="headertext"/>
        <w:spacing w:before="0" w:beforeAutospacing="0" w:after="0" w:afterAutospacing="0" w:line="240" w:lineRule="atLeast"/>
        <w:jc w:val="both"/>
      </w:pPr>
      <w:r w:rsidRPr="005B7247">
        <w:t>раздел 8, п.8.2, пп.8.2.1:</w:t>
      </w:r>
    </w:p>
    <w:p w:rsidR="00934E41" w:rsidRPr="005B7247" w:rsidRDefault="00934E41" w:rsidP="00934E41">
      <w:pPr>
        <w:pStyle w:val="formattext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 xml:space="preserve">«Упаковка должна обеспечивать защиту от воздействия механических и климатических факторов во время транспортирования и хранения, а также наиболее полное использование грузоподъемности (вместимости) транспортных средств и удобство </w:t>
      </w:r>
      <w:r w:rsidRPr="005B7247">
        <w:rPr>
          <w:rFonts w:ascii="Times New Roman" w:hAnsi="Times New Roman" w:cs="Times New Roman"/>
          <w:sz w:val="24"/>
          <w:szCs w:val="24"/>
        </w:rPr>
        <w:lastRenderedPageBreak/>
        <w:t>выполнения погрузочно-разгрузочных работ</w:t>
      </w:r>
      <w:proofErr w:type="gramStart"/>
      <w:r w:rsidRPr="005B724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34E41" w:rsidRPr="005B7247" w:rsidRDefault="00934E41" w:rsidP="00934E41">
      <w:pPr>
        <w:pStyle w:val="headertext"/>
        <w:spacing w:before="0" w:beforeAutospacing="0" w:after="0" w:afterAutospacing="0" w:line="240" w:lineRule="atLeast"/>
        <w:jc w:val="both"/>
      </w:pPr>
      <w:r w:rsidRPr="005B7247">
        <w:t>раздел 8, п.8.2, пп.8.2.4:</w:t>
      </w:r>
    </w:p>
    <w:p w:rsidR="00934E41" w:rsidRPr="005B7247" w:rsidRDefault="00934E41" w:rsidP="00934E41">
      <w:pPr>
        <w:pStyle w:val="formattext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>«Составные части изделий и принадлежности к ним должны быть уложены в гнезда футляров или потребительскую тару. Допускается составные части, завернутые в бумагу, крепить внутри изделия или на изделии в зависимости от его конструкции</w:t>
      </w:r>
      <w:proofErr w:type="gramStart"/>
      <w:r w:rsidRPr="005B724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34E41" w:rsidRPr="005B7247" w:rsidRDefault="00934E41" w:rsidP="00934E41">
      <w:pPr>
        <w:pStyle w:val="formattext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 xml:space="preserve">Согласно ГОСТ </w:t>
      </w:r>
      <w:proofErr w:type="gramStart"/>
      <w:r w:rsidRPr="005B72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7247">
        <w:rPr>
          <w:rFonts w:ascii="Times New Roman" w:hAnsi="Times New Roman" w:cs="Times New Roman"/>
          <w:sz w:val="24"/>
          <w:szCs w:val="24"/>
        </w:rPr>
        <w:t xml:space="preserve"> 51024-2012 «Аппараты слуховые электронные реабилитационные технические требования и методы испытаний.»:</w:t>
      </w:r>
    </w:p>
    <w:p w:rsidR="00934E41" w:rsidRPr="005B7247" w:rsidRDefault="00934E41" w:rsidP="00934E41">
      <w:pPr>
        <w:pStyle w:val="formattext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247">
        <w:rPr>
          <w:rFonts w:ascii="Times New Roman" w:hAnsi="Times New Roman" w:cs="Times New Roman"/>
          <w:bCs/>
          <w:sz w:val="24"/>
          <w:szCs w:val="24"/>
        </w:rPr>
        <w:t>раздел 5, п.5.7, пп.5.7.1</w:t>
      </w:r>
    </w:p>
    <w:p w:rsidR="00934E41" w:rsidRPr="005B7247" w:rsidRDefault="00934E41" w:rsidP="00934E41">
      <w:pPr>
        <w:pStyle w:val="formattext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247">
        <w:rPr>
          <w:rFonts w:ascii="Times New Roman" w:hAnsi="Times New Roman" w:cs="Times New Roman"/>
          <w:bCs/>
          <w:sz w:val="24"/>
          <w:szCs w:val="24"/>
        </w:rPr>
        <w:t>«Требования безопасности</w:t>
      </w:r>
    </w:p>
    <w:p w:rsidR="00934E41" w:rsidRPr="005B7247" w:rsidRDefault="00934E41" w:rsidP="00934E41">
      <w:pPr>
        <w:pStyle w:val="formattext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>Материалы, касающиеся тела человека, должны быть разрешены к применению Федеральным уполномоченным органом власти РФ и не должны оказывать вредного воздействия</w:t>
      </w:r>
      <w:proofErr w:type="gramStart"/>
      <w:r w:rsidRPr="005B724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34E41" w:rsidRPr="005B7247" w:rsidRDefault="00934E41" w:rsidP="00934E41">
      <w:pPr>
        <w:pStyle w:val="formattext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>раздел 9, п.9.3, п.9,4:</w:t>
      </w:r>
    </w:p>
    <w:p w:rsidR="00934E41" w:rsidRPr="005B7247" w:rsidRDefault="00934E41" w:rsidP="00934E4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>В эксплуатационных документах СА должны быть указания о максимально допустимых значениях напряжения переменного и постоянного тока, которое может быть приложено к электрическому входу СА (при его наличии), а также о полярности напряжения.</w:t>
      </w:r>
      <w:r w:rsidR="007B67B2">
        <w:rPr>
          <w:rFonts w:ascii="Times New Roman" w:hAnsi="Times New Roman" w:cs="Times New Roman"/>
          <w:sz w:val="24"/>
          <w:szCs w:val="24"/>
        </w:rPr>
        <w:t xml:space="preserve"> </w:t>
      </w:r>
      <w:r w:rsidRPr="005B7247">
        <w:rPr>
          <w:rFonts w:ascii="Times New Roman" w:hAnsi="Times New Roman" w:cs="Times New Roman"/>
          <w:sz w:val="24"/>
          <w:szCs w:val="24"/>
        </w:rPr>
        <w:t>В эксплуатационных документах СА должны быть указаны номинальные напряжения питания и типы возможных к использованию источников питания.</w:t>
      </w:r>
    </w:p>
    <w:p w:rsidR="00934E41" w:rsidRPr="005B7247" w:rsidRDefault="00934E41" w:rsidP="00934E41">
      <w:pPr>
        <w:spacing w:line="24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B7247">
        <w:rPr>
          <w:rFonts w:ascii="Times New Roman" w:hAnsi="Times New Roman" w:cs="Times New Roman"/>
          <w:spacing w:val="-1"/>
          <w:sz w:val="24"/>
          <w:szCs w:val="24"/>
        </w:rPr>
        <w:t>Дополнительно к требованиям ГО</w:t>
      </w:r>
      <w:proofErr w:type="gramStart"/>
      <w:r w:rsidRPr="005B7247">
        <w:rPr>
          <w:rFonts w:ascii="Times New Roman" w:hAnsi="Times New Roman" w:cs="Times New Roman"/>
          <w:spacing w:val="-1"/>
          <w:sz w:val="24"/>
          <w:szCs w:val="24"/>
        </w:rPr>
        <w:t>СТ в сл</w:t>
      </w:r>
      <w:proofErr w:type="gramEnd"/>
      <w:r w:rsidRPr="005B7247">
        <w:rPr>
          <w:rFonts w:ascii="Times New Roman" w:hAnsi="Times New Roman" w:cs="Times New Roman"/>
          <w:spacing w:val="-1"/>
          <w:sz w:val="24"/>
          <w:szCs w:val="24"/>
        </w:rPr>
        <w:t>уховых аппаратах поставляются в комплекте следующие типы элементов питания: 675 / 13 / 312.</w:t>
      </w:r>
    </w:p>
    <w:p w:rsidR="00934E41" w:rsidRPr="005B7247" w:rsidRDefault="00934E41" w:rsidP="005B72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pacing w:val="-1"/>
          <w:sz w:val="24"/>
          <w:szCs w:val="24"/>
        </w:rPr>
        <w:t>В целях функционирования, в качестве технических средств реабилитации, компенсирующих ограничения жизнедеятельности, слуховые аппараты, должны быть подобраны и настроены с помощью специальных знаний и применения определенного оборудования. Поэтому, о</w:t>
      </w:r>
      <w:r w:rsidRPr="005B7247">
        <w:rPr>
          <w:rFonts w:ascii="Times New Roman" w:hAnsi="Times New Roman" w:cs="Times New Roman"/>
          <w:sz w:val="24"/>
          <w:szCs w:val="24"/>
        </w:rPr>
        <w:t>беспечение слуховыми аппаратами является комплексным реабилитационным мероприятием, включающим в себя:</w:t>
      </w:r>
    </w:p>
    <w:p w:rsidR="00934E41" w:rsidRPr="005B7247" w:rsidRDefault="00934E41" w:rsidP="005B7247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 xml:space="preserve">- проведение осмотра Получателя врачом </w:t>
      </w:r>
      <w:proofErr w:type="spellStart"/>
      <w:r w:rsidRPr="005B7247">
        <w:rPr>
          <w:rFonts w:ascii="Times New Roman" w:hAnsi="Times New Roman" w:cs="Times New Roman"/>
          <w:sz w:val="24"/>
          <w:szCs w:val="24"/>
        </w:rPr>
        <w:t>сурдологом</w:t>
      </w:r>
      <w:proofErr w:type="spellEnd"/>
      <w:r w:rsidRPr="005B724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B7247">
        <w:rPr>
          <w:rFonts w:ascii="Times New Roman" w:hAnsi="Times New Roman" w:cs="Times New Roman"/>
          <w:sz w:val="24"/>
          <w:szCs w:val="24"/>
        </w:rPr>
        <w:t>оториноларингологом</w:t>
      </w:r>
      <w:proofErr w:type="spellEnd"/>
      <w:r w:rsidRPr="005B72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34E41" w:rsidRPr="005B7247" w:rsidRDefault="00934E41" w:rsidP="005B7247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>- подбор слухового аппарата согласно аудиометрическим данным Получателя и медицинским рекомендациям,</w:t>
      </w:r>
    </w:p>
    <w:p w:rsidR="00934E41" w:rsidRPr="005B7247" w:rsidRDefault="00934E41" w:rsidP="005B7247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 xml:space="preserve">- индивидуальную настройку слухового аппарата врачом </w:t>
      </w:r>
      <w:proofErr w:type="spellStart"/>
      <w:r w:rsidRPr="005B7247">
        <w:rPr>
          <w:rFonts w:ascii="Times New Roman" w:hAnsi="Times New Roman" w:cs="Times New Roman"/>
          <w:sz w:val="24"/>
          <w:szCs w:val="24"/>
        </w:rPr>
        <w:t>сурдологом</w:t>
      </w:r>
      <w:proofErr w:type="spellEnd"/>
      <w:r w:rsidRPr="005B724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B7247">
        <w:rPr>
          <w:rFonts w:ascii="Times New Roman" w:hAnsi="Times New Roman" w:cs="Times New Roman"/>
          <w:sz w:val="24"/>
          <w:szCs w:val="24"/>
        </w:rPr>
        <w:t>оториноларингологом</w:t>
      </w:r>
      <w:proofErr w:type="spellEnd"/>
      <w:r w:rsidRPr="005B72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34E41" w:rsidRPr="005B7247" w:rsidRDefault="00934E41" w:rsidP="005B7247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 xml:space="preserve">- инструктаж, консультационную помощь по правильному пользованию слуховым аппаратом, </w:t>
      </w:r>
    </w:p>
    <w:p w:rsidR="00301262" w:rsidRPr="005B7247" w:rsidRDefault="00934E41" w:rsidP="005B72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>- выдачу слухового аппарата Получателю.</w:t>
      </w:r>
    </w:p>
    <w:p w:rsidR="00934E41" w:rsidRPr="005B7247" w:rsidRDefault="00934E41" w:rsidP="005B72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>Наименование товара определено на основании Приказа Министерства труда и социальной защиты Российской Федерации от 13.02.2018 года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934E41" w:rsidRPr="005B7247" w:rsidRDefault="00934E41" w:rsidP="005B72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 xml:space="preserve">Товар должен иметь установленный производителем срок службы с момента передачи их Получателю не менее срока пользования техническим средством реабилитации, утвержденного приказом Министерства труда и социальной защиты Российской Федерации от 13.02.2018 года № 85н «Об утверждении сроков пользования техническими средствами реабилитации, протезами и протезно-ортопедическими изделиями до их замены». </w:t>
      </w:r>
    </w:p>
    <w:p w:rsidR="00934E41" w:rsidRPr="005B7247" w:rsidRDefault="00934E41" w:rsidP="001B40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247">
        <w:rPr>
          <w:rFonts w:ascii="Times New Roman" w:hAnsi="Times New Roman" w:cs="Times New Roman"/>
          <w:sz w:val="24"/>
          <w:szCs w:val="24"/>
        </w:rPr>
        <w:lastRenderedPageBreak/>
        <w:t>В техническом задании используются требования к объекту закупки на основании п.1,2 ч.1 ст.33 44-ФЗ,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инвалида.</w:t>
      </w:r>
      <w:proofErr w:type="gramEnd"/>
    </w:p>
    <w:p w:rsidR="00934E41" w:rsidRPr="005B7247" w:rsidRDefault="00934E41" w:rsidP="001B40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4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24.11.1995г. № 181-ФЗ «О социальной защите инвалидов в Российской Федерации» реабилитация инвалидов направлена на устранение или возможно более полную компенсацию ограничений жизнедеятельности инвалидов в целях их социальной адаптации. Технические характеристики слуховых аппаратов призваны обеспечить получение максимально возможного реабилитационного эффекта при использовании получателями. В частности:</w:t>
      </w:r>
    </w:p>
    <w:p w:rsidR="00934E41" w:rsidRPr="005B7247" w:rsidRDefault="00934E41" w:rsidP="00934E41">
      <w:pPr>
        <w:pStyle w:val="a7"/>
        <w:spacing w:before="0" w:after="0"/>
        <w:jc w:val="both"/>
        <w:rPr>
          <w:sz w:val="24"/>
          <w:szCs w:val="24"/>
        </w:rPr>
      </w:pPr>
      <w:r w:rsidRPr="005B7247">
        <w:rPr>
          <w:sz w:val="24"/>
          <w:szCs w:val="24"/>
        </w:rPr>
        <w:t>1. Программы прослушивания позволяют пользователю самостоятельно (в ручном режиме) включать предварительно созданные варианты настройки, предназначенные для различных акустических ситуаций. Это позволяет эффективно пользоваться слуховым аппаратом в различной обстановке, улучшает комфорт при прослушивании и разборчивость речи;</w:t>
      </w:r>
    </w:p>
    <w:p w:rsidR="00934E41" w:rsidRPr="005B7247" w:rsidRDefault="00934E41" w:rsidP="00934E41">
      <w:pPr>
        <w:pStyle w:val="a7"/>
        <w:spacing w:before="0" w:after="0"/>
        <w:jc w:val="both"/>
        <w:rPr>
          <w:sz w:val="24"/>
          <w:szCs w:val="24"/>
        </w:rPr>
      </w:pPr>
      <w:r w:rsidRPr="005B7247">
        <w:rPr>
          <w:sz w:val="24"/>
          <w:szCs w:val="24"/>
        </w:rPr>
        <w:t xml:space="preserve">2. Каналы обработки звука – частотные диапазоны, в которых возможна независимая регулировка параметров динамической компрессии и усиления звука. Увеличение числа каналов компрессии обеспечивает повышение точности настройки слухового аппарата в соответствии с данными </w:t>
      </w:r>
      <w:proofErr w:type="spellStart"/>
      <w:r w:rsidRPr="005B7247">
        <w:rPr>
          <w:sz w:val="24"/>
          <w:szCs w:val="24"/>
        </w:rPr>
        <w:t>аудиологического</w:t>
      </w:r>
      <w:proofErr w:type="spellEnd"/>
      <w:r w:rsidRPr="005B7247">
        <w:rPr>
          <w:sz w:val="24"/>
          <w:szCs w:val="24"/>
        </w:rPr>
        <w:t xml:space="preserve"> обследования;</w:t>
      </w:r>
    </w:p>
    <w:p w:rsidR="00934E41" w:rsidRPr="005B7247" w:rsidRDefault="00934E41" w:rsidP="00934E41">
      <w:pPr>
        <w:pStyle w:val="a7"/>
        <w:spacing w:before="0" w:after="0"/>
        <w:jc w:val="both"/>
        <w:rPr>
          <w:sz w:val="24"/>
          <w:szCs w:val="24"/>
        </w:rPr>
      </w:pPr>
      <w:r w:rsidRPr="005B7247">
        <w:rPr>
          <w:sz w:val="24"/>
          <w:szCs w:val="24"/>
        </w:rPr>
        <w:t>3. Динамическая компрессия в широком частотном диапазоне - система обработки звукового сигнала, которая характеризуется увеличенными коэффициентами усиления для тихих звуков и сниженными коэффициентами усиления - для громких звуков, что приводит к сжатию динамического диапазона слухового аппарата. Это способствует лучшей слышимости тихих звуков при сохранении комфортного восприятия звуков большой громкости;</w:t>
      </w:r>
    </w:p>
    <w:p w:rsidR="00934E41" w:rsidRPr="005B7247" w:rsidRDefault="00934E41" w:rsidP="00934E41">
      <w:pPr>
        <w:pStyle w:val="a7"/>
        <w:spacing w:before="0" w:after="0"/>
        <w:jc w:val="both"/>
        <w:rPr>
          <w:sz w:val="24"/>
          <w:szCs w:val="24"/>
        </w:rPr>
      </w:pPr>
      <w:r w:rsidRPr="005B7247">
        <w:rPr>
          <w:sz w:val="24"/>
          <w:szCs w:val="24"/>
        </w:rPr>
        <w:t>4. Система подавления обратной связи – устраняют акустическую обратную связь (самовозбуждение слухового аппарата);</w:t>
      </w:r>
    </w:p>
    <w:p w:rsidR="00934E41" w:rsidRPr="005B7247" w:rsidRDefault="00934E41" w:rsidP="00934E41">
      <w:pPr>
        <w:pStyle w:val="a7"/>
        <w:spacing w:before="0" w:after="0"/>
        <w:jc w:val="both"/>
        <w:rPr>
          <w:sz w:val="24"/>
          <w:szCs w:val="24"/>
        </w:rPr>
      </w:pPr>
      <w:r w:rsidRPr="005B7247">
        <w:rPr>
          <w:sz w:val="24"/>
          <w:szCs w:val="24"/>
        </w:rPr>
        <w:t>5. Переключатель программ – при переключении программы меняется не только громкость, но и частотная характеристика, компрессия, направленность микрофона и другие параметры, позволяющие подстроиться под конкретную обстановку;</w:t>
      </w:r>
    </w:p>
    <w:p w:rsidR="00934E41" w:rsidRPr="005B7247" w:rsidRDefault="00934E41" w:rsidP="00934E41">
      <w:pPr>
        <w:pStyle w:val="a7"/>
        <w:spacing w:before="0" w:after="0"/>
        <w:jc w:val="both"/>
        <w:rPr>
          <w:sz w:val="24"/>
          <w:szCs w:val="24"/>
        </w:rPr>
      </w:pPr>
      <w:r w:rsidRPr="005B7247">
        <w:rPr>
          <w:sz w:val="24"/>
          <w:szCs w:val="24"/>
        </w:rPr>
        <w:t xml:space="preserve">6. </w:t>
      </w:r>
      <w:proofErr w:type="gramStart"/>
      <w:r w:rsidRPr="005B7247">
        <w:rPr>
          <w:sz w:val="24"/>
          <w:szCs w:val="24"/>
          <w:lang w:val="en-US"/>
        </w:rPr>
        <w:t>FM</w:t>
      </w:r>
      <w:r w:rsidRPr="005B7247">
        <w:rPr>
          <w:sz w:val="24"/>
          <w:szCs w:val="24"/>
        </w:rPr>
        <w:t xml:space="preserve"> совместимость – позволяет подключать к слуховому аппарату устройства для </w:t>
      </w:r>
      <w:proofErr w:type="spellStart"/>
      <w:r w:rsidRPr="005B7247">
        <w:rPr>
          <w:sz w:val="24"/>
          <w:szCs w:val="24"/>
        </w:rPr>
        <w:t>аудиостримминга</w:t>
      </w:r>
      <w:proofErr w:type="spellEnd"/>
      <w:r w:rsidRPr="005B7247">
        <w:rPr>
          <w:sz w:val="24"/>
          <w:szCs w:val="24"/>
        </w:rPr>
        <w:t xml:space="preserve"> (</w:t>
      </w:r>
      <w:r w:rsidRPr="005B7247">
        <w:rPr>
          <w:sz w:val="24"/>
          <w:szCs w:val="24"/>
          <w:lang w:val="en-US"/>
        </w:rPr>
        <w:t>FM</w:t>
      </w:r>
      <w:r w:rsidRPr="005B7247">
        <w:rPr>
          <w:sz w:val="24"/>
          <w:szCs w:val="24"/>
        </w:rPr>
        <w:t xml:space="preserve"> системы), которые обеспечивают передачу звукового потока от внешних источников.</w:t>
      </w:r>
      <w:proofErr w:type="gramEnd"/>
      <w:r w:rsidRPr="005B7247">
        <w:rPr>
          <w:sz w:val="24"/>
          <w:szCs w:val="24"/>
        </w:rPr>
        <w:t xml:space="preserve"> FM-системы улучшают соотношение сигнал шум, позволяя хорошо разбирать речь на большом расстоянии, в шумной остановке, в больших гулких помещениях;</w:t>
      </w:r>
    </w:p>
    <w:p w:rsidR="00934E41" w:rsidRPr="005B7247" w:rsidRDefault="00934E41" w:rsidP="00934E41">
      <w:pPr>
        <w:pStyle w:val="a7"/>
        <w:spacing w:before="0" w:after="0"/>
        <w:jc w:val="both"/>
        <w:rPr>
          <w:sz w:val="24"/>
          <w:szCs w:val="24"/>
        </w:rPr>
      </w:pPr>
      <w:r w:rsidRPr="005B7247">
        <w:rPr>
          <w:sz w:val="24"/>
          <w:szCs w:val="24"/>
        </w:rPr>
        <w:t>7. Регулятор громкости – позволяет пользователю оперативно регулировать уровень громкости в слуховом аппарате;</w:t>
      </w:r>
    </w:p>
    <w:p w:rsidR="00934E41" w:rsidRPr="005B7247" w:rsidRDefault="00934E41" w:rsidP="00934E41">
      <w:pPr>
        <w:pStyle w:val="a7"/>
        <w:spacing w:before="0" w:after="0"/>
        <w:jc w:val="both"/>
        <w:rPr>
          <w:sz w:val="24"/>
          <w:szCs w:val="24"/>
        </w:rPr>
      </w:pPr>
      <w:r w:rsidRPr="005B7247">
        <w:rPr>
          <w:sz w:val="24"/>
          <w:szCs w:val="24"/>
        </w:rPr>
        <w:t>8. Телефонная (индукционная) катушка – позволяет использовать слуховой аппарат в местах общего пользования, оборудованных индукционными панелями и петлями в рамках программы "Доступная среда", а также обеспечивает оптимальную разборчивость речи при разговоре по стационарному телефону;</w:t>
      </w:r>
    </w:p>
    <w:p w:rsidR="00934E41" w:rsidRPr="005B7247" w:rsidRDefault="00934E41" w:rsidP="00934E41">
      <w:pPr>
        <w:pStyle w:val="a7"/>
        <w:spacing w:before="0" w:after="0"/>
        <w:jc w:val="both"/>
        <w:rPr>
          <w:sz w:val="24"/>
          <w:szCs w:val="24"/>
        </w:rPr>
      </w:pPr>
      <w:r w:rsidRPr="005B7247">
        <w:rPr>
          <w:sz w:val="24"/>
          <w:szCs w:val="24"/>
        </w:rPr>
        <w:t>9. Система усиления низкочастотных звуков – обеспечивает привычный тембр звучания и достаточный уровень громкости при протезировании пациентов с большими потерями слуха, имеющими опыт использования аналогового слухового аппарата или цифрового аппарата с линейным усилением звука;</w:t>
      </w:r>
    </w:p>
    <w:p w:rsidR="00934E41" w:rsidRDefault="00934E41" w:rsidP="00934E41">
      <w:pPr>
        <w:pStyle w:val="a7"/>
        <w:spacing w:before="0" w:after="0"/>
        <w:jc w:val="both"/>
        <w:rPr>
          <w:sz w:val="24"/>
          <w:szCs w:val="24"/>
        </w:rPr>
      </w:pPr>
      <w:r w:rsidRPr="005B7247">
        <w:rPr>
          <w:sz w:val="24"/>
          <w:szCs w:val="24"/>
        </w:rPr>
        <w:t>10.  Направленный микрофон – повышает разборчивость речи в шумной обстановке за счет ограничения усиления звуков, поступающих сзади и сбоку (ненужный фоновый шум). При этом пользователь слухового аппарата начинает лучше воспринимать звуки, источник которых находится спереди от него.</w:t>
      </w:r>
    </w:p>
    <w:p w:rsidR="00716D25" w:rsidRPr="00716D25" w:rsidRDefault="001B401E" w:rsidP="00716D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D2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Гарантийный срок эксплуатации слухового аппарата должен составлять </w:t>
      </w:r>
      <w:r w:rsidRPr="00716D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не менее </w:t>
      </w:r>
      <w:r w:rsidR="00716D25" w:rsidRPr="00716D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Pr="00716D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r w:rsidR="00716D25" w:rsidRPr="00716D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двенадцати</w:t>
      </w:r>
      <w:r w:rsidRPr="00716D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 месяцев</w:t>
      </w:r>
      <w:r w:rsidRPr="00716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6D25" w:rsidRPr="00716D25">
        <w:rPr>
          <w:rFonts w:ascii="Times New Roman" w:hAnsi="Times New Roman" w:cs="Times New Roman"/>
          <w:sz w:val="24"/>
          <w:szCs w:val="24"/>
        </w:rPr>
        <w:t>после подписания Акта приема-передачи товара Получателем.</w:t>
      </w:r>
    </w:p>
    <w:p w:rsidR="001B401E" w:rsidRPr="009030F4" w:rsidRDefault="009030F4" w:rsidP="009030F4">
      <w:pPr>
        <w:keepNext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tbl>
      <w:tblPr>
        <w:tblStyle w:val="a3"/>
        <w:tblpPr w:leftFromText="180" w:rightFromText="180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2285"/>
        <w:gridCol w:w="5633"/>
        <w:gridCol w:w="1486"/>
      </w:tblGrid>
      <w:tr w:rsidR="007B67B2" w:rsidRPr="00B82A68" w:rsidTr="007B67B2">
        <w:tc>
          <w:tcPr>
            <w:tcW w:w="2285" w:type="dxa"/>
          </w:tcPr>
          <w:p w:rsidR="007B67B2" w:rsidRPr="00B82A68" w:rsidRDefault="007B67B2" w:rsidP="007B67B2">
            <w:pPr>
              <w:widowControl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Наименование</w:t>
            </w:r>
          </w:p>
          <w:p w:rsidR="007B67B2" w:rsidRPr="00B82A68" w:rsidRDefault="007B67B2" w:rsidP="007B67B2">
            <w:pPr>
              <w:widowControl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изделия</w:t>
            </w:r>
          </w:p>
        </w:tc>
        <w:tc>
          <w:tcPr>
            <w:tcW w:w="5633" w:type="dxa"/>
          </w:tcPr>
          <w:p w:rsidR="007B67B2" w:rsidRPr="00B82A68" w:rsidRDefault="007B67B2" w:rsidP="007B67B2">
            <w:pPr>
              <w:widowControl w:val="0"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Описание функциональных и технических характеристик</w:t>
            </w:r>
          </w:p>
        </w:tc>
        <w:tc>
          <w:tcPr>
            <w:tcW w:w="1486" w:type="dxa"/>
          </w:tcPr>
          <w:p w:rsidR="007B67B2" w:rsidRPr="00B82A68" w:rsidRDefault="007B67B2" w:rsidP="007B6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</w:rPr>
              <w:t>Количество (шт.)</w:t>
            </w:r>
          </w:p>
        </w:tc>
      </w:tr>
      <w:tr w:rsidR="00B82A68" w:rsidRPr="00B82A68" w:rsidTr="000D389F">
        <w:tc>
          <w:tcPr>
            <w:tcW w:w="2285" w:type="dxa"/>
            <w:vAlign w:val="center"/>
          </w:tcPr>
          <w:p w:rsidR="00B82A68" w:rsidRPr="00B82A68" w:rsidRDefault="00B8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</w:rPr>
              <w:t>Слуховой аппарат аналоговый заушный сверхмощный</w:t>
            </w:r>
          </w:p>
        </w:tc>
        <w:tc>
          <w:tcPr>
            <w:tcW w:w="5633" w:type="dxa"/>
            <w:vAlign w:val="bottom"/>
          </w:tcPr>
          <w:p w:rsidR="00B82A68" w:rsidRPr="00B82A68" w:rsidRDefault="00B82A68" w:rsidP="00B82A68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Максимальный ВУЗД 90 не менее 142</w:t>
            </w:r>
            <w:r w:rsidRPr="00B82A6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B82A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дБ,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Максимальное усиление не менее 81 дБ,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Диапазон частот не уже - 0,13 - 4,8кГц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2A68">
              <w:rPr>
                <w:rFonts w:ascii="Times New Roman" w:eastAsia="Arial Unicode MS" w:hAnsi="Times New Roman" w:cs="Times New Roman"/>
                <w:sz w:val="24"/>
                <w:szCs w:val="24"/>
              </w:rPr>
              <w:t>Глубина регулировки ТНЧ не менее 20 дБ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2A68">
              <w:rPr>
                <w:rFonts w:ascii="Times New Roman" w:eastAsia="Arial Unicode MS" w:hAnsi="Times New Roman" w:cs="Times New Roman"/>
                <w:sz w:val="24"/>
                <w:szCs w:val="24"/>
              </w:rPr>
              <w:t>Глубина регулировки ТВЧ не менее 25 дБ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2A68">
              <w:rPr>
                <w:rFonts w:ascii="Times New Roman" w:eastAsia="Arial Unicode MS" w:hAnsi="Times New Roman" w:cs="Times New Roman"/>
                <w:sz w:val="24"/>
                <w:szCs w:val="24"/>
              </w:rPr>
              <w:t>Глубина регулировки ВУЗД не менее 15 дБ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2A68">
              <w:rPr>
                <w:rFonts w:ascii="Times New Roman" w:eastAsia="Arial Unicode MS" w:hAnsi="Times New Roman" w:cs="Times New Roman"/>
                <w:sz w:val="24"/>
                <w:szCs w:val="24"/>
              </w:rPr>
              <w:t>Должны быть: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-регулировка низких частот - наличие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-регулировка высоких частот - наличие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-регулировка ВУЗД – наличие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2A68">
              <w:rPr>
                <w:rFonts w:ascii="Times New Roman" w:eastAsia="Arial Unicode MS" w:hAnsi="Times New Roman" w:cs="Times New Roman"/>
                <w:sz w:val="24"/>
                <w:szCs w:val="24"/>
              </w:rPr>
              <w:t>-регулятор громкости наличие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2A68">
              <w:rPr>
                <w:rFonts w:ascii="Times New Roman" w:eastAsia="Arial Unicode MS" w:hAnsi="Times New Roman" w:cs="Times New Roman"/>
                <w:sz w:val="24"/>
                <w:szCs w:val="24"/>
              </w:rPr>
              <w:t>-телефонная катушка – наличие</w:t>
            </w:r>
          </w:p>
          <w:p w:rsidR="00B82A68" w:rsidRPr="00B82A68" w:rsidRDefault="00B82A68" w:rsidP="00B82A68">
            <w:pPr>
              <w:keepNext/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-переключение режимов работы – наличие</w:t>
            </w:r>
          </w:p>
          <w:p w:rsidR="00B82A68" w:rsidRPr="00B82A68" w:rsidRDefault="00B82A68" w:rsidP="00B82A68">
            <w:pPr>
              <w:keepNext/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Ушной вкладыш стандартный – наличие.</w:t>
            </w:r>
          </w:p>
        </w:tc>
        <w:tc>
          <w:tcPr>
            <w:tcW w:w="1486" w:type="dxa"/>
            <w:vAlign w:val="center"/>
          </w:tcPr>
          <w:p w:rsidR="00B82A68" w:rsidRPr="00B82A68" w:rsidRDefault="00B82A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2A68" w:rsidRPr="00B82A68" w:rsidTr="000D389F">
        <w:tc>
          <w:tcPr>
            <w:tcW w:w="2285" w:type="dxa"/>
            <w:vAlign w:val="center"/>
          </w:tcPr>
          <w:p w:rsidR="00B82A68" w:rsidRPr="00B82A68" w:rsidRDefault="00B8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</w:rPr>
              <w:t>Слуховой аппарат аналоговый заушный мощный</w:t>
            </w:r>
          </w:p>
        </w:tc>
        <w:tc>
          <w:tcPr>
            <w:tcW w:w="5633" w:type="dxa"/>
          </w:tcPr>
          <w:p w:rsidR="00B82A68" w:rsidRPr="00B82A68" w:rsidRDefault="00B82A68" w:rsidP="00B82A68">
            <w:pPr>
              <w:keepNext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ВУЗД 90 не более 135</w:t>
            </w:r>
            <w:r w:rsidRPr="00B82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B82A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дБ,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Максимальное усиление не менее 68 дБ,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Диапазон частот не уже - 0,20 - 4,7кГц</w:t>
            </w:r>
          </w:p>
          <w:p w:rsidR="00B82A68" w:rsidRPr="00B82A68" w:rsidRDefault="00B82A68" w:rsidP="00B82A68">
            <w:pPr>
              <w:keepNext/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Переключатель </w:t>
            </w:r>
            <w:proofErr w:type="gramStart"/>
            <w:r w:rsidRPr="00B82A68">
              <w:rPr>
                <w:rFonts w:ascii="Times New Roman" w:hAnsi="Times New Roman" w:cs="Times New Roman"/>
                <w:sz w:val="24"/>
                <w:szCs w:val="24"/>
              </w:rPr>
              <w:t>М-Т</w:t>
            </w:r>
            <w:proofErr w:type="gramEnd"/>
            <w:r w:rsidRPr="00B82A68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82A6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Глубина регулировки ТНЧ не менее 14 дБ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82A6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Глубина регулировки ВУЗД не менее 20 дБ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82A6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Должны быть: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-регулировка низких частот - наличие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-регулировка ВУЗД – наличие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82A6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-регулятор громкости наличие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82A6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-телефонная катушка – наличие</w:t>
            </w:r>
          </w:p>
          <w:p w:rsidR="00B82A68" w:rsidRPr="00B82A68" w:rsidRDefault="00B82A68" w:rsidP="00B82A68">
            <w:pPr>
              <w:keepNext/>
              <w:widowControl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-переключение режимов работы – наличие</w:t>
            </w:r>
          </w:p>
          <w:p w:rsidR="00B82A68" w:rsidRPr="00B82A68" w:rsidRDefault="00B82A68" w:rsidP="00B82A68">
            <w:pPr>
              <w:keepNext/>
              <w:widowControl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Ушной вкладыш стандартный – наличие.</w:t>
            </w:r>
          </w:p>
        </w:tc>
        <w:tc>
          <w:tcPr>
            <w:tcW w:w="1486" w:type="dxa"/>
            <w:vAlign w:val="center"/>
          </w:tcPr>
          <w:p w:rsidR="00B82A68" w:rsidRPr="00B82A68" w:rsidRDefault="00B82A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82A68" w:rsidRPr="00B82A68" w:rsidTr="000D389F">
        <w:tc>
          <w:tcPr>
            <w:tcW w:w="2285" w:type="dxa"/>
            <w:vAlign w:val="center"/>
          </w:tcPr>
          <w:p w:rsidR="00B82A68" w:rsidRPr="00B82A68" w:rsidRDefault="00B8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</w:rPr>
              <w:t>Слуховой аппарат аналоговый заушный средней мощности</w:t>
            </w:r>
          </w:p>
        </w:tc>
        <w:tc>
          <w:tcPr>
            <w:tcW w:w="5633" w:type="dxa"/>
          </w:tcPr>
          <w:p w:rsidR="00B82A68" w:rsidRPr="00B82A68" w:rsidRDefault="00B82A68" w:rsidP="00B82A68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Максимальный ВУЗД 90 не более 125</w:t>
            </w:r>
            <w:r w:rsidRPr="00B82A6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B82A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дБ,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Максимальное усиление не менее 52 дБ,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Диапазон частот не уже - 0,20 - 4,8кГц</w:t>
            </w:r>
          </w:p>
          <w:p w:rsidR="00B82A68" w:rsidRPr="00B82A68" w:rsidRDefault="00B82A68" w:rsidP="00B82A68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82A68">
              <w:rPr>
                <w:rFonts w:ascii="Times New Roman" w:eastAsia="Arial Unicode MS" w:hAnsi="Times New Roman" w:cs="Times New Roman"/>
                <w:sz w:val="24"/>
                <w:szCs w:val="24"/>
              </w:rPr>
              <w:t>Должны быть настройки:</w:t>
            </w:r>
          </w:p>
          <w:p w:rsidR="00B82A68" w:rsidRPr="00B82A68" w:rsidRDefault="00B82A68" w:rsidP="00B82A68">
            <w:pPr>
              <w:keepNext/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</w:rPr>
              <w:t>Регулятор усиления – наличие</w:t>
            </w:r>
          </w:p>
          <w:p w:rsidR="00B82A68" w:rsidRPr="00B82A68" w:rsidRDefault="00B82A68" w:rsidP="00B82A68">
            <w:pPr>
              <w:keepNext/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ТНЧ – наличие </w:t>
            </w:r>
          </w:p>
          <w:p w:rsidR="00B82A68" w:rsidRPr="00B82A68" w:rsidRDefault="00B82A68" w:rsidP="00B82A68">
            <w:pPr>
              <w:keepNext/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Переключатель </w:t>
            </w:r>
            <w:proofErr w:type="gramStart"/>
            <w:r w:rsidRPr="00B82A68">
              <w:rPr>
                <w:rFonts w:ascii="Times New Roman" w:hAnsi="Times New Roman" w:cs="Times New Roman"/>
                <w:sz w:val="24"/>
                <w:szCs w:val="24"/>
              </w:rPr>
              <w:t>М-Т</w:t>
            </w:r>
            <w:proofErr w:type="gramEnd"/>
            <w:r w:rsidRPr="00B82A68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</w:t>
            </w:r>
          </w:p>
          <w:p w:rsidR="00B82A68" w:rsidRPr="00B82A68" w:rsidRDefault="00B82A68" w:rsidP="00B82A68">
            <w:pPr>
              <w:keepNext/>
              <w:widowControl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</w:rPr>
              <w:t>Регулировка АРУ – наличие</w:t>
            </w:r>
          </w:p>
          <w:p w:rsidR="00B82A68" w:rsidRPr="00B82A68" w:rsidRDefault="00B82A68" w:rsidP="00B82A68">
            <w:pPr>
              <w:keepNext/>
              <w:widowControl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Ушной вкладыш стандартный – наличие.</w:t>
            </w:r>
          </w:p>
        </w:tc>
        <w:tc>
          <w:tcPr>
            <w:tcW w:w="1486" w:type="dxa"/>
            <w:vAlign w:val="center"/>
          </w:tcPr>
          <w:p w:rsidR="00B82A68" w:rsidRPr="00B82A68" w:rsidRDefault="00B82A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82A68" w:rsidRPr="00B82A68" w:rsidTr="000D389F">
        <w:tc>
          <w:tcPr>
            <w:tcW w:w="2285" w:type="dxa"/>
            <w:vAlign w:val="center"/>
          </w:tcPr>
          <w:p w:rsidR="00B82A68" w:rsidRPr="00B82A68" w:rsidRDefault="00B8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</w:rPr>
              <w:t>Слуховой аппарат  цифровой заушный сверхмощный</w:t>
            </w:r>
          </w:p>
        </w:tc>
        <w:tc>
          <w:tcPr>
            <w:tcW w:w="5633" w:type="dxa"/>
          </w:tcPr>
          <w:p w:rsidR="00B82A68" w:rsidRPr="00B82A68" w:rsidRDefault="00B82A68" w:rsidP="00B82A68">
            <w:pPr>
              <w:widowControl w:val="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>Максимальный (ВУЗД 90) не менее 138 дБ.</w:t>
            </w:r>
          </w:p>
          <w:p w:rsidR="00B82A68" w:rsidRPr="00B82A68" w:rsidRDefault="00B82A68" w:rsidP="00B82A68">
            <w:pPr>
              <w:widowControl w:val="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>Максимальное акустическое усиление не менее 78 дБ.</w:t>
            </w:r>
          </w:p>
          <w:p w:rsidR="00B82A68" w:rsidRPr="00B82A68" w:rsidRDefault="00B82A68" w:rsidP="00B82A68">
            <w:pPr>
              <w:widowControl w:val="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>Количество каналов цифровой обработки акустического сигнала: не менее 3.</w:t>
            </w:r>
          </w:p>
          <w:p w:rsidR="00B82A68" w:rsidRPr="00B82A68" w:rsidRDefault="00B82A68" w:rsidP="00B82A68">
            <w:pPr>
              <w:widowControl w:val="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 xml:space="preserve">Количество программ прослушивания: не менее 2. </w:t>
            </w:r>
          </w:p>
          <w:p w:rsidR="00B82A68" w:rsidRPr="00B82A68" w:rsidRDefault="00B82A68" w:rsidP="00B82A68">
            <w:pPr>
              <w:widowControl w:val="0"/>
              <w:tabs>
                <w:tab w:val="left" w:pos="708"/>
              </w:tabs>
              <w:snapToGrid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>Все слуховые аппараты  должны поставляться в комплектации:</w:t>
            </w:r>
          </w:p>
          <w:p w:rsidR="00B82A68" w:rsidRPr="00B82A68" w:rsidRDefault="00B82A68" w:rsidP="00B82A68">
            <w:pPr>
              <w:widowControl w:val="0"/>
              <w:tabs>
                <w:tab w:val="left" w:pos="708"/>
              </w:tabs>
              <w:snapToGrid w:val="0"/>
              <w:textAlignment w:val="baseline"/>
              <w:rPr>
                <w:rFonts w:ascii="Times New Roman" w:eastAsia="Lucida Sans Unicode" w:hAnsi="Times New Roman" w:cs="Times New Roman"/>
                <w:color w:val="212121"/>
                <w:spacing w:val="-1"/>
                <w:kern w:val="2"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color w:val="212121"/>
                <w:spacing w:val="-1"/>
                <w:kern w:val="2"/>
                <w:sz w:val="24"/>
                <w:szCs w:val="24"/>
              </w:rPr>
              <w:t>-стандартные** ушные  вкладыши (различных типоразмеров);</w:t>
            </w:r>
          </w:p>
          <w:p w:rsidR="00B82A68" w:rsidRPr="00B82A68" w:rsidRDefault="00B82A68" w:rsidP="00B82A68">
            <w:pPr>
              <w:widowControl w:val="0"/>
              <w:tabs>
                <w:tab w:val="left" w:pos="708"/>
              </w:tabs>
              <w:snapToGrid w:val="0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 -элемент питания;</w:t>
            </w:r>
          </w:p>
          <w:p w:rsidR="00B82A68" w:rsidRPr="00B82A68" w:rsidRDefault="00B82A68" w:rsidP="00B82A68">
            <w:pPr>
              <w:widowControl w:val="0"/>
              <w:snapToGrid w:val="0"/>
              <w:rPr>
                <w:rFonts w:ascii="Times New Roman" w:eastAsia="Lucida Sans Unicode" w:hAnsi="Times New Roman" w:cs="Times New Roman"/>
                <w:color w:val="000000"/>
                <w:spacing w:val="-1"/>
                <w:kern w:val="2"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>-паспорт</w:t>
            </w:r>
            <w:r w:rsidRPr="00B82A6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>, содержащий описание изделия, правила по эксплуатации и информацию о сроке службы (эксплуатации) изделия</w:t>
            </w:r>
            <w:r w:rsidRPr="00B82A68">
              <w:rPr>
                <w:rFonts w:ascii="Times New Roman" w:eastAsia="Lucida Sans Unicode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>;</w:t>
            </w:r>
          </w:p>
          <w:p w:rsidR="00B82A68" w:rsidRPr="00B82A68" w:rsidRDefault="00B82A68" w:rsidP="00B82A68">
            <w:pPr>
              <w:widowControl w:val="0"/>
              <w:snapToGrid w:val="0"/>
              <w:rPr>
                <w:rFonts w:ascii="Times New Roman" w:eastAsia="Lucida Sans Unicode" w:hAnsi="Times New Roman" w:cs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B82A68">
              <w:rPr>
                <w:rFonts w:ascii="Times New Roman" w:eastAsia="Lucida Sans Unicode" w:hAnsi="Times New Roman" w:cs="Times New Roman"/>
                <w:color w:val="000000"/>
                <w:spacing w:val="-1"/>
                <w:kern w:val="2"/>
                <w:sz w:val="24"/>
                <w:szCs w:val="24"/>
              </w:rPr>
              <w:t>-гарантийный талон.</w:t>
            </w:r>
          </w:p>
        </w:tc>
        <w:tc>
          <w:tcPr>
            <w:tcW w:w="1486" w:type="dxa"/>
            <w:vAlign w:val="center"/>
          </w:tcPr>
          <w:p w:rsidR="00B82A68" w:rsidRPr="00B82A68" w:rsidRDefault="00B82A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</w:tr>
      <w:tr w:rsidR="00B82A68" w:rsidRPr="00B82A68" w:rsidTr="000D389F">
        <w:tc>
          <w:tcPr>
            <w:tcW w:w="2285" w:type="dxa"/>
            <w:vAlign w:val="center"/>
          </w:tcPr>
          <w:p w:rsidR="00B82A68" w:rsidRPr="00B82A68" w:rsidRDefault="00B8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Слуховой аппарат цифровой заушный мощный</w:t>
            </w:r>
          </w:p>
        </w:tc>
        <w:tc>
          <w:tcPr>
            <w:tcW w:w="5633" w:type="dxa"/>
          </w:tcPr>
          <w:p w:rsidR="00B82A68" w:rsidRPr="00B82A68" w:rsidRDefault="00B82A68" w:rsidP="007B67B2">
            <w:pPr>
              <w:ind w:firstLine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(ВУЗД 90) не более 136 дБ.</w:t>
            </w:r>
          </w:p>
          <w:p w:rsidR="00B82A68" w:rsidRPr="00B82A68" w:rsidRDefault="00B82A68" w:rsidP="007B67B2">
            <w:pPr>
              <w:ind w:firstLine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акустическое усиление не более 71 дБ.</w:t>
            </w:r>
          </w:p>
          <w:p w:rsidR="00B82A68" w:rsidRPr="00B82A68" w:rsidRDefault="00B82A68" w:rsidP="007B67B2">
            <w:pPr>
              <w:ind w:firstLine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каналов цифровой обработки акустического сигнала: не менее 4.</w:t>
            </w:r>
          </w:p>
          <w:p w:rsidR="00B82A68" w:rsidRPr="00B82A68" w:rsidRDefault="00B82A68" w:rsidP="007B67B2">
            <w:pPr>
              <w:ind w:firstLine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программ прослушивания: не менее 2. </w:t>
            </w:r>
          </w:p>
          <w:p w:rsidR="00B82A68" w:rsidRPr="00B82A68" w:rsidRDefault="00B82A68" w:rsidP="007B67B2">
            <w:pPr>
              <w:ind w:firstLine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слуховые аппараты  должны поставляться в комплектации:</w:t>
            </w:r>
          </w:p>
          <w:p w:rsidR="00B82A68" w:rsidRPr="00B82A68" w:rsidRDefault="00B82A68" w:rsidP="007B67B2">
            <w:pPr>
              <w:ind w:firstLine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стандартные** ушные вкладыши (различных типоразмеров);</w:t>
            </w:r>
          </w:p>
          <w:p w:rsidR="00B82A68" w:rsidRPr="00B82A68" w:rsidRDefault="00B82A68" w:rsidP="007B67B2">
            <w:pPr>
              <w:ind w:firstLine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элемент питания;</w:t>
            </w:r>
          </w:p>
          <w:p w:rsidR="00B82A68" w:rsidRPr="00B82A68" w:rsidRDefault="00B82A68" w:rsidP="007B67B2">
            <w:pPr>
              <w:ind w:firstLine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паспорт, содержащий описание изделия, правила по эксплуатации и информацию о сроке службы (эксплуатации) изделия;</w:t>
            </w:r>
          </w:p>
          <w:p w:rsidR="00B82A68" w:rsidRPr="00B82A68" w:rsidRDefault="00B82A68" w:rsidP="007B67B2">
            <w:pPr>
              <w:snapToGrid w:val="0"/>
              <w:ind w:firstLine="17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гарантийный талон.</w:t>
            </w:r>
          </w:p>
        </w:tc>
        <w:tc>
          <w:tcPr>
            <w:tcW w:w="1486" w:type="dxa"/>
            <w:vAlign w:val="center"/>
          </w:tcPr>
          <w:p w:rsidR="00B82A68" w:rsidRPr="00B82A68" w:rsidRDefault="00B82A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82A68" w:rsidRPr="00B82A68" w:rsidTr="000D389F">
        <w:trPr>
          <w:trHeight w:val="2537"/>
        </w:trPr>
        <w:tc>
          <w:tcPr>
            <w:tcW w:w="2285" w:type="dxa"/>
            <w:vAlign w:val="center"/>
          </w:tcPr>
          <w:p w:rsidR="00B82A68" w:rsidRPr="00B82A68" w:rsidRDefault="00B8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</w:rPr>
              <w:t>Слуховой аппарат цифровой заушный средней мощности</w:t>
            </w:r>
          </w:p>
        </w:tc>
        <w:tc>
          <w:tcPr>
            <w:tcW w:w="5633" w:type="dxa"/>
          </w:tcPr>
          <w:p w:rsidR="00B82A68" w:rsidRPr="00B82A68" w:rsidRDefault="00B82A68" w:rsidP="00B82A68">
            <w:pPr>
              <w:widowControl w:val="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>Максимальный (ВУЗД 90) не более 128 дБ.</w:t>
            </w:r>
          </w:p>
          <w:p w:rsidR="00B82A68" w:rsidRPr="00B82A68" w:rsidRDefault="00B82A68" w:rsidP="00B82A68">
            <w:pPr>
              <w:widowControl w:val="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>Максимальное акустическое усиление не более 61 дБ.</w:t>
            </w:r>
          </w:p>
          <w:p w:rsidR="00B82A68" w:rsidRPr="00B82A68" w:rsidRDefault="00B82A68" w:rsidP="00B82A68">
            <w:pPr>
              <w:widowControl w:val="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>Количество каналов цифровой обработки акустического сигнала: не менее 4.</w:t>
            </w:r>
          </w:p>
          <w:p w:rsidR="00B82A68" w:rsidRPr="00B82A68" w:rsidRDefault="00B82A68" w:rsidP="00B82A68">
            <w:pPr>
              <w:widowControl w:val="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 xml:space="preserve">Количество программ прослушивания: не менее 3. </w:t>
            </w:r>
          </w:p>
          <w:p w:rsidR="00B82A68" w:rsidRPr="00B82A68" w:rsidRDefault="00B82A68" w:rsidP="00B82A68">
            <w:pPr>
              <w:widowControl w:val="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>Все слуховые аппараты должны  поставляться в комплектации:</w:t>
            </w:r>
          </w:p>
          <w:p w:rsidR="00B82A68" w:rsidRPr="00B82A68" w:rsidRDefault="00B82A68" w:rsidP="00B82A68">
            <w:pPr>
              <w:widowControl w:val="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>-стандартные ушные вкладыши (различных типоразмеров);</w:t>
            </w:r>
          </w:p>
          <w:p w:rsidR="00B82A68" w:rsidRPr="00B82A68" w:rsidRDefault="00B82A68" w:rsidP="00B82A68">
            <w:pPr>
              <w:widowControl w:val="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>-элемент питания;</w:t>
            </w:r>
          </w:p>
          <w:p w:rsidR="00B82A68" w:rsidRPr="00B82A68" w:rsidRDefault="00B82A68" w:rsidP="00B82A68">
            <w:pPr>
              <w:widowControl w:val="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>-паспорт, содержащий описание изделия, правила по эксплуатации и информацию о сроке службы (эксплуатации) изделия;</w:t>
            </w:r>
            <w:bookmarkStart w:id="0" w:name="_GoBack"/>
            <w:bookmarkEnd w:id="0"/>
          </w:p>
          <w:p w:rsidR="00B82A68" w:rsidRPr="00B82A68" w:rsidRDefault="00B82A68" w:rsidP="00B82A68">
            <w:pPr>
              <w:keepNext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A68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>-гарантийный талон.</w:t>
            </w:r>
          </w:p>
        </w:tc>
        <w:tc>
          <w:tcPr>
            <w:tcW w:w="1486" w:type="dxa"/>
            <w:vAlign w:val="center"/>
          </w:tcPr>
          <w:p w:rsidR="00B82A68" w:rsidRPr="00B82A68" w:rsidRDefault="00B8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34E41" w:rsidRPr="005B7247" w:rsidRDefault="00934E41" w:rsidP="00934E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4E41" w:rsidRPr="005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4F"/>
    <w:rsid w:val="0015464F"/>
    <w:rsid w:val="001B401E"/>
    <w:rsid w:val="002B1404"/>
    <w:rsid w:val="00301262"/>
    <w:rsid w:val="005B7247"/>
    <w:rsid w:val="00716D25"/>
    <w:rsid w:val="00774B15"/>
    <w:rsid w:val="007B67B2"/>
    <w:rsid w:val="009030F4"/>
    <w:rsid w:val="00934E41"/>
    <w:rsid w:val="00B82A68"/>
    <w:rsid w:val="00D2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E4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934E41"/>
    <w:pPr>
      <w:shd w:val="clear" w:color="auto" w:fill="FFFFFF"/>
      <w:spacing w:after="0" w:line="240" w:lineRule="auto"/>
      <w:ind w:right="43"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34E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4E41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rsid w:val="00934E41"/>
    <w:rPr>
      <w:rFonts w:ascii="Times New Roman" w:hAnsi="Times New Roman" w:cs="Times New Roman"/>
      <w:color w:val="0000FF"/>
      <w:u w:val="single"/>
    </w:rPr>
  </w:style>
  <w:style w:type="paragraph" w:customStyle="1" w:styleId="formattext">
    <w:name w:val="formattext"/>
    <w:rsid w:val="00934E41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Times New Roman" w:hAnsi="Calibri" w:cs="F"/>
      <w:kern w:val="3"/>
    </w:rPr>
  </w:style>
  <w:style w:type="paragraph" w:styleId="2">
    <w:name w:val="Body Text Indent 2"/>
    <w:basedOn w:val="a"/>
    <w:link w:val="20"/>
    <w:uiPriority w:val="99"/>
    <w:semiHidden/>
    <w:unhideWhenUsed/>
    <w:rsid w:val="00934E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4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3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934E4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E4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934E41"/>
    <w:pPr>
      <w:shd w:val="clear" w:color="auto" w:fill="FFFFFF"/>
      <w:spacing w:after="0" w:line="240" w:lineRule="auto"/>
      <w:ind w:right="43"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34E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4E41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rsid w:val="00934E41"/>
    <w:rPr>
      <w:rFonts w:ascii="Times New Roman" w:hAnsi="Times New Roman" w:cs="Times New Roman"/>
      <w:color w:val="0000FF"/>
      <w:u w:val="single"/>
    </w:rPr>
  </w:style>
  <w:style w:type="paragraph" w:customStyle="1" w:styleId="formattext">
    <w:name w:val="formattext"/>
    <w:rsid w:val="00934E41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Times New Roman" w:hAnsi="Calibri" w:cs="F"/>
      <w:kern w:val="3"/>
    </w:rPr>
  </w:style>
  <w:style w:type="paragraph" w:styleId="2">
    <w:name w:val="Body Text Indent 2"/>
    <w:basedOn w:val="a"/>
    <w:link w:val="20"/>
    <w:uiPriority w:val="99"/>
    <w:semiHidden/>
    <w:unhideWhenUsed/>
    <w:rsid w:val="00934E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4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3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934E4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12000223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12000223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B44D-4CBD-49BE-A915-045A7905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Диана Шамилевна</dc:creator>
  <cp:lastModifiedBy>Елисеева Диана Шамилевна</cp:lastModifiedBy>
  <cp:revision>5</cp:revision>
  <dcterms:created xsi:type="dcterms:W3CDTF">2019-05-17T11:12:00Z</dcterms:created>
  <dcterms:modified xsi:type="dcterms:W3CDTF">2019-12-20T15:45:00Z</dcterms:modified>
</cp:coreProperties>
</file>