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D7" w:rsidRPr="002B124B" w:rsidRDefault="005D3ED7" w:rsidP="005D3ED7">
      <w:pPr>
        <w:keepNext/>
        <w:keepLines/>
        <w:ind w:right="257"/>
        <w:jc w:val="center"/>
        <w:outlineLvl w:val="0"/>
        <w:rPr>
          <w:b/>
          <w:szCs w:val="28"/>
        </w:rPr>
      </w:pPr>
      <w:r w:rsidRPr="002B124B">
        <w:rPr>
          <w:b/>
          <w:szCs w:val="28"/>
        </w:rPr>
        <w:t>ТЕХНИЧЕСКОЕ ЗАДАНИЕ</w:t>
      </w:r>
    </w:p>
    <w:p w:rsidR="005D3ED7" w:rsidRPr="002B124B" w:rsidRDefault="005D3ED7" w:rsidP="005D3ED7">
      <w:pPr>
        <w:jc w:val="center"/>
      </w:pPr>
    </w:p>
    <w:p w:rsidR="005D3ED7" w:rsidRPr="002B124B" w:rsidRDefault="005D3ED7" w:rsidP="005D3ED7">
      <w:pPr>
        <w:jc w:val="center"/>
      </w:pPr>
    </w:p>
    <w:p w:rsidR="005D3ED7" w:rsidRPr="002B124B" w:rsidRDefault="005D3ED7" w:rsidP="005D3ED7">
      <w:pPr>
        <w:jc w:val="both"/>
      </w:pPr>
      <w:r w:rsidRPr="002B124B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D3ED7" w:rsidRPr="002B124B" w:rsidRDefault="005D3ED7" w:rsidP="005D3ED7">
      <w:pPr>
        <w:keepNext/>
        <w:keepLines/>
      </w:pPr>
    </w:p>
    <w:p w:rsidR="005D3ED7" w:rsidRPr="002B124B" w:rsidRDefault="005D3ED7" w:rsidP="005D3ED7">
      <w:pPr>
        <w:widowControl w:val="0"/>
        <w:jc w:val="both"/>
      </w:pPr>
      <w:r w:rsidRPr="002B124B">
        <w:rPr>
          <w:b/>
          <w:bCs/>
        </w:rPr>
        <w:t xml:space="preserve">Способ определения исполнителя (подрядчика, поставщика): </w:t>
      </w:r>
      <w:r w:rsidRPr="002B124B">
        <w:t>открытый конкурс.</w:t>
      </w:r>
    </w:p>
    <w:p w:rsidR="005D3ED7" w:rsidRPr="002B124B" w:rsidRDefault="005D3ED7" w:rsidP="005D3ED7">
      <w:pPr>
        <w:widowControl w:val="0"/>
        <w:jc w:val="both"/>
        <w:rPr>
          <w:bCs/>
        </w:rPr>
      </w:pPr>
      <w:r w:rsidRPr="002B124B">
        <w:rPr>
          <w:b/>
        </w:rPr>
        <w:t xml:space="preserve">Наименование объекта закупки: </w:t>
      </w:r>
      <w:r w:rsidRPr="002B124B">
        <w:rPr>
          <w:bCs/>
        </w:rPr>
        <w:t xml:space="preserve">выполнение работ по изготовлению протезов нижних </w:t>
      </w:r>
      <w:r>
        <w:rPr>
          <w:bCs/>
        </w:rPr>
        <w:t>конечностей для инвалидов в 2020</w:t>
      </w:r>
      <w:r w:rsidRPr="002B124B">
        <w:rPr>
          <w:bCs/>
        </w:rPr>
        <w:t xml:space="preserve"> году</w:t>
      </w:r>
    </w:p>
    <w:p w:rsidR="005D3ED7" w:rsidRPr="002B124B" w:rsidRDefault="005D3ED7" w:rsidP="005D3ED7">
      <w:pPr>
        <w:widowControl w:val="0"/>
        <w:jc w:val="both"/>
      </w:pPr>
      <w:r w:rsidRPr="002B124B">
        <w:rPr>
          <w:b/>
        </w:rPr>
        <w:t>Количество поставляемого товара (объем выполняемых работ, оказываемых услуг):</w:t>
      </w:r>
      <w:r>
        <w:t xml:space="preserve"> – 30</w:t>
      </w:r>
      <w:r w:rsidR="00443A86">
        <w:t>5</w:t>
      </w:r>
      <w:r w:rsidRPr="002B124B">
        <w:t> Изделий.</w:t>
      </w:r>
    </w:p>
    <w:p w:rsidR="005D3ED7" w:rsidRPr="002B124B" w:rsidRDefault="005D3ED7" w:rsidP="005D3ED7">
      <w:pPr>
        <w:widowControl w:val="0"/>
        <w:jc w:val="both"/>
      </w:pPr>
      <w:r w:rsidRPr="002B124B">
        <w:rPr>
          <w:b/>
        </w:rPr>
        <w:t xml:space="preserve">Срок выполнения работ: </w:t>
      </w:r>
      <w:r w:rsidRPr="001B0AA2">
        <w:t xml:space="preserve">осуществляется в течение 30 (тридцати) дней </w:t>
      </w:r>
      <w:proofErr w:type="gramStart"/>
      <w:r w:rsidRPr="001B0AA2">
        <w:t>с даты направления</w:t>
      </w:r>
      <w:proofErr w:type="gramEnd"/>
      <w:r w:rsidRPr="001B0AA2"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Pr="001B0AA2">
        <w:t>с даты заключ</w:t>
      </w:r>
      <w:r>
        <w:t>ения</w:t>
      </w:r>
      <w:proofErr w:type="gramEnd"/>
      <w:r>
        <w:t xml:space="preserve"> контракта по 09 июля 2020</w:t>
      </w:r>
      <w:r w:rsidRPr="001B0AA2">
        <w:t xml:space="preserve"> года</w:t>
      </w:r>
      <w:r w:rsidRPr="002B124B">
        <w:t>.</w:t>
      </w:r>
    </w:p>
    <w:p w:rsidR="005D3ED7" w:rsidRPr="002B124B" w:rsidRDefault="005D3ED7" w:rsidP="005D3ED7">
      <w:pPr>
        <w:widowControl w:val="0"/>
        <w:jc w:val="both"/>
        <w:rPr>
          <w:b/>
        </w:rPr>
      </w:pPr>
      <w:r w:rsidRPr="002B124B">
        <w:rPr>
          <w:b/>
        </w:rPr>
        <w:t>Этапы выполнения работ:</w:t>
      </w:r>
    </w:p>
    <w:p w:rsidR="005D3ED7" w:rsidRPr="002B124B" w:rsidRDefault="005D3ED7" w:rsidP="005D3ED7">
      <w:pPr>
        <w:widowControl w:val="0"/>
        <w:jc w:val="both"/>
      </w:pPr>
      <w:r w:rsidRPr="002B124B">
        <w:rPr>
          <w:b/>
        </w:rPr>
        <w:t>1 Этап:</w:t>
      </w:r>
      <w:r w:rsidRPr="002B124B">
        <w:t xml:space="preserve"> в течение 7 дней </w:t>
      </w:r>
      <w:proofErr w:type="gramStart"/>
      <w:r w:rsidRPr="002B124B">
        <w:t>с даты направления</w:t>
      </w:r>
      <w:proofErr w:type="gramEnd"/>
      <w:r w:rsidRPr="002B124B"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5D3ED7" w:rsidRPr="002B124B" w:rsidRDefault="005D3ED7" w:rsidP="005D3ED7">
      <w:pPr>
        <w:widowControl w:val="0"/>
        <w:jc w:val="both"/>
      </w:pPr>
      <w:r w:rsidRPr="002B124B">
        <w:rPr>
          <w:b/>
        </w:rPr>
        <w:t xml:space="preserve">2 Этап: </w:t>
      </w:r>
      <w:r w:rsidRPr="002B124B">
        <w:t xml:space="preserve">в течение 21 дня </w:t>
      </w:r>
      <w:proofErr w:type="gramStart"/>
      <w:r w:rsidRPr="002B124B">
        <w:t>с даты направления</w:t>
      </w:r>
      <w:proofErr w:type="gramEnd"/>
      <w:r w:rsidRPr="002B124B"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5D3ED7" w:rsidRPr="002B124B" w:rsidRDefault="005D3ED7" w:rsidP="005D3ED7">
      <w:pPr>
        <w:widowControl w:val="0"/>
        <w:jc w:val="both"/>
      </w:pPr>
      <w:r w:rsidRPr="002B124B">
        <w:rPr>
          <w:b/>
        </w:rPr>
        <w:t>3 Этап:</w:t>
      </w:r>
      <w:r w:rsidRPr="002B124B">
        <w:t xml:space="preserve"> в течение 30 дней </w:t>
      </w:r>
      <w:proofErr w:type="gramStart"/>
      <w:r w:rsidRPr="002B124B">
        <w:t>с даты направления</w:t>
      </w:r>
      <w:proofErr w:type="gramEnd"/>
      <w:r w:rsidRPr="002B124B">
        <w:t xml:space="preserve"> реестра Получателей Изделий Исполнитель обязан произвести выдачу готовых Изделий Получателям.</w:t>
      </w:r>
    </w:p>
    <w:p w:rsidR="005D3ED7" w:rsidRPr="002B124B" w:rsidRDefault="005D3ED7" w:rsidP="005D3ED7">
      <w:pPr>
        <w:widowControl w:val="0"/>
        <w:jc w:val="both"/>
      </w:pPr>
      <w:r w:rsidRPr="002B124B">
        <w:t xml:space="preserve">Исполнитель обязан </w:t>
      </w:r>
      <w:proofErr w:type="gramStart"/>
      <w:r w:rsidRPr="002B124B">
        <w:t>предоставить отчет</w:t>
      </w:r>
      <w:proofErr w:type="gramEnd"/>
      <w:r w:rsidRPr="002B124B">
        <w:t xml:space="preserve"> Заказчику о каждом из этапов исполнения в течение 1 дня. </w:t>
      </w:r>
    </w:p>
    <w:p w:rsidR="005D3ED7" w:rsidRPr="002B124B" w:rsidRDefault="005D3ED7" w:rsidP="005D3ED7">
      <w:pPr>
        <w:widowControl w:val="0"/>
        <w:jc w:val="both"/>
        <w:rPr>
          <w:rStyle w:val="FontStyle32"/>
        </w:rPr>
      </w:pPr>
      <w:r w:rsidRPr="002B124B">
        <w:t xml:space="preserve">В случае </w:t>
      </w:r>
      <w:proofErr w:type="spellStart"/>
      <w:r w:rsidRPr="002B124B">
        <w:t>непредоставления</w:t>
      </w:r>
      <w:proofErr w:type="spellEnd"/>
      <w:r w:rsidRPr="002B124B">
        <w:t xml:space="preserve"> в указанный срок информации о каждом из этапов исполнения работ стороны договорились считать отдельным фактом неисполнения </w:t>
      </w:r>
      <w:r w:rsidRPr="002B124B">
        <w:rPr>
          <w:rStyle w:val="FontStyle34"/>
        </w:rPr>
        <w:t xml:space="preserve">обязательств Исполнителем, при котором последний обязан оплатить штраф, </w:t>
      </w:r>
      <w:r w:rsidRPr="002B124B">
        <w:rPr>
          <w:rStyle w:val="FontStyle32"/>
        </w:rPr>
        <w:t>предусмотренный в пункте 9.3.4. Контракта, в течение 5 (Пяти) дней со дня получения Исполнителем от Заказчика уведомления об уплате штрафа.</w:t>
      </w:r>
    </w:p>
    <w:p w:rsidR="005D3ED7" w:rsidRPr="002B124B" w:rsidRDefault="005D3ED7" w:rsidP="005D3ED7">
      <w:pPr>
        <w:widowControl w:val="0"/>
        <w:jc w:val="both"/>
      </w:pPr>
      <w:r w:rsidRPr="002B124B">
        <w:rPr>
          <w:b/>
        </w:rPr>
        <w:t xml:space="preserve">Срок действия Контракта: </w:t>
      </w:r>
      <w:r w:rsidRPr="00412C3E">
        <w:t>Контра</w:t>
      </w:r>
      <w:proofErr w:type="gramStart"/>
      <w:r w:rsidRPr="00412C3E">
        <w:t>кт вст</w:t>
      </w:r>
      <w:proofErr w:type="gramEnd"/>
      <w:r w:rsidRPr="00412C3E">
        <w:t>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</w:t>
      </w:r>
      <w:proofErr w:type="gramStart"/>
      <w:r w:rsidRPr="00412C3E">
        <w:t>ств Ст</w:t>
      </w:r>
      <w:proofErr w:type="gramEnd"/>
      <w:r w:rsidRPr="00412C3E">
        <w:t>орон по Контракту</w:t>
      </w:r>
      <w:r w:rsidRPr="002B124B">
        <w:t>.</w:t>
      </w:r>
    </w:p>
    <w:p w:rsidR="005D3ED7" w:rsidRPr="002B124B" w:rsidRDefault="005D3ED7" w:rsidP="005D3ED7">
      <w:pPr>
        <w:widowControl w:val="0"/>
        <w:jc w:val="both"/>
      </w:pPr>
      <w:r w:rsidRPr="002B124B">
        <w:rPr>
          <w:b/>
        </w:rPr>
        <w:t>Место выполнения работ:</w:t>
      </w:r>
      <w:r w:rsidRPr="002B124B">
        <w:t xml:space="preserve"> Москва, Московская область. </w:t>
      </w:r>
    </w:p>
    <w:p w:rsidR="005D3ED7" w:rsidRPr="002B124B" w:rsidRDefault="005D3ED7" w:rsidP="005D3ED7">
      <w:pPr>
        <w:widowControl w:val="0"/>
        <w:jc w:val="both"/>
      </w:pPr>
      <w:proofErr w:type="gramStart"/>
      <w:r w:rsidRPr="002B124B">
        <w:rPr>
          <w:b/>
        </w:rPr>
        <w:t>Порядок выполнения работ:</w:t>
      </w:r>
      <w:r w:rsidRPr="002B124B"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указанных в Реестрах Получателей Изделий, а так же выездными бригадами при наличии соответствующей медицинской лицензии</w:t>
      </w:r>
      <w:proofErr w:type="gramEnd"/>
      <w:r w:rsidRPr="002B124B">
        <w:t xml:space="preserve"> на право работы выездных бригад в соответствии с действующим законодательством Российской Федерации.</w:t>
      </w:r>
    </w:p>
    <w:p w:rsidR="005D3ED7" w:rsidRPr="002B124B" w:rsidRDefault="005D3ED7" w:rsidP="005D3ED7">
      <w:pPr>
        <w:widowControl w:val="0"/>
        <w:jc w:val="both"/>
      </w:pPr>
      <w:proofErr w:type="gramStart"/>
      <w:r w:rsidRPr="002B124B">
        <w:t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</w:t>
      </w:r>
      <w:proofErr w:type="gramEnd"/>
      <w:r w:rsidRPr="002B124B">
        <w:t xml:space="preserve"> индивидуальных особенностей, медицинских показаний Получателей и вида имеющейся патологии.</w:t>
      </w:r>
    </w:p>
    <w:p w:rsidR="005D3ED7" w:rsidRPr="002B124B" w:rsidRDefault="005D3ED7" w:rsidP="005D3ED7">
      <w:pPr>
        <w:widowControl w:val="0"/>
        <w:jc w:val="both"/>
        <w:rPr>
          <w:bCs/>
        </w:rPr>
      </w:pPr>
      <w:r w:rsidRPr="002B124B">
        <w:rPr>
          <w:b/>
          <w:bCs/>
        </w:rPr>
        <w:t>Источник финансирования:</w:t>
      </w:r>
      <w:r w:rsidRPr="002B124B">
        <w:rPr>
          <w:bCs/>
        </w:rPr>
        <w:t xml:space="preserve"> за счет средств, выделенных из федерального бюджета.</w:t>
      </w:r>
    </w:p>
    <w:p w:rsidR="005D3ED7" w:rsidRPr="002B124B" w:rsidRDefault="005D3ED7" w:rsidP="005D3ED7">
      <w:pPr>
        <w:jc w:val="both"/>
        <w:rPr>
          <w:b/>
          <w:bCs/>
        </w:rPr>
      </w:pPr>
      <w:r w:rsidRPr="002B124B">
        <w:rPr>
          <w:b/>
          <w:bCs/>
        </w:rPr>
        <w:lastRenderedPageBreak/>
        <w:t xml:space="preserve">Начальная (максимальная) цена Контракта: </w:t>
      </w:r>
      <w:r w:rsidR="00443A86" w:rsidRPr="00443A86">
        <w:rPr>
          <w:b/>
          <w:bCs/>
        </w:rPr>
        <w:t>149 672 684,60</w:t>
      </w:r>
      <w:r w:rsidR="00443A86">
        <w:rPr>
          <w:b/>
          <w:color w:val="000000"/>
          <w:sz w:val="18"/>
          <w:szCs w:val="18"/>
        </w:rPr>
        <w:t xml:space="preserve"> </w:t>
      </w:r>
      <w:r w:rsidRPr="00EF5621">
        <w:rPr>
          <w:b/>
          <w:bCs/>
        </w:rPr>
        <w:t>(</w:t>
      </w:r>
      <w:r>
        <w:rPr>
          <w:b/>
          <w:bCs/>
        </w:rPr>
        <w:t xml:space="preserve">Сто </w:t>
      </w:r>
      <w:r w:rsidR="00443A86">
        <w:rPr>
          <w:b/>
          <w:bCs/>
        </w:rPr>
        <w:t>сорок девять миллионов шестьсот семьдесят две тысячи шестьсот восемьдесят четыре</w:t>
      </w:r>
      <w:r w:rsidR="00C3177C">
        <w:rPr>
          <w:b/>
          <w:bCs/>
        </w:rPr>
        <w:t>) рубл</w:t>
      </w:r>
      <w:r w:rsidR="00443A86">
        <w:rPr>
          <w:b/>
          <w:bCs/>
        </w:rPr>
        <w:t>я 6</w:t>
      </w:r>
      <w:r>
        <w:rPr>
          <w:b/>
          <w:bCs/>
        </w:rPr>
        <w:t>0</w:t>
      </w:r>
      <w:r w:rsidRPr="00EF5621">
        <w:rPr>
          <w:b/>
          <w:bCs/>
        </w:rPr>
        <w:t xml:space="preserve"> копе</w:t>
      </w:r>
      <w:r>
        <w:rPr>
          <w:b/>
          <w:bCs/>
        </w:rPr>
        <w:t>е</w:t>
      </w:r>
      <w:r w:rsidRPr="00EF5621">
        <w:rPr>
          <w:b/>
          <w:bCs/>
        </w:rPr>
        <w:t>к.</w:t>
      </w:r>
    </w:p>
    <w:p w:rsidR="005D3ED7" w:rsidRPr="002B124B" w:rsidRDefault="005D3ED7" w:rsidP="005D3ED7">
      <w:pPr>
        <w:widowControl w:val="0"/>
        <w:jc w:val="both"/>
        <w:rPr>
          <w:bCs/>
        </w:rPr>
      </w:pPr>
      <w:proofErr w:type="gramStart"/>
      <w:r w:rsidRPr="002B124B">
        <w:t>В цену Контракта включаются все расходы по исполнению Контракта, в том числе стоимость упаковки, предпродажная подготовка, транспортные расходы, расходы на доставку Получателям, хранение, иные расходы, таможенные пошлины, налоги, другие обязательные платежи,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Федерации.</w:t>
      </w:r>
      <w:proofErr w:type="gramEnd"/>
    </w:p>
    <w:p w:rsidR="005D3ED7" w:rsidRPr="002B124B" w:rsidRDefault="005D3ED7" w:rsidP="005D3ED7">
      <w:pPr>
        <w:widowControl w:val="0"/>
        <w:jc w:val="both"/>
        <w:rPr>
          <w:b/>
          <w:bCs/>
        </w:rPr>
      </w:pPr>
      <w:r w:rsidRPr="002B124B">
        <w:rPr>
          <w:b/>
          <w:bCs/>
        </w:rPr>
        <w:t>Требование обеспечения исполнения контракта:</w:t>
      </w:r>
      <w:r w:rsidRPr="002B124B">
        <w:rPr>
          <w:bCs/>
        </w:rPr>
        <w:t xml:space="preserve"> размер обеспечения составляет 30 % от начальной (максимальной) цены контракты</w:t>
      </w:r>
      <w:r w:rsidRPr="002B124B">
        <w:rPr>
          <w:b/>
          <w:bCs/>
        </w:rPr>
        <w:t>.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1.В рамках выполнения работ Исполнитель обязан: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 xml:space="preserve">1.1. Осуществлять изготовление Инвалидам (далее – Получатели) </w:t>
      </w:r>
      <w:r w:rsidRPr="002B124B">
        <w:rPr>
          <w:bCs/>
        </w:rPr>
        <w:t xml:space="preserve">протезов на </w:t>
      </w:r>
      <w:r w:rsidRPr="002B124B">
        <w:t xml:space="preserve">нижние </w:t>
      </w:r>
      <w:r w:rsidRPr="002B124B">
        <w:rPr>
          <w:bCs/>
        </w:rPr>
        <w:t>конечности</w:t>
      </w:r>
      <w:r w:rsidRPr="002B124B">
        <w:t xml:space="preserve"> (далее – Изделия), указанных в техническом задании. 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2B124B">
        <w:rPr>
          <w:color w:val="000000"/>
        </w:rPr>
        <w:t>(при наличии)</w:t>
      </w:r>
      <w:r w:rsidRPr="002B124B">
        <w:t>.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2B124B">
        <w:rPr>
          <w:color w:val="000000"/>
        </w:rPr>
        <w:t>(при наличии)</w:t>
      </w:r>
      <w:r w:rsidRPr="002B124B">
        <w:t xml:space="preserve">. 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1.1.3. П</w:t>
      </w:r>
      <w:r w:rsidRPr="002B124B">
        <w:rPr>
          <w:color w:val="000000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5D3ED7" w:rsidRPr="002B124B" w:rsidRDefault="005D3ED7" w:rsidP="005D3ED7">
      <w:pPr>
        <w:widowControl w:val="0"/>
        <w:jc w:val="both"/>
      </w:pPr>
      <w:r w:rsidRPr="002B124B">
        <w:t>1.2. Выполнять работы по изготовлению Изделий.</w:t>
      </w:r>
    </w:p>
    <w:p w:rsidR="005D3ED7" w:rsidRPr="002B124B" w:rsidRDefault="005D3ED7" w:rsidP="005D3ED7">
      <w:pPr>
        <w:widowControl w:val="0"/>
        <w:jc w:val="both"/>
      </w:pPr>
      <w:r w:rsidRPr="002B124B"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5D3ED7" w:rsidRPr="002B124B" w:rsidRDefault="005D3ED7" w:rsidP="005D3ED7">
      <w:pPr>
        <w:widowControl w:val="0"/>
        <w:jc w:val="both"/>
      </w:pPr>
      <w:r w:rsidRPr="002B124B">
        <w:t>1.2.2. Реестры Получателей Изделий направляются Филиалами Заказчика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5D3ED7" w:rsidRPr="002B124B" w:rsidRDefault="005D3ED7" w:rsidP="005D3ED7">
      <w:pPr>
        <w:widowControl w:val="0"/>
        <w:jc w:val="both"/>
      </w:pPr>
      <w:r w:rsidRPr="002B124B"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2B124B">
          <w:t>21.08.2008</w:t>
        </w:r>
      </w:smartTag>
      <w:r w:rsidRPr="002B124B">
        <w:t xml:space="preserve">), выдаваемого Заказчиком. </w:t>
      </w:r>
    </w:p>
    <w:p w:rsidR="005D3ED7" w:rsidRPr="002B124B" w:rsidRDefault="005D3ED7" w:rsidP="005D3ED7">
      <w:pPr>
        <w:widowControl w:val="0"/>
        <w:jc w:val="both"/>
      </w:pPr>
      <w:r w:rsidRPr="002B124B"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5D3ED7" w:rsidRPr="002B124B" w:rsidRDefault="005D3ED7" w:rsidP="005D3ED7">
      <w:pPr>
        <w:widowControl w:val="0"/>
        <w:jc w:val="both"/>
      </w:pPr>
      <w:r w:rsidRPr="002B124B"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5D3ED7" w:rsidRPr="002B124B" w:rsidRDefault="005D3ED7" w:rsidP="005D3ED7">
      <w:pPr>
        <w:widowControl w:val="0"/>
        <w:jc w:val="both"/>
      </w:pPr>
      <w:r w:rsidRPr="002B124B"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5D3ED7" w:rsidRPr="002B124B" w:rsidRDefault="005D3ED7" w:rsidP="005D3ED7">
      <w:pPr>
        <w:widowControl w:val="0"/>
        <w:jc w:val="both"/>
        <w:rPr>
          <w:color w:val="000000"/>
        </w:rPr>
      </w:pPr>
      <w:r w:rsidRPr="002B124B">
        <w:rPr>
          <w:color w:val="000000"/>
        </w:rPr>
        <w:t>1.3.1.Выдача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5D3ED7" w:rsidRPr="002B124B" w:rsidRDefault="005D3ED7" w:rsidP="005D3ED7">
      <w:pPr>
        <w:widowControl w:val="0"/>
        <w:jc w:val="both"/>
        <w:rPr>
          <w:color w:val="000000"/>
        </w:rPr>
      </w:pPr>
      <w:r w:rsidRPr="002B124B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2B124B">
        <w:t>гарантийного срока эксплуатации Изделий</w:t>
      </w:r>
    </w:p>
    <w:p w:rsidR="005D3ED7" w:rsidRPr="002B124B" w:rsidRDefault="005D3ED7" w:rsidP="005D3ED7">
      <w:pPr>
        <w:widowControl w:val="0"/>
        <w:jc w:val="both"/>
      </w:pPr>
      <w:r w:rsidRPr="002B124B">
        <w:t>1.3.2.</w:t>
      </w:r>
      <w:r w:rsidRPr="002B124B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5D3ED7" w:rsidRPr="002B124B" w:rsidRDefault="005D3ED7" w:rsidP="005D3ED7">
      <w:pPr>
        <w:widowControl w:val="0"/>
        <w:jc w:val="both"/>
        <w:rPr>
          <w:lang w:eastAsia="ar-SA"/>
        </w:rPr>
      </w:pPr>
      <w:r w:rsidRPr="002B124B"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5D3ED7" w:rsidRPr="002B124B" w:rsidRDefault="005D3ED7" w:rsidP="005D3ED7">
      <w:pPr>
        <w:widowControl w:val="0"/>
        <w:jc w:val="both"/>
      </w:pPr>
      <w:r w:rsidRPr="002B124B">
        <w:rPr>
          <w:lang w:eastAsia="ar-SA"/>
        </w:rPr>
        <w:t xml:space="preserve">1.4.1.Для звонков Получателей должен быть выделен телефонный номер, </w:t>
      </w:r>
      <w:r w:rsidRPr="002B124B">
        <w:t>телефон должен быть указан в приложении к государственному контракту.</w:t>
      </w:r>
    </w:p>
    <w:p w:rsidR="005D3ED7" w:rsidRPr="002B124B" w:rsidRDefault="005D3ED7" w:rsidP="005D3ED7">
      <w:pPr>
        <w:widowControl w:val="0"/>
        <w:jc w:val="both"/>
        <w:rPr>
          <w:lang w:eastAsia="ar-SA"/>
        </w:rPr>
      </w:pPr>
      <w:proofErr w:type="gramStart"/>
      <w:r w:rsidRPr="002B124B">
        <w:rPr>
          <w:lang w:eastAsia="ar-SA"/>
        </w:rPr>
        <w:lastRenderedPageBreak/>
        <w:t>1.4.2.</w:t>
      </w:r>
      <w:r w:rsidRPr="002B124B">
        <w:t>Звонки с номеров Московской области должны быть бесплатными</w:t>
      </w:r>
      <w:r w:rsidRPr="002B124B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  <w:proofErr w:type="gramEnd"/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1.5.Осуществлять гарантийный ремонт Изделий за счет собственных сре</w:t>
      </w:r>
      <w:proofErr w:type="gramStart"/>
      <w:r w:rsidRPr="002B124B">
        <w:t>дств в с</w:t>
      </w:r>
      <w:proofErr w:type="gramEnd"/>
      <w:r w:rsidRPr="002B124B">
        <w:t>оответствии с пунктом 7.3. Контракта.</w:t>
      </w:r>
    </w:p>
    <w:p w:rsidR="005D3ED7" w:rsidRPr="002B124B" w:rsidRDefault="005D3ED7" w:rsidP="005D3ED7">
      <w:pPr>
        <w:widowControl w:val="0"/>
        <w:jc w:val="both"/>
      </w:pPr>
      <w:r w:rsidRPr="002B124B"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5D3ED7" w:rsidRPr="002B124B" w:rsidRDefault="005D3ED7" w:rsidP="005D3ED7">
      <w:pPr>
        <w:widowControl w:val="0"/>
        <w:jc w:val="both"/>
      </w:pPr>
      <w:r w:rsidRPr="002B124B">
        <w:t>1.5.2.Осуществлять консультирование по пользованию отремонтированным Изделием одновременно с его выдачей.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1.6.Изготавливать для Получателей Изделия, удовлетворяющие следующим требованиям: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5D3ED7" w:rsidRPr="002B124B" w:rsidRDefault="005D3ED7" w:rsidP="005D3ED7">
      <w:pPr>
        <w:widowControl w:val="0"/>
        <w:autoSpaceDE w:val="0"/>
        <w:jc w:val="both"/>
      </w:pPr>
      <w:proofErr w:type="gramStart"/>
      <w:r w:rsidRPr="002B124B"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5D3ED7" w:rsidRPr="002B124B" w:rsidRDefault="005D3ED7" w:rsidP="005D3ED7">
      <w:pPr>
        <w:widowControl w:val="0"/>
        <w:jc w:val="both"/>
      </w:pPr>
      <w:r w:rsidRPr="002B124B">
        <w:t xml:space="preserve">1.6.4. </w:t>
      </w:r>
      <w:proofErr w:type="gramStart"/>
      <w:r w:rsidRPr="002B124B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B124B">
        <w:rPr>
          <w:color w:val="000000"/>
          <w:shd w:val="clear" w:color="auto" w:fill="FFFFFF"/>
        </w:rPr>
        <w:t>Сколково</w:t>
      </w:r>
      <w:proofErr w:type="spellEnd"/>
      <w:r w:rsidRPr="002B124B">
        <w:rPr>
          <w:color w:val="000000"/>
          <w:shd w:val="clear" w:color="auto" w:fill="FFFFFF"/>
        </w:rPr>
        <w:t>»)» у Исполнителя или Соисполнителя (-лей), в случае его</w:t>
      </w:r>
      <w:proofErr w:type="gramEnd"/>
      <w:r w:rsidRPr="002B124B">
        <w:rPr>
          <w:color w:val="000000"/>
          <w:shd w:val="clear" w:color="auto" w:fill="FFFFFF"/>
        </w:rPr>
        <w:t xml:space="preserve"> привлечения, осуществляющего</w:t>
      </w:r>
      <w:proofErr w:type="gramStart"/>
      <w:r w:rsidRPr="002B124B">
        <w:rPr>
          <w:color w:val="000000"/>
          <w:shd w:val="clear" w:color="auto" w:fill="FFFFFF"/>
        </w:rPr>
        <w:t xml:space="preserve"> (-</w:t>
      </w:r>
      <w:proofErr w:type="spellStart"/>
      <w:proofErr w:type="gramEnd"/>
      <w:r w:rsidRPr="002B124B">
        <w:rPr>
          <w:color w:val="000000"/>
          <w:shd w:val="clear" w:color="auto" w:fill="FFFFFF"/>
        </w:rPr>
        <w:t>щих</w:t>
      </w:r>
      <w:proofErr w:type="spellEnd"/>
      <w:r w:rsidRPr="002B124B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5D3ED7" w:rsidRPr="002B124B" w:rsidRDefault="005D3ED7" w:rsidP="005D3ED7">
      <w:pPr>
        <w:widowControl w:val="0"/>
        <w:jc w:val="both"/>
        <w:rPr>
          <w:b/>
        </w:rPr>
      </w:pPr>
      <w:r w:rsidRPr="002B124B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 xml:space="preserve">1.6.5.Качество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5D3ED7" w:rsidRPr="002B124B" w:rsidRDefault="005D3ED7" w:rsidP="005D3ED7">
      <w:pPr>
        <w:widowControl w:val="0"/>
        <w:numPr>
          <w:ilvl w:val="0"/>
          <w:numId w:val="1"/>
        </w:numPr>
        <w:autoSpaceDE w:val="0"/>
        <w:ind w:left="284" w:hanging="284"/>
        <w:jc w:val="both"/>
      </w:pPr>
      <w:r w:rsidRPr="002B124B">
        <w:t xml:space="preserve">ГОСТ </w:t>
      </w:r>
      <w:proofErr w:type="gramStart"/>
      <w:r w:rsidRPr="002B124B">
        <w:t>Р</w:t>
      </w:r>
      <w:proofErr w:type="gramEnd"/>
      <w:r w:rsidRPr="002B124B">
        <w:t xml:space="preserve"> ИСО 22523-2007 «Протезы конечностей и </w:t>
      </w:r>
      <w:proofErr w:type="spellStart"/>
      <w:r w:rsidRPr="002B124B">
        <w:t>ортезы</w:t>
      </w:r>
      <w:proofErr w:type="spellEnd"/>
      <w:r w:rsidRPr="002B124B">
        <w:t xml:space="preserve"> наружные. Требования и методы испытаний»;</w:t>
      </w:r>
    </w:p>
    <w:p w:rsidR="005D3ED7" w:rsidRPr="002B124B" w:rsidRDefault="005D3ED7" w:rsidP="005D3ED7">
      <w:pPr>
        <w:widowControl w:val="0"/>
        <w:numPr>
          <w:ilvl w:val="0"/>
          <w:numId w:val="1"/>
        </w:numPr>
        <w:autoSpaceDE w:val="0"/>
        <w:ind w:left="284" w:hanging="284"/>
        <w:jc w:val="both"/>
      </w:pPr>
      <w:r w:rsidRPr="002B124B">
        <w:t xml:space="preserve">ГОСТ </w:t>
      </w:r>
      <w:proofErr w:type="gramStart"/>
      <w:r w:rsidRPr="002B124B">
        <w:t>Р</w:t>
      </w:r>
      <w:proofErr w:type="gramEnd"/>
      <w:r w:rsidRPr="002B124B">
        <w:t xml:space="preserve"> ИСО 15032-2001 «Протезы. Испытания конструкции тазобедренных узлов»;</w:t>
      </w:r>
    </w:p>
    <w:p w:rsidR="005D3ED7" w:rsidRPr="002B124B" w:rsidRDefault="005D3ED7" w:rsidP="005D3ED7">
      <w:pPr>
        <w:widowControl w:val="0"/>
        <w:numPr>
          <w:ilvl w:val="0"/>
          <w:numId w:val="1"/>
        </w:numPr>
        <w:autoSpaceDE w:val="0"/>
        <w:ind w:left="284" w:hanging="284"/>
        <w:jc w:val="both"/>
      </w:pPr>
      <w:r w:rsidRPr="002B124B">
        <w:t xml:space="preserve">ГОСТ </w:t>
      </w:r>
      <w:proofErr w:type="gramStart"/>
      <w:r w:rsidRPr="002B124B">
        <w:t>Р</w:t>
      </w:r>
      <w:proofErr w:type="gramEnd"/>
      <w:r w:rsidRPr="002B124B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D3ED7" w:rsidRPr="002B124B" w:rsidRDefault="005D3ED7" w:rsidP="005D3ED7">
      <w:pPr>
        <w:widowControl w:val="0"/>
        <w:numPr>
          <w:ilvl w:val="0"/>
          <w:numId w:val="1"/>
        </w:numPr>
        <w:autoSpaceDE w:val="0"/>
        <w:ind w:left="284" w:hanging="284"/>
        <w:jc w:val="both"/>
      </w:pPr>
      <w:r w:rsidRPr="002B124B">
        <w:t xml:space="preserve">ГОСТ </w:t>
      </w:r>
      <w:proofErr w:type="gramStart"/>
      <w:r w:rsidRPr="002B124B">
        <w:t>Р</w:t>
      </w:r>
      <w:proofErr w:type="gramEnd"/>
      <w:r w:rsidRPr="002B124B"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5D3ED7" w:rsidRPr="002B124B" w:rsidRDefault="005D3ED7" w:rsidP="005D3ED7">
      <w:pPr>
        <w:widowControl w:val="0"/>
        <w:numPr>
          <w:ilvl w:val="0"/>
          <w:numId w:val="1"/>
        </w:numPr>
        <w:autoSpaceDE w:val="0"/>
        <w:ind w:left="284" w:hanging="284"/>
        <w:jc w:val="both"/>
      </w:pPr>
      <w:r w:rsidRPr="002B124B">
        <w:t xml:space="preserve">ГОСТ </w:t>
      </w:r>
      <w:proofErr w:type="gramStart"/>
      <w:r w:rsidRPr="002B124B">
        <w:t>Р</w:t>
      </w:r>
      <w:proofErr w:type="gramEnd"/>
      <w:r w:rsidRPr="002B124B">
        <w:t xml:space="preserve"> ИСО 9999-2014 «Вспомогательные средства для людей с ограничениями </w:t>
      </w:r>
      <w:r w:rsidRPr="002B124B">
        <w:lastRenderedPageBreak/>
        <w:t>жизнедеятельности. Классификация и терминология».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B124B">
        <w:rPr>
          <w:rFonts w:ascii="Times New Roman" w:hAnsi="Times New Roman"/>
          <w:sz w:val="24"/>
        </w:rPr>
        <w:t>цитотоксичность</w:t>
      </w:r>
      <w:proofErr w:type="spellEnd"/>
      <w:r w:rsidRPr="002B124B">
        <w:rPr>
          <w:rFonts w:ascii="Times New Roman" w:hAnsi="Times New Roman"/>
          <w:sz w:val="24"/>
        </w:rPr>
        <w:t xml:space="preserve">: методы </w:t>
      </w:r>
      <w:proofErr w:type="spellStart"/>
      <w:r w:rsidRPr="002B124B">
        <w:rPr>
          <w:rFonts w:ascii="Times New Roman" w:hAnsi="Times New Roman"/>
          <w:sz w:val="24"/>
        </w:rPr>
        <w:t>in</w:t>
      </w:r>
      <w:proofErr w:type="spellEnd"/>
      <w:r w:rsidRPr="002B124B">
        <w:rPr>
          <w:rFonts w:ascii="Times New Roman" w:hAnsi="Times New Roman"/>
          <w:sz w:val="24"/>
        </w:rPr>
        <w:t xml:space="preserve"> </w:t>
      </w:r>
      <w:proofErr w:type="spellStart"/>
      <w:r w:rsidRPr="002B124B">
        <w:rPr>
          <w:rFonts w:ascii="Times New Roman" w:hAnsi="Times New Roman"/>
          <w:sz w:val="24"/>
        </w:rPr>
        <w:t>vitro</w:t>
      </w:r>
      <w:proofErr w:type="spellEnd"/>
      <w:r w:rsidRPr="002B124B">
        <w:rPr>
          <w:rFonts w:ascii="Times New Roman" w:hAnsi="Times New Roman"/>
          <w:sz w:val="24"/>
        </w:rPr>
        <w:t>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</w:t>
      </w:r>
      <w:proofErr w:type="gramStart"/>
      <w:r w:rsidRPr="002B124B">
        <w:rPr>
          <w:rFonts w:ascii="Times New Roman" w:hAnsi="Times New Roman"/>
          <w:sz w:val="24"/>
        </w:rPr>
        <w:t>Р</w:t>
      </w:r>
      <w:proofErr w:type="gramEnd"/>
      <w:r w:rsidRPr="002B124B">
        <w:rPr>
          <w:rFonts w:ascii="Times New Roman" w:hAnsi="Times New Roman"/>
          <w:sz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</w:t>
      </w:r>
      <w:proofErr w:type="gramStart"/>
      <w:r w:rsidRPr="002B124B">
        <w:rPr>
          <w:rFonts w:ascii="Times New Roman" w:hAnsi="Times New Roman"/>
          <w:sz w:val="24"/>
        </w:rPr>
        <w:t>Р</w:t>
      </w:r>
      <w:proofErr w:type="gramEnd"/>
      <w:r w:rsidRPr="002B124B">
        <w:rPr>
          <w:rFonts w:ascii="Times New Roman" w:hAnsi="Times New Roman"/>
          <w:sz w:val="24"/>
        </w:rPr>
        <w:t xml:space="preserve"> 51819-2001 «Протезирование и </w:t>
      </w:r>
      <w:proofErr w:type="spellStart"/>
      <w:r w:rsidRPr="002B124B">
        <w:rPr>
          <w:rFonts w:ascii="Times New Roman" w:hAnsi="Times New Roman"/>
          <w:sz w:val="24"/>
        </w:rPr>
        <w:t>ортезирование</w:t>
      </w:r>
      <w:proofErr w:type="spellEnd"/>
      <w:r w:rsidRPr="002B124B">
        <w:rPr>
          <w:rFonts w:ascii="Times New Roman" w:hAnsi="Times New Roman"/>
          <w:sz w:val="24"/>
        </w:rPr>
        <w:t xml:space="preserve"> верхних и нижних конечностей. Термины и определения». 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</w:t>
      </w:r>
      <w:proofErr w:type="gramStart"/>
      <w:r w:rsidRPr="002B124B">
        <w:rPr>
          <w:rFonts w:ascii="Times New Roman" w:hAnsi="Times New Roman"/>
          <w:sz w:val="24"/>
        </w:rPr>
        <w:t>Р</w:t>
      </w:r>
      <w:proofErr w:type="gramEnd"/>
      <w:r w:rsidRPr="002B124B">
        <w:rPr>
          <w:rFonts w:ascii="Times New Roman" w:hAnsi="Times New Roman"/>
          <w:sz w:val="24"/>
        </w:rPr>
        <w:t xml:space="preserve"> 51191-2007 «Узлы протезов нижних конечностей. Технические требования и методы испытаний»;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</w:t>
      </w:r>
      <w:proofErr w:type="gramStart"/>
      <w:r w:rsidRPr="002B124B">
        <w:rPr>
          <w:rFonts w:ascii="Times New Roman" w:hAnsi="Times New Roman"/>
          <w:sz w:val="24"/>
        </w:rPr>
        <w:t>Р</w:t>
      </w:r>
      <w:proofErr w:type="gramEnd"/>
      <w:r w:rsidRPr="002B124B">
        <w:rPr>
          <w:rFonts w:ascii="Times New Roman" w:hAnsi="Times New Roman"/>
          <w:sz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</w:t>
      </w:r>
      <w:proofErr w:type="gramStart"/>
      <w:r w:rsidRPr="002B124B">
        <w:rPr>
          <w:rFonts w:ascii="Times New Roman" w:hAnsi="Times New Roman"/>
          <w:sz w:val="24"/>
        </w:rPr>
        <w:t>Р</w:t>
      </w:r>
      <w:proofErr w:type="gramEnd"/>
      <w:r w:rsidRPr="002B124B">
        <w:rPr>
          <w:rFonts w:ascii="Times New Roman" w:hAnsi="Times New Roman"/>
          <w:sz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</w:t>
      </w:r>
      <w:proofErr w:type="gramStart"/>
      <w:r w:rsidRPr="002B124B">
        <w:rPr>
          <w:rFonts w:ascii="Times New Roman" w:hAnsi="Times New Roman"/>
          <w:sz w:val="24"/>
        </w:rPr>
        <w:t>Р</w:t>
      </w:r>
      <w:proofErr w:type="gramEnd"/>
      <w:r w:rsidRPr="002B124B">
        <w:rPr>
          <w:rFonts w:ascii="Times New Roman" w:hAnsi="Times New Roman"/>
          <w:sz w:val="24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B124B">
        <w:rPr>
          <w:rFonts w:ascii="Times New Roman" w:hAnsi="Times New Roman"/>
          <w:sz w:val="24"/>
        </w:rPr>
        <w:t>цитотоксичность</w:t>
      </w:r>
      <w:proofErr w:type="spellEnd"/>
      <w:r w:rsidRPr="002B124B">
        <w:rPr>
          <w:rFonts w:ascii="Times New Roman" w:hAnsi="Times New Roman"/>
          <w:sz w:val="24"/>
        </w:rPr>
        <w:t xml:space="preserve">: методы </w:t>
      </w:r>
      <w:proofErr w:type="spellStart"/>
      <w:r w:rsidRPr="002B124B">
        <w:rPr>
          <w:rFonts w:ascii="Times New Roman" w:hAnsi="Times New Roman"/>
          <w:sz w:val="24"/>
        </w:rPr>
        <w:t>in</w:t>
      </w:r>
      <w:proofErr w:type="spellEnd"/>
      <w:r w:rsidRPr="002B124B">
        <w:rPr>
          <w:rFonts w:ascii="Times New Roman" w:hAnsi="Times New Roman"/>
          <w:sz w:val="24"/>
        </w:rPr>
        <w:t xml:space="preserve"> </w:t>
      </w:r>
      <w:proofErr w:type="spellStart"/>
      <w:r w:rsidRPr="002B124B">
        <w:rPr>
          <w:rFonts w:ascii="Times New Roman" w:hAnsi="Times New Roman"/>
          <w:sz w:val="24"/>
        </w:rPr>
        <w:t>vitro</w:t>
      </w:r>
      <w:proofErr w:type="spellEnd"/>
      <w:r w:rsidRPr="002B124B">
        <w:rPr>
          <w:rFonts w:ascii="Times New Roman" w:hAnsi="Times New Roman"/>
          <w:sz w:val="24"/>
        </w:rPr>
        <w:t>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</w:t>
      </w:r>
      <w:proofErr w:type="gramStart"/>
      <w:r w:rsidRPr="002B124B">
        <w:rPr>
          <w:rFonts w:ascii="Times New Roman" w:hAnsi="Times New Roman"/>
          <w:sz w:val="24"/>
        </w:rPr>
        <w:t>Р</w:t>
      </w:r>
      <w:proofErr w:type="gramEnd"/>
      <w:r w:rsidRPr="002B124B">
        <w:rPr>
          <w:rFonts w:ascii="Times New Roman" w:hAnsi="Times New Roman"/>
          <w:sz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5D3ED7" w:rsidRPr="002B124B" w:rsidRDefault="005D3ED7" w:rsidP="005D3ED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 xml:space="preserve">ГОСТ </w:t>
      </w:r>
      <w:proofErr w:type="gramStart"/>
      <w:r w:rsidRPr="002B124B">
        <w:rPr>
          <w:rFonts w:ascii="Times New Roman" w:hAnsi="Times New Roman"/>
          <w:sz w:val="24"/>
        </w:rPr>
        <w:t>Р</w:t>
      </w:r>
      <w:proofErr w:type="gramEnd"/>
      <w:r w:rsidRPr="002B124B">
        <w:rPr>
          <w:rFonts w:ascii="Times New Roman" w:hAnsi="Times New Roman"/>
          <w:sz w:val="24"/>
        </w:rPr>
        <w:t xml:space="preserve"> 53869-2010 «Протезы нижних конечностей. Технические требования».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1.6.6.Изделия должны быть в упаковке, защищающей от повреждений и воздействия внешней среды.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1.6.6.1. Маркировка.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 xml:space="preserve">Маркировка должна соответствовать ГОСТ  </w:t>
      </w:r>
      <w:proofErr w:type="gramStart"/>
      <w:r w:rsidRPr="002B124B">
        <w:t>Р</w:t>
      </w:r>
      <w:proofErr w:type="gramEnd"/>
      <w:r w:rsidRPr="002B124B">
        <w:t xml:space="preserve"> ИСО 22523-2007 «Протезы конечностей и </w:t>
      </w:r>
      <w:proofErr w:type="spellStart"/>
      <w:r w:rsidRPr="002B124B">
        <w:t>ортезы</w:t>
      </w:r>
      <w:proofErr w:type="spellEnd"/>
      <w:r w:rsidRPr="002B124B">
        <w:t xml:space="preserve"> наружные. Требования и методы испытаний», а также содержать: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>- наименование страны-изготовителя;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>- наименование и местонахождение изготовителя (продавца, поставщика), товарный знак (при наличии);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>- номер артикула (при наличии);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>- дату (месяц, год) изготовления;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>- идентификационный номер реестра Получателей;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>- штриховой код (при наличии).</w:t>
      </w:r>
    </w:p>
    <w:p w:rsidR="005D3ED7" w:rsidRPr="002B124B" w:rsidRDefault="005D3ED7" w:rsidP="005D3ED7">
      <w:pPr>
        <w:autoSpaceDE w:val="0"/>
        <w:autoSpaceDN w:val="0"/>
        <w:adjustRightInd w:val="0"/>
        <w:jc w:val="both"/>
      </w:pPr>
      <w:r w:rsidRPr="002B124B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5D3ED7" w:rsidRPr="002B124B" w:rsidRDefault="005D3ED7" w:rsidP="005D3ED7">
      <w:pPr>
        <w:autoSpaceDE w:val="0"/>
        <w:autoSpaceDN w:val="0"/>
        <w:jc w:val="both"/>
      </w:pPr>
      <w:r w:rsidRPr="002B124B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5D3ED7" w:rsidRPr="002B124B" w:rsidRDefault="005D3ED7" w:rsidP="005D3ED7">
      <w:pPr>
        <w:autoSpaceDE w:val="0"/>
        <w:autoSpaceDN w:val="0"/>
        <w:jc w:val="both"/>
      </w:pPr>
      <w:r w:rsidRPr="002B124B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5D3ED7" w:rsidRPr="002B124B" w:rsidRDefault="005D3ED7" w:rsidP="005D3ED7">
      <w:pPr>
        <w:autoSpaceDE w:val="0"/>
        <w:autoSpaceDN w:val="0"/>
        <w:jc w:val="both"/>
      </w:pPr>
      <w:r w:rsidRPr="002B124B">
        <w:t xml:space="preserve"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</w:t>
      </w:r>
      <w:r w:rsidRPr="002B124B">
        <w:lastRenderedPageBreak/>
        <w:t>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5D3ED7" w:rsidRPr="002B124B" w:rsidRDefault="005D3ED7" w:rsidP="005D3ED7">
      <w:pPr>
        <w:widowControl w:val="0"/>
        <w:autoSpaceDE w:val="0"/>
        <w:jc w:val="both"/>
      </w:pPr>
      <w:r w:rsidRPr="002B124B">
        <w:t>1.6.7.Изделия должны быть новыми, свободными от прав третьих лиц.</w:t>
      </w:r>
    </w:p>
    <w:p w:rsidR="005D3ED7" w:rsidRPr="002B124B" w:rsidRDefault="005D3ED7" w:rsidP="005D3ED7">
      <w:pPr>
        <w:widowControl w:val="0"/>
        <w:jc w:val="both"/>
      </w:pPr>
      <w:r w:rsidRPr="002B124B">
        <w:t>1.6.8.Изделия должны отвечать следующим требованиям:</w:t>
      </w:r>
    </w:p>
    <w:p w:rsidR="005D3ED7" w:rsidRPr="002B124B" w:rsidRDefault="005D3ED7" w:rsidP="005D3ED7">
      <w:pPr>
        <w:pStyle w:val="a7"/>
        <w:jc w:val="right"/>
        <w:rPr>
          <w:rFonts w:ascii="Times New Roman" w:hAnsi="Times New Roman"/>
          <w:sz w:val="24"/>
        </w:rPr>
      </w:pPr>
      <w:r w:rsidRPr="002B124B">
        <w:rPr>
          <w:rFonts w:ascii="Times New Roman" w:hAnsi="Times New Roman"/>
          <w:sz w:val="24"/>
        </w:rPr>
        <w:t>Приложение № 1</w:t>
      </w:r>
    </w:p>
    <w:p w:rsidR="005D3ED7" w:rsidRPr="002B124B" w:rsidRDefault="005D3ED7" w:rsidP="005D3ED7">
      <w:pPr>
        <w:jc w:val="center"/>
        <w:rPr>
          <w:b/>
        </w:rPr>
      </w:pPr>
      <w:r w:rsidRPr="002B124B">
        <w:rPr>
          <w:b/>
        </w:rPr>
        <w:t>СПЕЦИФИКАЦИЯ</w:t>
      </w:r>
    </w:p>
    <w:p w:rsidR="005D3ED7" w:rsidRPr="002B124B" w:rsidRDefault="005D3ED7" w:rsidP="005D3ED7">
      <w:pPr>
        <w:jc w:val="center"/>
      </w:pPr>
      <w:r w:rsidRPr="002B124B">
        <w:t>(описание объекта закупки)</w:t>
      </w:r>
    </w:p>
    <w:p w:rsidR="005D3ED7" w:rsidRPr="002B124B" w:rsidRDefault="005D3ED7" w:rsidP="005D3E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1497"/>
        <w:gridCol w:w="601"/>
        <w:gridCol w:w="5115"/>
        <w:gridCol w:w="697"/>
        <w:gridCol w:w="1162"/>
      </w:tblGrid>
      <w:tr w:rsidR="005D3ED7" w:rsidRPr="002B124B" w:rsidTr="005D3ED7">
        <w:tc>
          <w:tcPr>
            <w:tcW w:w="261" w:type="pct"/>
            <w:vAlign w:val="center"/>
          </w:tcPr>
          <w:p w:rsidR="005D3ED7" w:rsidRPr="002B124B" w:rsidRDefault="005D3ED7" w:rsidP="008560BF">
            <w:pPr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bookmarkStart w:id="0" w:name="_Hlk530059088"/>
            <w:r w:rsidRPr="002B124B">
              <w:rPr>
                <w:b/>
                <w:sz w:val="18"/>
                <w:szCs w:val="18"/>
              </w:rPr>
              <w:t>№</w:t>
            </w:r>
          </w:p>
          <w:p w:rsidR="005D3ED7" w:rsidRPr="002B124B" w:rsidRDefault="005D3ED7" w:rsidP="008560BF">
            <w:pPr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B124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B124B">
              <w:rPr>
                <w:b/>
                <w:sz w:val="18"/>
                <w:szCs w:val="18"/>
              </w:rPr>
              <w:t>/</w:t>
            </w:r>
            <w:proofErr w:type="spellStart"/>
            <w:r w:rsidRPr="002B124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2" w:type="pct"/>
          </w:tcPr>
          <w:p w:rsidR="005D3ED7" w:rsidRPr="002B124B" w:rsidRDefault="005D3ED7" w:rsidP="008560BF">
            <w:pPr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314" w:type="pct"/>
          </w:tcPr>
          <w:p w:rsidR="005D3ED7" w:rsidRPr="002B124B" w:rsidRDefault="005D3ED7" w:rsidP="008560BF">
            <w:pPr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Характеристики Изделия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Цена (руб.)</w:t>
            </w: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Стоимость (руб.)</w:t>
            </w: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bCs/>
                <w:sz w:val="18"/>
                <w:szCs w:val="18"/>
              </w:rPr>
            </w:pPr>
            <w:r w:rsidRPr="002B124B">
              <w:rPr>
                <w:bCs/>
                <w:sz w:val="18"/>
                <w:szCs w:val="18"/>
              </w:rPr>
              <w:t>Протез стопы</w:t>
            </w:r>
          </w:p>
          <w:p w:rsidR="005D3ED7" w:rsidRPr="002B124B" w:rsidRDefault="005D3ED7" w:rsidP="008560BF">
            <w:pPr>
              <w:keepLines/>
              <w:widowControl w:val="0"/>
              <w:rPr>
                <w:bCs/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Изделия должна быть изготовлена по индивидуальному слепку получателя.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смол.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Вкладные элементы </w:t>
            </w:r>
            <w:proofErr w:type="gramStart"/>
            <w:r w:rsidRPr="002B124B">
              <w:rPr>
                <w:sz w:val="18"/>
                <w:szCs w:val="18"/>
              </w:rPr>
              <w:t>из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gramStart"/>
            <w:r w:rsidRPr="002B124B">
              <w:rPr>
                <w:sz w:val="18"/>
                <w:szCs w:val="18"/>
              </w:rPr>
              <w:t>должны</w:t>
            </w:r>
            <w:proofErr w:type="gramEnd"/>
            <w:r w:rsidRPr="002B124B">
              <w:rPr>
                <w:sz w:val="18"/>
                <w:szCs w:val="18"/>
              </w:rPr>
              <w:t xml:space="preserve"> быть вспененных материалов.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Крепление на пациенте должно осуществляться за счет формы приемной гильзы. Искусственная стопа должна быть низкопрофильная.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голени модульного типа, в том числе при недоразвитии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1)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3ED7">
              <w:rPr>
                <w:sz w:val="18"/>
                <w:szCs w:val="18"/>
              </w:rPr>
              <w:t>9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гольфы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должна быть изготовлена из вспененных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Крепление протеза должно быть изготовлено с использованием замкового устройства для полимерных чехлов, с использованием герметизирующего наколенника из полимерных материалов (по назначению).</w:t>
            </w:r>
            <w:r w:rsidRPr="002B124B">
              <w:rPr>
                <w:sz w:val="18"/>
                <w:szCs w:val="18"/>
              </w:rPr>
              <w:br/>
            </w:r>
            <w:proofErr w:type="gramStart"/>
            <w:r w:rsidRPr="002B124B">
              <w:rPr>
                <w:sz w:val="18"/>
                <w:szCs w:val="18"/>
              </w:rPr>
              <w:t xml:space="preserve">Стопа должна быть с минимальным весом, легким перекатом, пониженной нагрузкой на мягкие ткани культи получателя, стопа шарнирная должна быть с пяточным амортизатором регулируемой жесткости (без него), стопа динамическая должна быть выполнена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вкладыш должен быть изготовлен  из углепластика, пальцы выделены, среднее энергосбережение, стопа одноосная должна быть выполнена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>, вкладыш деревянный из тополя, стопа должна быть типа</w:t>
            </w:r>
            <w:proofErr w:type="gramEnd"/>
            <w:r w:rsidRPr="002B124B">
              <w:rPr>
                <w:sz w:val="18"/>
                <w:szCs w:val="18"/>
              </w:rPr>
              <w:t xml:space="preserve"> SACH, которая должна иметь анатомическую форму с гладкой поверхностью, сформированными пальцами, специальным армированным закладным элементом (по назначению).  </w:t>
            </w:r>
            <w:r w:rsidRPr="002B124B">
              <w:rPr>
                <w:sz w:val="18"/>
                <w:szCs w:val="18"/>
              </w:rPr>
              <w:br/>
              <w:t xml:space="preserve">Протез должен подходить для получателей низкого и среднего уровня двигательной активности.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3.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голени модульного типа, в том числе при недоразвитии 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2)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гольфы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</w:t>
            </w:r>
            <w:r w:rsidRPr="002B124B">
              <w:rPr>
                <w:sz w:val="18"/>
                <w:szCs w:val="18"/>
              </w:rPr>
              <w:lastRenderedPageBreak/>
              <w:t xml:space="preserve">поверхности гильзы к культе.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должна быть из вспененных материалов (по назначению). Крепление протеза должно быть с использованием замкового устройства для полимерных чехлов, с использованием герметизирующего наколенника из полимерных материалов (по назначению).</w:t>
            </w:r>
            <w:r w:rsidRPr="002B124B">
              <w:rPr>
                <w:sz w:val="18"/>
                <w:szCs w:val="18"/>
              </w:rPr>
              <w:br/>
            </w:r>
            <w:proofErr w:type="gramStart"/>
            <w:r w:rsidRPr="002B124B">
              <w:rPr>
                <w:sz w:val="18"/>
                <w:szCs w:val="18"/>
              </w:rPr>
              <w:t xml:space="preserve">Стопа должна быть выполнена из углепластика с алюминиевой насадкой со стальной пирамидой, облицовка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пальцы выделены, большой палец отведен,  стопа низкопрофильная со средним уровнем энергосбережения, настройкой высоты каблука,  стопа должна быть с </w:t>
            </w:r>
            <w:proofErr w:type="spellStart"/>
            <w:r w:rsidRPr="002B124B">
              <w:rPr>
                <w:sz w:val="18"/>
                <w:szCs w:val="18"/>
              </w:rPr>
              <w:t>углепластиковым</w:t>
            </w:r>
            <w:proofErr w:type="spellEnd"/>
            <w:r w:rsidRPr="002B124B">
              <w:rPr>
                <w:sz w:val="18"/>
                <w:szCs w:val="18"/>
              </w:rPr>
              <w:t xml:space="preserve"> опорным модулем с  повышенной устойчивостью в фазе опоры на всю стопу, рекуперацией энергии в фазе заднего толчка, стопа должна состоять из соединенных сдвоенных пружинных элементов</w:t>
            </w:r>
            <w:proofErr w:type="gramEnd"/>
            <w:r w:rsidRPr="002B124B">
              <w:rPr>
                <w:sz w:val="18"/>
                <w:szCs w:val="18"/>
              </w:rPr>
              <w:t xml:space="preserve">, гасить ударные нагрузки при </w:t>
            </w:r>
            <w:proofErr w:type="spellStart"/>
            <w:r w:rsidRPr="002B124B">
              <w:rPr>
                <w:sz w:val="18"/>
                <w:szCs w:val="18"/>
              </w:rPr>
              <w:t>наступании</w:t>
            </w:r>
            <w:proofErr w:type="spellEnd"/>
            <w:r w:rsidRPr="002B124B">
              <w:rPr>
                <w:sz w:val="18"/>
                <w:szCs w:val="18"/>
              </w:rPr>
              <w:t xml:space="preserve"> на пятку, обеспечивать физиологичный перекат, высокую отдачу накопленной энергии, стопа должна быть с </w:t>
            </w:r>
            <w:proofErr w:type="spellStart"/>
            <w:r w:rsidRPr="002B124B">
              <w:rPr>
                <w:sz w:val="18"/>
                <w:szCs w:val="18"/>
              </w:rPr>
              <w:t>мультиосной</w:t>
            </w:r>
            <w:proofErr w:type="spellEnd"/>
            <w:r w:rsidRPr="002B124B">
              <w:rPr>
                <w:sz w:val="18"/>
                <w:szCs w:val="18"/>
              </w:rPr>
              <w:t xml:space="preserve"> щиколоткой (по назначению).</w:t>
            </w:r>
            <w:r w:rsidRPr="002B124B">
              <w:rPr>
                <w:sz w:val="18"/>
                <w:szCs w:val="18"/>
              </w:rPr>
              <w:br/>
              <w:t xml:space="preserve">Протез должен быть  должен подходить для получателей среднего и повышенного уровня двигательной активности.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голени модульного типа, в том числе при недоразвитии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3)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гольфы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должна быть изготовлена из вспененных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Крепление протеза должно быть изготовлено с использованием замкового устройства для полимерных чехлов, с использованием герметизирующего наколенника из полимерных материалов (по назначению).</w:t>
            </w:r>
            <w:r w:rsidRPr="002B124B">
              <w:rPr>
                <w:sz w:val="18"/>
                <w:szCs w:val="18"/>
              </w:rPr>
              <w:br/>
              <w:t xml:space="preserve">Стопа </w:t>
            </w:r>
            <w:proofErr w:type="spellStart"/>
            <w:r w:rsidRPr="002B124B">
              <w:rPr>
                <w:sz w:val="18"/>
                <w:szCs w:val="18"/>
              </w:rPr>
              <w:t>углепластиковая</w:t>
            </w:r>
            <w:proofErr w:type="spellEnd"/>
            <w:r w:rsidRPr="002B124B">
              <w:rPr>
                <w:sz w:val="18"/>
                <w:szCs w:val="18"/>
              </w:rPr>
              <w:t xml:space="preserve"> должна быть изготовлена с разделенным передним отделом стопы, обеспечивать высокую стабильность, безопасность во время ходьбы и остановок. </w:t>
            </w:r>
            <w:r w:rsidRPr="002B124B">
              <w:rPr>
                <w:sz w:val="18"/>
                <w:szCs w:val="18"/>
              </w:rPr>
              <w:br/>
              <w:t>Должно быть установлено торсионное РСУ, которое служит для гармонизации двигательного стереотипа, походки, а также для повышения комфорта при ношении протеза (по назначению).</w:t>
            </w:r>
            <w:r w:rsidRPr="002B124B">
              <w:rPr>
                <w:sz w:val="18"/>
                <w:szCs w:val="18"/>
              </w:rPr>
              <w:br/>
              <w:t xml:space="preserve">Протез должен подходить для получателей среднего и повышенного уровня двигательной активности.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5.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голени модульного типа, в том числе при недоразвитии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4)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гольфы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</w:t>
            </w:r>
            <w:r w:rsidRPr="002B124B">
              <w:rPr>
                <w:sz w:val="18"/>
                <w:szCs w:val="18"/>
              </w:rPr>
              <w:lastRenderedPageBreak/>
              <w:t>материалов на основе акриловых смол с угле- и стекловолоконным наполнением.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должна быть изготовлена из вспененных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Крепление протеза  должно быть изготовлено с использованием замкового устройства для полимерных чехлов, с использованием герметизирующего наколенника из полимерных материалов (по назначению).</w:t>
            </w:r>
            <w:r w:rsidRPr="002B124B">
              <w:rPr>
                <w:sz w:val="18"/>
                <w:szCs w:val="18"/>
              </w:rPr>
              <w:br/>
              <w:t xml:space="preserve">Стопа должна иметь рессорные элементы, которые позволяют накапливать энергию удара и возвращать ее в движение, что предотвращает ударные нагрузки; основные рессорные элементы стопы должны быть выполнены из углепластика, что в сочетании с демпфирующими полимерами позволяет плавно переносить нагрузку с пятки на носок из одной фазы движения в другую; стопа должна быть изготовлена со встроенной щиколоткой для изменения высоты каблука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Должен быть установлен адаптер для регулировки высоты каблука (по назначению).</w:t>
            </w:r>
            <w:r w:rsidRPr="002B124B">
              <w:rPr>
                <w:sz w:val="18"/>
                <w:szCs w:val="18"/>
              </w:rPr>
              <w:br/>
              <w:t xml:space="preserve">Протез должен подходить для получателей повышенного уровня двигательной активности.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голени модульного типа, в том числе при недоразвитии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5)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гольфы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Система крепления протеза должна быть вакуумная, иметь насос и выпускной клапан, что позволяет снизить люфт, образующийся между лайнером и гильзой протеза, с использованием герметизирующего наколенника из полимерных материалов.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Система крепления должна осуществлять амортизационную и торсионную функцию, обеспечивать высокую управляемость протезом, что значительно увеличивает безопасность ходьбы.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Изделие должно быть </w:t>
            </w:r>
            <w:proofErr w:type="gramStart"/>
            <w:r w:rsidRPr="002B124B">
              <w:rPr>
                <w:sz w:val="18"/>
                <w:szCs w:val="18"/>
              </w:rPr>
              <w:t>предназначено</w:t>
            </w:r>
            <w:proofErr w:type="gramEnd"/>
            <w:r w:rsidRPr="002B124B">
              <w:rPr>
                <w:sz w:val="18"/>
                <w:szCs w:val="18"/>
              </w:rPr>
              <w:t xml:space="preserve"> в том числе для порочных  культей  с наличием особо сложных дефектов (рубцы, </w:t>
            </w:r>
            <w:proofErr w:type="spellStart"/>
            <w:r w:rsidRPr="002B124B">
              <w:rPr>
                <w:sz w:val="18"/>
                <w:szCs w:val="18"/>
              </w:rPr>
              <w:t>миопластика</w:t>
            </w:r>
            <w:proofErr w:type="spellEnd"/>
            <w:r w:rsidRPr="002B124B">
              <w:rPr>
                <w:sz w:val="18"/>
                <w:szCs w:val="18"/>
              </w:rPr>
              <w:t xml:space="preserve">, ожоги и т.д.), а также для получателей с трофическими расстройствами. 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Стопа должна быть динамическая, выполнена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Стопа должна быть </w:t>
            </w:r>
            <w:proofErr w:type="spellStart"/>
            <w:r w:rsidRPr="002B124B">
              <w:rPr>
                <w:sz w:val="18"/>
                <w:szCs w:val="18"/>
              </w:rPr>
              <w:t>углепластиковая</w:t>
            </w:r>
            <w:proofErr w:type="spellEnd"/>
            <w:r w:rsidRPr="002B124B">
              <w:rPr>
                <w:sz w:val="18"/>
                <w:szCs w:val="18"/>
              </w:rPr>
              <w:t xml:space="preserve"> со средним уровнем энергосбережения.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</w:t>
            </w:r>
            <w:proofErr w:type="spellStart"/>
            <w:r w:rsidRPr="002B124B">
              <w:rPr>
                <w:sz w:val="18"/>
                <w:szCs w:val="18"/>
              </w:rPr>
              <w:t>должнен</w:t>
            </w:r>
            <w:proofErr w:type="spellEnd"/>
            <w:r w:rsidRPr="002B124B">
              <w:rPr>
                <w:sz w:val="18"/>
                <w:szCs w:val="18"/>
              </w:rPr>
              <w:t xml:space="preserve"> быть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7.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голени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лечебно-тренировочный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гольфы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Пробная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Замена пробной гильзы должна определяться медицинскими показаниями.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должны применяться </w:t>
            </w:r>
            <w:proofErr w:type="spellStart"/>
            <w:r w:rsidRPr="002B124B">
              <w:rPr>
                <w:sz w:val="18"/>
                <w:szCs w:val="18"/>
              </w:rPr>
              <w:lastRenderedPageBreak/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из вспененных материалов, крепление протеза  с использованием герметизирующего наколенника из полимерных материалов.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Стопа с должна быть минимальным весом, легким перекатом, пониженной нагрузкой на мягкие ткани получателя, стопа должна быть одноосная, выполнена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вкладыш деревянный из дерева, стопа должна быть типа SACH, которая должна иметь анатомическую форму с гладкой поверхностью, сформированными пальцами, специальным армированным закладным элементом (по назначению).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голени для купания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должна быть изготовлена из вспененных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Крепление протеза должно быть изготовлено с использованием замкового устройства для полимерных чехлов, с использованием герметизирующего наколенника из полимерных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Регулировочно-соединительные устройства должны быть должны быть влагозащищенные.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Стопа должна иметь рифлёную поверхность для предотвращения проскальзывания. Протез должна иметь косметическую облицовку.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</w:t>
            </w:r>
            <w:proofErr w:type="spellStart"/>
            <w:r w:rsidRPr="002B124B">
              <w:rPr>
                <w:sz w:val="18"/>
                <w:szCs w:val="18"/>
              </w:rPr>
              <w:t>должнен</w:t>
            </w:r>
            <w:proofErr w:type="spellEnd"/>
            <w:r w:rsidRPr="002B124B">
              <w:rPr>
                <w:sz w:val="18"/>
                <w:szCs w:val="18"/>
              </w:rPr>
              <w:t xml:space="preserve"> быть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bookmarkEnd w:id="0"/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9.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Протез бедра модульный, в том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числе </w:t>
            </w:r>
            <w:proofErr w:type="gramStart"/>
            <w:r w:rsidRPr="002B124B">
              <w:rPr>
                <w:rFonts w:eastAsia="Calibri"/>
                <w:sz w:val="18"/>
                <w:szCs w:val="18"/>
              </w:rPr>
              <w:t>при</w:t>
            </w:r>
            <w:proofErr w:type="gramEnd"/>
            <w:r w:rsidRPr="002B124B">
              <w:rPr>
                <w:rFonts w:eastAsia="Calibri"/>
                <w:sz w:val="18"/>
                <w:szCs w:val="18"/>
              </w:rPr>
              <w:t xml:space="preserve"> врожденном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rFonts w:eastAsia="Calibri"/>
                <w:sz w:val="18"/>
                <w:szCs w:val="18"/>
              </w:rPr>
              <w:t>недоразвитии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1)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чулки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должна быть изготовлена из вспененных материалов, внутренняя гильза из термопластичных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Крепление протеза должно быть должен быть вакуумно-мышечное,  с использованием замкового устройства для полимерных чехлов, с использованием бедренного бандажа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Стопа с должна быть минимальным весом, легким перекатом, пониженной нагрузкой на мягкие ткани получателя, стопа шарнирная должна быть с пяточным амортизатором регулируемой жесткости, стопа должна быть динамическая, должна быть  выполнена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вкладыш должен изготавливаться  из углепластика, пальцы выделены, среднее энергосбережение, стопа должна быть  одноосная, выполнена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>, вкладыш деревянный из тополя, стопа должна быть типа SACH, которая</w:t>
            </w:r>
            <w:proofErr w:type="gramEnd"/>
            <w:r w:rsidRPr="002B124B">
              <w:rPr>
                <w:sz w:val="18"/>
                <w:szCs w:val="18"/>
              </w:rPr>
              <w:t xml:space="preserve"> должна иметь анатомическую форму с гладкой поверхностью, сформированными пальцами, специальным армированным закладным элементом (по назначению).  </w:t>
            </w:r>
            <w:r w:rsidRPr="002B124B">
              <w:rPr>
                <w:sz w:val="18"/>
                <w:szCs w:val="18"/>
              </w:rPr>
              <w:br/>
            </w:r>
            <w:r w:rsidRPr="002B124B">
              <w:rPr>
                <w:sz w:val="18"/>
                <w:szCs w:val="18"/>
              </w:rPr>
              <w:lastRenderedPageBreak/>
              <w:t>Коленный модуль должен быть полицентрический, кинематика узла должна позволять достигнуть функционального укорочения протеза в фазе переноса при ходьбе, коленный модуль должен быть механический должен быть полицентрический с регулировкой фаз сгибания-разгибания, коленный модуль должен быть с фиксацией под углом от вертикальной нагрузки, коленный модуль должен быть замковый (по назначению).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должен подходить для получателей низкого и среднего уровня двигательной активности.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Протез бедра модульный, в том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числе </w:t>
            </w:r>
            <w:proofErr w:type="gramStart"/>
            <w:r w:rsidRPr="002B124B">
              <w:rPr>
                <w:rFonts w:eastAsia="Calibri"/>
                <w:sz w:val="18"/>
                <w:szCs w:val="18"/>
              </w:rPr>
              <w:t>при</w:t>
            </w:r>
            <w:proofErr w:type="gramEnd"/>
            <w:r w:rsidRPr="002B124B">
              <w:rPr>
                <w:rFonts w:eastAsia="Calibri"/>
                <w:sz w:val="18"/>
                <w:szCs w:val="18"/>
              </w:rPr>
              <w:t xml:space="preserve"> врожденном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rFonts w:eastAsia="Calibri"/>
                <w:sz w:val="18"/>
                <w:szCs w:val="18"/>
              </w:rPr>
              <w:t>недоразвитии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2)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чулки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должна быть изготовлена из вспененных материалов, внутренняя гильза должна быть изготовлена из термопластичных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Крепление протеза должно быть должен быть вакуумно-мышечное,  с использованием замкового устройства для полимерных чехлов, с использованием бедренного бандажа (по назначению). </w:t>
            </w:r>
            <w:r w:rsidRPr="002B124B">
              <w:rPr>
                <w:sz w:val="18"/>
                <w:szCs w:val="18"/>
              </w:rPr>
              <w:br/>
            </w:r>
            <w:proofErr w:type="gramStart"/>
            <w:r w:rsidRPr="002B124B">
              <w:rPr>
                <w:sz w:val="18"/>
                <w:szCs w:val="18"/>
              </w:rPr>
              <w:t xml:space="preserve">Стопа должна быть выполнена из углепластика с алюминиевой насадкой со стальной пирамидой, облицовка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пальцы выделены, большой палец отведен,  стопа должна быть низкопрофильная со средним уровнем энергосбережения, с настройкой высоты каблука, стопа должна быть изготовлена с </w:t>
            </w:r>
            <w:proofErr w:type="spellStart"/>
            <w:r w:rsidRPr="002B124B">
              <w:rPr>
                <w:sz w:val="18"/>
                <w:szCs w:val="18"/>
              </w:rPr>
              <w:t>углепластиковым</w:t>
            </w:r>
            <w:proofErr w:type="spellEnd"/>
            <w:r w:rsidRPr="002B124B">
              <w:rPr>
                <w:sz w:val="18"/>
                <w:szCs w:val="18"/>
              </w:rPr>
              <w:t xml:space="preserve"> опорным модулем с  повышенной устойчивостью в фазе опоры на всю стопу, рекуперацией энергии в фазе заднего толчка, стопа должна состоять из</w:t>
            </w:r>
            <w:proofErr w:type="gramEnd"/>
            <w:r w:rsidRPr="002B124B">
              <w:rPr>
                <w:sz w:val="18"/>
                <w:szCs w:val="18"/>
              </w:rPr>
              <w:t xml:space="preserve"> соединенных сдвоенных пружинных элементов, гасить ударные нагрузки при </w:t>
            </w:r>
            <w:proofErr w:type="spellStart"/>
            <w:r w:rsidRPr="002B124B">
              <w:rPr>
                <w:sz w:val="18"/>
                <w:szCs w:val="18"/>
              </w:rPr>
              <w:t>наступании</w:t>
            </w:r>
            <w:proofErr w:type="spellEnd"/>
            <w:r w:rsidRPr="002B124B">
              <w:rPr>
                <w:sz w:val="18"/>
                <w:szCs w:val="18"/>
              </w:rPr>
              <w:t xml:space="preserve"> на пятку, обеспечивать физиологичный перекат, высокую отдачу накопленной энергии, стопа должна быть с </w:t>
            </w:r>
            <w:proofErr w:type="spellStart"/>
            <w:r w:rsidRPr="002B124B">
              <w:rPr>
                <w:sz w:val="18"/>
                <w:szCs w:val="18"/>
              </w:rPr>
              <w:t>мультиосной</w:t>
            </w:r>
            <w:proofErr w:type="spellEnd"/>
            <w:r w:rsidRPr="002B124B">
              <w:rPr>
                <w:sz w:val="18"/>
                <w:szCs w:val="18"/>
              </w:rPr>
              <w:t xml:space="preserve"> щиколоткой (по назначению).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Коленный модуль должен быть механический должен быть полицентрический, обеспечивать высокую </w:t>
            </w:r>
            <w:proofErr w:type="spellStart"/>
            <w:r w:rsidRPr="002B124B">
              <w:rPr>
                <w:sz w:val="18"/>
                <w:szCs w:val="18"/>
              </w:rPr>
              <w:t>подкосоустойчивость</w:t>
            </w:r>
            <w:proofErr w:type="spellEnd"/>
            <w:r w:rsidRPr="002B124B">
              <w:rPr>
                <w:sz w:val="18"/>
                <w:szCs w:val="18"/>
              </w:rPr>
              <w:t xml:space="preserve"> в фазе опоры за счет полицентрической кинематики, выноса оси с быстросъемным замковым устройством, коленный модуль должен быть одноосный механический с функцией гидравлической помощи при приседании, с замком, коленный модуль должен быть изготовлен с пневматическим контролем фазы переноса, с амортизацией сгибания, разгибания, высокой стабильностью в фазе опоры (по назначению).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должен подходить для получателей среднего и повышенного уровня двигательной активности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11.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Протез бедра модульный, в том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числе </w:t>
            </w:r>
            <w:proofErr w:type="gramStart"/>
            <w:r w:rsidRPr="002B124B">
              <w:rPr>
                <w:rFonts w:eastAsia="Calibri"/>
                <w:sz w:val="18"/>
                <w:szCs w:val="18"/>
              </w:rPr>
              <w:t>при</w:t>
            </w:r>
            <w:proofErr w:type="gramEnd"/>
            <w:r w:rsidRPr="002B124B">
              <w:rPr>
                <w:rFonts w:eastAsia="Calibri"/>
                <w:sz w:val="18"/>
                <w:szCs w:val="18"/>
              </w:rPr>
              <w:t xml:space="preserve"> врожденном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rFonts w:eastAsia="Calibri"/>
                <w:sz w:val="18"/>
                <w:szCs w:val="18"/>
              </w:rPr>
              <w:t>недоразвитии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3)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чулки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</w:t>
            </w:r>
            <w:r w:rsidRPr="002B124B">
              <w:rPr>
                <w:sz w:val="18"/>
                <w:szCs w:val="18"/>
              </w:rPr>
              <w:lastRenderedPageBreak/>
              <w:t xml:space="preserve">поверхности гильзы с культей.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из вспененных материалов, внутренняя гильза из термопластичных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Крепление протеза должно быть должен быть вакуумно-мышечное,  с использованием замкового устройства для полимерных чехлов, с использованием бедренного бандажа (по назначению).</w:t>
            </w:r>
            <w:r w:rsidRPr="002B124B">
              <w:rPr>
                <w:sz w:val="18"/>
                <w:szCs w:val="18"/>
              </w:rPr>
              <w:br/>
              <w:t xml:space="preserve">Стопа должна быть </w:t>
            </w:r>
            <w:proofErr w:type="spellStart"/>
            <w:r w:rsidRPr="002B124B">
              <w:rPr>
                <w:sz w:val="18"/>
                <w:szCs w:val="18"/>
              </w:rPr>
              <w:t>углепластиковая</w:t>
            </w:r>
            <w:proofErr w:type="spellEnd"/>
            <w:r w:rsidRPr="002B124B">
              <w:rPr>
                <w:sz w:val="18"/>
                <w:szCs w:val="18"/>
              </w:rPr>
              <w:t xml:space="preserve"> с разделенным передним отделом стопы, обеспечивать высокую стабильность, безопасность во время ходьбы, остановок. </w:t>
            </w:r>
            <w:r w:rsidRPr="002B124B">
              <w:rPr>
                <w:sz w:val="18"/>
                <w:szCs w:val="18"/>
              </w:rPr>
              <w:br/>
              <w:t>Должно быть установлено торсионное РСУ, которое служит для гармонизации двигательного стереотипа и походки, а также для повышения комфорта при ношении протеза (по назначению).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Должно </w:t>
            </w:r>
            <w:proofErr w:type="gramStart"/>
            <w:r w:rsidRPr="002B124B">
              <w:rPr>
                <w:sz w:val="18"/>
                <w:szCs w:val="18"/>
              </w:rPr>
              <w:t>быть</w:t>
            </w:r>
            <w:proofErr w:type="gramEnd"/>
            <w:r w:rsidRPr="002B124B">
              <w:rPr>
                <w:sz w:val="18"/>
                <w:szCs w:val="18"/>
              </w:rPr>
              <w:t xml:space="preserve">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                             (по назначению).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Коленный шарнир должен быть одноосный с пневматическим управлением фазы переноса с раздельной регулировкой </w:t>
            </w:r>
            <w:proofErr w:type="spellStart"/>
            <w:r w:rsidRPr="002B124B">
              <w:rPr>
                <w:sz w:val="18"/>
                <w:szCs w:val="18"/>
              </w:rPr>
              <w:t>пневмоцилиндра</w:t>
            </w:r>
            <w:proofErr w:type="spellEnd"/>
            <w:r w:rsidRPr="002B124B">
              <w:rPr>
                <w:sz w:val="18"/>
                <w:szCs w:val="18"/>
              </w:rPr>
              <w:t xml:space="preserve"> для индивидуальной настройки скорости ходьбы получателя, с тормозным механизмом, зависящий от нагрузки для устойчивости в фазе опоры, коленный шарнир должен быть многоосный с плавающей мгновенной осью вращения для предотвращения спотыкания в фазе переноса и обеспечения устойчивости в фазе опоры с пневматической системой управления фазой переноса для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gramStart"/>
            <w:r w:rsidRPr="002B124B">
              <w:rPr>
                <w:sz w:val="18"/>
                <w:szCs w:val="18"/>
              </w:rPr>
              <w:t xml:space="preserve">более плавного маятникового движения голени протеза и обеспечения естественности походки с раздельной регулировкой </w:t>
            </w:r>
            <w:proofErr w:type="spellStart"/>
            <w:r w:rsidRPr="002B124B">
              <w:rPr>
                <w:sz w:val="18"/>
                <w:szCs w:val="18"/>
              </w:rPr>
              <w:t>пневмоцилиндра</w:t>
            </w:r>
            <w:proofErr w:type="spellEnd"/>
            <w:r w:rsidRPr="002B124B">
              <w:rPr>
                <w:sz w:val="18"/>
                <w:szCs w:val="18"/>
              </w:rPr>
              <w:t xml:space="preserve"> на сгибание/разгибание для возможности индивидуальной настройки  скорости ходьбы получателя за счет длительности фазы переноса, коленный шарнир должен быть многоосный с плавающей мгновенной осью вращения с пневматической системой управления фазой переноса с раздельной регулировкой пневматической системы на сгибание/разгибание для возможности индивидуальной настройки  скорости ходьбы получателя</w:t>
            </w:r>
            <w:proofErr w:type="gramEnd"/>
            <w:r w:rsidRPr="002B124B">
              <w:rPr>
                <w:sz w:val="18"/>
                <w:szCs w:val="18"/>
              </w:rPr>
              <w:t xml:space="preserve"> за счет длительности фазы переноса с механизмом демпфирования ударных нагрузок и блокировки в фазе опоры под воздействием веса получателя</w:t>
            </w:r>
            <w:proofErr w:type="gramStart"/>
            <w:r w:rsidRPr="002B124B">
              <w:rPr>
                <w:sz w:val="18"/>
                <w:szCs w:val="18"/>
              </w:rPr>
              <w:t>.</w:t>
            </w:r>
            <w:proofErr w:type="gramEnd"/>
            <w:r w:rsidRPr="002B124B">
              <w:rPr>
                <w:sz w:val="18"/>
                <w:szCs w:val="18"/>
              </w:rPr>
              <w:t xml:space="preserve">  (</w:t>
            </w:r>
            <w:proofErr w:type="gramStart"/>
            <w:r w:rsidRPr="002B124B">
              <w:rPr>
                <w:sz w:val="18"/>
                <w:szCs w:val="18"/>
              </w:rPr>
              <w:t>п</w:t>
            </w:r>
            <w:proofErr w:type="gramEnd"/>
            <w:r w:rsidRPr="002B124B">
              <w:rPr>
                <w:sz w:val="18"/>
                <w:szCs w:val="18"/>
              </w:rPr>
              <w:t>о назначению).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должен подходить для получателей повышенного уровня двигательной активности.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Протез бедра модульный, в том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числе </w:t>
            </w:r>
            <w:proofErr w:type="gramStart"/>
            <w:r w:rsidRPr="002B124B">
              <w:rPr>
                <w:rFonts w:eastAsia="Calibri"/>
                <w:sz w:val="18"/>
                <w:szCs w:val="18"/>
              </w:rPr>
              <w:t>при</w:t>
            </w:r>
            <w:proofErr w:type="gramEnd"/>
            <w:r w:rsidRPr="002B124B">
              <w:rPr>
                <w:rFonts w:eastAsia="Calibri"/>
                <w:sz w:val="18"/>
                <w:szCs w:val="18"/>
              </w:rPr>
              <w:t xml:space="preserve"> врожденном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rFonts w:eastAsia="Calibri"/>
                <w:sz w:val="18"/>
                <w:szCs w:val="18"/>
              </w:rPr>
              <w:t>недоразвитии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(Тип 4)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чулки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из вспененных материалов, внутренняя гильза из термопластичных материалов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Крепление протеза должно быть должен быть вакуумно-мышечное,  с использованием замкового устройства для полимерных чехлов, с использованием бедренного бандажа </w:t>
            </w:r>
            <w:r w:rsidRPr="002B124B">
              <w:rPr>
                <w:sz w:val="18"/>
                <w:szCs w:val="18"/>
              </w:rPr>
              <w:lastRenderedPageBreak/>
              <w:t>(по назначению).</w:t>
            </w:r>
            <w:r w:rsidRPr="002B124B">
              <w:rPr>
                <w:sz w:val="18"/>
                <w:szCs w:val="18"/>
              </w:rPr>
              <w:br/>
              <w:t>Должно быть установлено торсионное РСУ, которое служит для гармонизации двигательного стереотипа и походки, а также для повышения комфорта при ношении протеза (по назначению).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</w:t>
            </w:r>
            <w:proofErr w:type="gramStart"/>
            <w:r w:rsidRPr="002B124B">
              <w:rPr>
                <w:sz w:val="18"/>
                <w:szCs w:val="18"/>
              </w:rPr>
              <w:t>)(</w:t>
            </w:r>
            <w:proofErr w:type="gramEnd"/>
            <w:r w:rsidRPr="002B124B">
              <w:rPr>
                <w:sz w:val="18"/>
                <w:szCs w:val="18"/>
              </w:rPr>
              <w:t>по назначению).</w:t>
            </w:r>
            <w:r w:rsidRPr="002B124B">
              <w:rPr>
                <w:sz w:val="18"/>
                <w:szCs w:val="18"/>
              </w:rPr>
              <w:br/>
            </w:r>
            <w:proofErr w:type="gramStart"/>
            <w:r w:rsidRPr="002B124B">
              <w:rPr>
                <w:sz w:val="18"/>
                <w:szCs w:val="18"/>
              </w:rPr>
              <w:t xml:space="preserve">Стопа должна иметь рессорные элементы, которые позволяют накапливать энергию удара и возвращать ее в движение, что предотвращает ударные нагрузки, основные рессорные элементы стопы выполнены из углепластика, что в сочетании с демпфирующими полимерами позволяет плавно переносить нагрузку с пятки на носок из одной фазы движения в другую, стопа должна быть с встроенной щиколоткой для изменения высоты каблука (по назначению).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Должен быть установлен адаптер для регулировки высоты каблука (по назначению).</w:t>
            </w:r>
            <w:r w:rsidRPr="002B124B">
              <w:rPr>
                <w:sz w:val="18"/>
                <w:szCs w:val="18"/>
              </w:rPr>
              <w:br/>
            </w:r>
            <w:proofErr w:type="gramStart"/>
            <w:r w:rsidRPr="002B124B">
              <w:rPr>
                <w:sz w:val="18"/>
                <w:szCs w:val="18"/>
              </w:rPr>
              <w:t xml:space="preserve">Коленный шарнир должен быть одноосный с пневматическим управлением фазы переноса с раздельной регулировкой </w:t>
            </w:r>
            <w:proofErr w:type="spellStart"/>
            <w:r w:rsidRPr="002B124B">
              <w:rPr>
                <w:sz w:val="18"/>
                <w:szCs w:val="18"/>
              </w:rPr>
              <w:t>пневмоцилиндра</w:t>
            </w:r>
            <w:proofErr w:type="spellEnd"/>
            <w:r w:rsidRPr="002B124B">
              <w:rPr>
                <w:sz w:val="18"/>
                <w:szCs w:val="18"/>
              </w:rPr>
              <w:t xml:space="preserve"> для индивидуальной настройки скорости ходьбы получателя с тормозным механизмом зависящий от нагрузки для устойчивости в фазе опоры,  коленный модуль должен быть одноосный с гидравлической системой управления фазами опоры и переноса для обеспечения более плавного маятникового движения голени протеза и естественности походки с возможностью чередовать шаги при</w:t>
            </w:r>
            <w:proofErr w:type="gramEnd"/>
            <w:r w:rsidRPr="002B124B">
              <w:rPr>
                <w:sz w:val="18"/>
                <w:szCs w:val="18"/>
              </w:rPr>
              <w:t xml:space="preserve"> спуске с лестницы и </w:t>
            </w:r>
            <w:proofErr w:type="gramStart"/>
            <w:r w:rsidRPr="002B124B">
              <w:rPr>
                <w:sz w:val="18"/>
                <w:szCs w:val="18"/>
              </w:rPr>
              <w:t>по наклонным поверхностям с раздельной регулировкой гидравлической системы на сгибание/разгибание для возможности индивидуальной настройки  скорости ходьбы получателя за счет</w:t>
            </w:r>
            <w:proofErr w:type="gramEnd"/>
            <w:r w:rsidRPr="002B124B">
              <w:rPr>
                <w:sz w:val="18"/>
                <w:szCs w:val="18"/>
              </w:rPr>
              <w:t xml:space="preserve"> длительности фазы переноса с  применением подшипников качения для использования получателями весом до 150 кг (по назначению).</w:t>
            </w:r>
            <w:r w:rsidRPr="002B124B">
              <w:rPr>
                <w:sz w:val="18"/>
                <w:szCs w:val="18"/>
              </w:rPr>
              <w:br/>
              <w:t xml:space="preserve">Протез должен подходить для получателей повышенного и высокого уровня двигательной активности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бедра лечебно-тренировочный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 xml:space="preserve">, косметическое покрытие облицовки - чулки </w:t>
            </w:r>
            <w:proofErr w:type="spellStart"/>
            <w:r w:rsidRPr="002B124B">
              <w:rPr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Пробная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Замена пробной гильзы должна определяться медицинскими показаниями.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В качестве вкладных элементов должны применяться чехлы полимерные, крепление протеза на пациенте должно осуществляться  с помощью замкового устройства для полимерных чехлов, при необходимости с использованием бедренного бандажа.</w:t>
            </w:r>
            <w:r w:rsidRPr="002B124B">
              <w:rPr>
                <w:sz w:val="18"/>
                <w:szCs w:val="18"/>
              </w:rPr>
              <w:br/>
            </w:r>
            <w:proofErr w:type="gramStart"/>
            <w:r w:rsidRPr="002B124B">
              <w:rPr>
                <w:sz w:val="18"/>
                <w:szCs w:val="18"/>
              </w:rPr>
              <w:t xml:space="preserve">Стопа должна быть с минимальным весом легким перекатом пониженной нагрузкой на мягкие ткани получателя, Стопа одноосная должна быть выполнена из мелкоячеистого </w:t>
            </w:r>
            <w:proofErr w:type="spellStart"/>
            <w:r w:rsidRPr="002B124B">
              <w:rPr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sz w:val="18"/>
                <w:szCs w:val="18"/>
              </w:rPr>
              <w:t>, вкладыш должен быть деревянный из дерева,  Стопа должна быть типа SACH, которая должна иметь анатомическую форму с гладкой поверхностью, сформированными пальцами, специальным армированным закладным элементом (по назначению).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Коленный шарнир должен быть полицентрический, с независимым механическим регулированием фазы сгибания, разгибания, Коленный шарнир должен быть с ручным замком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Протез должен быть укомплектован необходимым набором </w:t>
            </w:r>
            <w:r w:rsidRPr="002B124B">
              <w:rPr>
                <w:sz w:val="18"/>
                <w:szCs w:val="18"/>
              </w:rPr>
              <w:lastRenderedPageBreak/>
              <w:t>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бедра для купания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5D3ED7" w:rsidRPr="002B124B" w:rsidRDefault="00A15C5D" w:rsidP="008560B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Изделие должно быть без косметической облицовки.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 w:rsidRPr="002B124B">
              <w:rPr>
                <w:sz w:val="18"/>
                <w:szCs w:val="18"/>
              </w:rPr>
              <w:t xml:space="preserve">Приемная гильза должна быть изготовлена методом вакуумной </w:t>
            </w:r>
            <w:proofErr w:type="spellStart"/>
            <w:r w:rsidRPr="002B124B">
              <w:rPr>
                <w:sz w:val="18"/>
                <w:szCs w:val="18"/>
              </w:rPr>
              <w:t>инфузии</w:t>
            </w:r>
            <w:proofErr w:type="spellEnd"/>
            <w:r w:rsidRPr="002B124B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2B124B">
              <w:rPr>
                <w:sz w:val="18"/>
                <w:szCs w:val="18"/>
              </w:rPr>
              <w:t>мягкостенная</w:t>
            </w:r>
            <w:proofErr w:type="spellEnd"/>
            <w:r w:rsidRPr="002B124B">
              <w:rPr>
                <w:sz w:val="18"/>
                <w:szCs w:val="18"/>
              </w:rPr>
              <w:t xml:space="preserve"> внутренняя гильза из вспененных материалов, внутренняя гильза из термопластичных материалов (по назначению).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Крепление протеза должен быть вакуумно-мышечное, с использованием замкового устройства для полимерных чехлов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Регулировочно-соединительные устройства должны быть влагозащищенные.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Коленный модуль должен быть многоосный, одноосный, с фиксатором (без него) для обеспечения безопасности получателя (по назначению).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Стопа должна быть влагозащищённая  с рифлёной подошвенной частью.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261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15.</w:t>
            </w:r>
          </w:p>
        </w:tc>
        <w:tc>
          <w:tcPr>
            <w:tcW w:w="782" w:type="pct"/>
            <w:shd w:val="clear" w:color="auto" w:fill="auto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Протез при вычленении бедра</w:t>
            </w:r>
          </w:p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модульный</w:t>
            </w:r>
          </w:p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" w:type="pct"/>
          </w:tcPr>
          <w:p w:rsidR="005D3ED7" w:rsidRPr="002B124B" w:rsidRDefault="00A15C5D" w:rsidP="00B977F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B977F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Протез при вычленении бедра должен быть модульный с несущей приемной гильзой из слоистого пластика</w:t>
            </w:r>
            <w:r w:rsidRPr="002B124B">
              <w:rPr>
                <w:sz w:val="18"/>
                <w:szCs w:val="18"/>
              </w:rPr>
              <w:t>.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2B124B">
              <w:rPr>
                <w:rFonts w:eastAsia="Calibri"/>
                <w:sz w:val="18"/>
                <w:szCs w:val="18"/>
              </w:rPr>
              <w:t>вспененного</w:t>
            </w:r>
            <w:proofErr w:type="gramEnd"/>
            <w:r w:rsidRPr="002B124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B124B">
              <w:rPr>
                <w:rFonts w:eastAsia="Calibri"/>
                <w:sz w:val="18"/>
                <w:szCs w:val="18"/>
              </w:rPr>
              <w:t>пенополиуретана</w:t>
            </w:r>
            <w:proofErr w:type="spellEnd"/>
            <w:r w:rsidRPr="002B124B">
              <w:rPr>
                <w:rFonts w:eastAsia="Calibri"/>
                <w:sz w:val="18"/>
                <w:szCs w:val="18"/>
              </w:rPr>
              <w:t xml:space="preserve">, косметическое покрытие облицовки - чулки </w:t>
            </w:r>
            <w:proofErr w:type="spellStart"/>
            <w:r w:rsidRPr="002B124B">
              <w:rPr>
                <w:rFonts w:eastAsia="Calibri"/>
                <w:sz w:val="18"/>
                <w:szCs w:val="18"/>
              </w:rPr>
              <w:t>перлоновые</w:t>
            </w:r>
            <w:proofErr w:type="spellEnd"/>
            <w:r w:rsidRPr="002B124B">
              <w:rPr>
                <w:rFonts w:eastAsia="Calibri"/>
                <w:sz w:val="18"/>
                <w:szCs w:val="18"/>
              </w:rPr>
              <w:t xml:space="preserve"> ортопедические.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Приёмная гильза должна быть изготовлена по индивидуальному слепку.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Крепление должно быть за счет корсета.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>Тазобедренный шарнир должен быть одноосный с фиксатором, без него                          (по назначению).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 w:rsidRPr="002B124B">
              <w:rPr>
                <w:rFonts w:eastAsia="Calibri"/>
                <w:sz w:val="18"/>
                <w:szCs w:val="18"/>
              </w:rPr>
              <w:t xml:space="preserve">Коленный шарнир должен быть гидравлический многоосный с независимым бесступенчатым механизмом регулирования фаз сгибания/разгибания, коленный шарнир должен быть многоосный с плавающей мгновенной осью вращения для предотвращения спотыкания в фазе переноса и обеспечения устойчивости в фазе опоры с пневматической системой управления фазой переноса для более плавного маятникового движения голени протеза и обеспечения естественности походки с раздельной регулировкой </w:t>
            </w:r>
            <w:proofErr w:type="spellStart"/>
            <w:r w:rsidRPr="002B124B">
              <w:rPr>
                <w:rFonts w:eastAsia="Calibri"/>
                <w:sz w:val="18"/>
                <w:szCs w:val="18"/>
              </w:rPr>
              <w:t>пневмоцилиндра</w:t>
            </w:r>
            <w:proofErr w:type="spellEnd"/>
            <w:r w:rsidRPr="002B124B">
              <w:rPr>
                <w:rFonts w:eastAsia="Calibri"/>
                <w:sz w:val="18"/>
                <w:szCs w:val="18"/>
              </w:rPr>
              <w:t xml:space="preserve"> на сгибание/разгибание</w:t>
            </w:r>
            <w:proofErr w:type="gramEnd"/>
            <w:r w:rsidRPr="002B124B">
              <w:rPr>
                <w:rFonts w:eastAsia="Calibri"/>
                <w:sz w:val="18"/>
                <w:szCs w:val="18"/>
              </w:rPr>
              <w:t xml:space="preserve"> для возможности индивидуальной настройки  скорости ходьбы получателя за счет длительности фазы переноса (по назначению). </w:t>
            </w:r>
          </w:p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Должно </w:t>
            </w:r>
            <w:proofErr w:type="gramStart"/>
            <w:r w:rsidRPr="002B124B">
              <w:rPr>
                <w:rFonts w:eastAsia="Calibri"/>
                <w:sz w:val="18"/>
                <w:szCs w:val="18"/>
              </w:rPr>
              <w:t>быть</w:t>
            </w:r>
            <w:proofErr w:type="gramEnd"/>
            <w:r w:rsidRPr="002B124B">
              <w:rPr>
                <w:rFonts w:eastAsia="Calibri"/>
                <w:sz w:val="18"/>
                <w:szCs w:val="18"/>
              </w:rPr>
              <w:t xml:space="preserve">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 </w:t>
            </w:r>
          </w:p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Стопа должна позволять получателю передвигаться по ровной и неровной поверхностям, за счет подрессоренного основания и демпфирующих элементов. Гибкая конструкция основания стопы должна обеспечивать высокую поперечную и продольную устойчивость. </w:t>
            </w:r>
          </w:p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  <w:r w:rsidRPr="002B124B">
              <w:rPr>
                <w:rFonts w:eastAsia="Calibri"/>
                <w:sz w:val="18"/>
                <w:szCs w:val="18"/>
              </w:rPr>
              <w:t xml:space="preserve">Рессорная часть стопы может быть выполнена из </w:t>
            </w:r>
            <w:proofErr w:type="spellStart"/>
            <w:r w:rsidRPr="002B124B">
              <w:rPr>
                <w:rFonts w:eastAsia="Calibri"/>
                <w:sz w:val="18"/>
                <w:szCs w:val="18"/>
              </w:rPr>
              <w:t>легкосплавных</w:t>
            </w:r>
            <w:proofErr w:type="spellEnd"/>
            <w:r w:rsidRPr="002B124B">
              <w:rPr>
                <w:rFonts w:eastAsia="Calibri"/>
                <w:sz w:val="18"/>
                <w:szCs w:val="18"/>
              </w:rPr>
              <w:t xml:space="preserve"> материалов,  углепластика, а также из их сочетаний. </w:t>
            </w:r>
          </w:p>
          <w:p w:rsidR="005D3ED7" w:rsidRPr="002B124B" w:rsidRDefault="005D3ED7" w:rsidP="008560BF">
            <w:pPr>
              <w:keepLines/>
              <w:widowControl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5D3ED7" w:rsidRPr="002B124B" w:rsidTr="005D3ED7">
        <w:tc>
          <w:tcPr>
            <w:tcW w:w="1042" w:type="pct"/>
            <w:gridSpan w:val="2"/>
          </w:tcPr>
          <w:p w:rsidR="005D3ED7" w:rsidRPr="002B124B" w:rsidRDefault="005D3ED7" w:rsidP="008560BF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2B124B">
              <w:rPr>
                <w:rFonts w:eastAsia="Calibri"/>
                <w:b/>
                <w:sz w:val="18"/>
                <w:szCs w:val="18"/>
              </w:rPr>
              <w:t>Итого:</w:t>
            </w:r>
          </w:p>
        </w:tc>
        <w:tc>
          <w:tcPr>
            <w:tcW w:w="314" w:type="pct"/>
          </w:tcPr>
          <w:p w:rsidR="005D3ED7" w:rsidRPr="002B124B" w:rsidRDefault="00A15C5D" w:rsidP="00B977F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30</w:t>
            </w:r>
            <w:bookmarkStart w:id="1" w:name="_GoBack"/>
            <w:bookmarkEnd w:id="1"/>
            <w:r w:rsidR="00B977FE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2672" w:type="pct"/>
          </w:tcPr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pct"/>
          </w:tcPr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8" w:type="pct"/>
          </w:tcPr>
          <w:p w:rsidR="005D3ED7" w:rsidRPr="002B124B" w:rsidRDefault="005D3ED7" w:rsidP="008560BF">
            <w:pPr>
              <w:keepLines/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6F6DF3" w:rsidRDefault="006F6DF3"/>
    <w:sectPr w:rsidR="006F6DF3" w:rsidSect="00852A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AD"/>
    <w:rsid w:val="0005406C"/>
    <w:rsid w:val="000853EC"/>
    <w:rsid w:val="00173503"/>
    <w:rsid w:val="001E76E4"/>
    <w:rsid w:val="002F2AE1"/>
    <w:rsid w:val="0032458F"/>
    <w:rsid w:val="003404AA"/>
    <w:rsid w:val="00367559"/>
    <w:rsid w:val="003855DE"/>
    <w:rsid w:val="00443A86"/>
    <w:rsid w:val="004640BD"/>
    <w:rsid w:val="00477E76"/>
    <w:rsid w:val="00490A11"/>
    <w:rsid w:val="004B2328"/>
    <w:rsid w:val="005D3ED7"/>
    <w:rsid w:val="006B0556"/>
    <w:rsid w:val="006F6DF3"/>
    <w:rsid w:val="00713AAD"/>
    <w:rsid w:val="007407C5"/>
    <w:rsid w:val="00794442"/>
    <w:rsid w:val="00820289"/>
    <w:rsid w:val="00852A7C"/>
    <w:rsid w:val="00874564"/>
    <w:rsid w:val="00A15C5D"/>
    <w:rsid w:val="00A2314A"/>
    <w:rsid w:val="00AF00CD"/>
    <w:rsid w:val="00B62EF9"/>
    <w:rsid w:val="00B86915"/>
    <w:rsid w:val="00B977FE"/>
    <w:rsid w:val="00BF1E2D"/>
    <w:rsid w:val="00C3177C"/>
    <w:rsid w:val="00CD741D"/>
    <w:rsid w:val="00CE298C"/>
    <w:rsid w:val="00CF66CB"/>
    <w:rsid w:val="00D35AEB"/>
    <w:rsid w:val="00D61AFA"/>
    <w:rsid w:val="00D742DF"/>
    <w:rsid w:val="00DC4A19"/>
    <w:rsid w:val="00DF1C9A"/>
    <w:rsid w:val="00E0280E"/>
    <w:rsid w:val="00E0660F"/>
    <w:rsid w:val="00E7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540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5D3ED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5D3ED7"/>
    <w:rPr>
      <w:rFonts w:ascii="Times New Roman" w:hAnsi="Times New Roman"/>
      <w:sz w:val="20"/>
    </w:rPr>
  </w:style>
  <w:style w:type="character" w:customStyle="1" w:styleId="FontStyle32">
    <w:name w:val="Font Style32"/>
    <w:rsid w:val="005D3ED7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Ольга Михайловна</dc:creator>
  <cp:lastModifiedBy>Васков Андрей Юрьевич</cp:lastModifiedBy>
  <cp:revision>6</cp:revision>
  <cp:lastPrinted>2019-07-09T12:41:00Z</cp:lastPrinted>
  <dcterms:created xsi:type="dcterms:W3CDTF">2019-12-17T09:10:00Z</dcterms:created>
  <dcterms:modified xsi:type="dcterms:W3CDTF">2019-12-23T09:08:00Z</dcterms:modified>
</cp:coreProperties>
</file>