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6B" w:rsidRPr="00DC3089" w:rsidRDefault="00B4766B" w:rsidP="003534C6">
      <w:pPr>
        <w:jc w:val="center"/>
      </w:pPr>
      <w:r w:rsidRPr="00DC3089">
        <w:t>Техническое задание</w:t>
      </w:r>
    </w:p>
    <w:p w:rsidR="00B4766B" w:rsidRPr="00DC3089" w:rsidRDefault="00B4766B" w:rsidP="003534C6"/>
    <w:p w:rsidR="007E390B" w:rsidRDefault="007E390B" w:rsidP="002E73AA">
      <w:pPr>
        <w:widowControl w:val="0"/>
        <w:autoSpaceDE w:val="0"/>
        <w:autoSpaceDN w:val="0"/>
        <w:adjustRightInd w:val="0"/>
        <w:ind w:firstLine="709"/>
        <w:jc w:val="both"/>
        <w:rPr>
          <w:rFonts w:eastAsia="Calibri"/>
          <w:lang w:eastAsia="en-US"/>
        </w:rPr>
      </w:pPr>
    </w:p>
    <w:p w:rsidR="00CC11E8" w:rsidRPr="007945D9" w:rsidRDefault="00CC11E8" w:rsidP="00CC11E8">
      <w:pPr>
        <w:numPr>
          <w:ilvl w:val="0"/>
          <w:numId w:val="1"/>
        </w:numPr>
        <w:jc w:val="both"/>
        <w:rPr>
          <w:color w:val="000000"/>
          <w:u w:val="single"/>
        </w:rPr>
      </w:pPr>
      <w:r>
        <w:rPr>
          <w:color w:val="000000"/>
          <w:u w:val="single"/>
        </w:rPr>
        <w:t>Технические</w:t>
      </w:r>
      <w:r w:rsidRPr="007945D9">
        <w:rPr>
          <w:color w:val="000000"/>
          <w:u w:val="single"/>
        </w:rPr>
        <w:t xml:space="preserve">, </w:t>
      </w:r>
      <w:r>
        <w:rPr>
          <w:color w:val="000000"/>
          <w:u w:val="single"/>
        </w:rPr>
        <w:t xml:space="preserve"> функциональные характеристики </w:t>
      </w:r>
      <w:r w:rsidRPr="007945D9">
        <w:rPr>
          <w:color w:val="000000"/>
          <w:u w:val="single"/>
        </w:rPr>
        <w:t xml:space="preserve"> работ </w:t>
      </w:r>
    </w:p>
    <w:p w:rsidR="007E390B" w:rsidRDefault="007E390B" w:rsidP="002E73AA">
      <w:pPr>
        <w:widowControl w:val="0"/>
        <w:autoSpaceDE w:val="0"/>
        <w:autoSpaceDN w:val="0"/>
        <w:adjustRightInd w:val="0"/>
        <w:ind w:firstLine="709"/>
        <w:jc w:val="both"/>
        <w:rPr>
          <w:rFonts w:eastAsia="Calibri"/>
          <w:lang w:eastAsia="en-US"/>
        </w:rPr>
      </w:pPr>
    </w:p>
    <w:tbl>
      <w:tblPr>
        <w:tblW w:w="13427"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
        <w:gridCol w:w="1211"/>
        <w:gridCol w:w="1384"/>
        <w:gridCol w:w="2300"/>
        <w:gridCol w:w="4642"/>
        <w:gridCol w:w="792"/>
        <w:gridCol w:w="1134"/>
        <w:gridCol w:w="1494"/>
      </w:tblGrid>
      <w:tr w:rsidR="000F6BE9" w:rsidRPr="007E390B" w:rsidTr="00CC11E8">
        <w:trPr>
          <w:trHeight w:val="612"/>
          <w:jc w:val="center"/>
        </w:trPr>
        <w:tc>
          <w:tcPr>
            <w:tcW w:w="470" w:type="dxa"/>
            <w:vAlign w:val="center"/>
          </w:tcPr>
          <w:p w:rsidR="000F6BE9" w:rsidRPr="007E390B" w:rsidRDefault="000F6BE9" w:rsidP="00CC11E8">
            <w:pPr>
              <w:jc w:val="center"/>
              <w:rPr>
                <w:sz w:val="20"/>
                <w:szCs w:val="20"/>
              </w:rPr>
            </w:pPr>
            <w:r w:rsidRPr="007E390B">
              <w:rPr>
                <w:sz w:val="20"/>
                <w:szCs w:val="20"/>
              </w:rPr>
              <w:t>№</w:t>
            </w:r>
          </w:p>
          <w:p w:rsidR="000F6BE9" w:rsidRPr="007E390B" w:rsidRDefault="000F6BE9" w:rsidP="00CC11E8">
            <w:pPr>
              <w:jc w:val="center"/>
              <w:rPr>
                <w:sz w:val="20"/>
                <w:szCs w:val="20"/>
              </w:rPr>
            </w:pPr>
            <w:proofErr w:type="gramStart"/>
            <w:r w:rsidRPr="007E390B">
              <w:rPr>
                <w:sz w:val="20"/>
                <w:szCs w:val="20"/>
              </w:rPr>
              <w:t>п</w:t>
            </w:r>
            <w:proofErr w:type="gramEnd"/>
            <w:r w:rsidRPr="007E390B">
              <w:rPr>
                <w:sz w:val="20"/>
                <w:szCs w:val="20"/>
              </w:rPr>
              <w:t>/п</w:t>
            </w:r>
          </w:p>
        </w:tc>
        <w:tc>
          <w:tcPr>
            <w:tcW w:w="1211" w:type="dxa"/>
            <w:vAlign w:val="center"/>
          </w:tcPr>
          <w:p w:rsidR="000F6BE9" w:rsidRPr="007E390B" w:rsidRDefault="000F6BE9" w:rsidP="00CC11E8">
            <w:pPr>
              <w:spacing w:line="100" w:lineRule="atLeast"/>
              <w:jc w:val="center"/>
              <w:rPr>
                <w:sz w:val="20"/>
                <w:szCs w:val="20"/>
              </w:rPr>
            </w:pPr>
            <w:r w:rsidRPr="007E390B">
              <w:rPr>
                <w:sz w:val="20"/>
                <w:szCs w:val="20"/>
              </w:rPr>
              <w:t>Наименование работ по КТРУ</w:t>
            </w:r>
            <w:r>
              <w:rPr>
                <w:sz w:val="20"/>
                <w:szCs w:val="20"/>
              </w:rPr>
              <w:t>/Код позиции КТРУ</w:t>
            </w:r>
          </w:p>
        </w:tc>
        <w:tc>
          <w:tcPr>
            <w:tcW w:w="1384" w:type="dxa"/>
            <w:vAlign w:val="center"/>
          </w:tcPr>
          <w:p w:rsidR="000F6BE9" w:rsidRPr="007E390B" w:rsidRDefault="000F6BE9" w:rsidP="00CC11E8">
            <w:pPr>
              <w:spacing w:line="100" w:lineRule="atLeast"/>
              <w:jc w:val="center"/>
              <w:rPr>
                <w:sz w:val="20"/>
                <w:szCs w:val="20"/>
              </w:rPr>
            </w:pPr>
            <w:r>
              <w:rPr>
                <w:sz w:val="20"/>
                <w:szCs w:val="20"/>
              </w:rPr>
              <w:t>Описание работ в соответствии с КТРУ</w:t>
            </w:r>
          </w:p>
        </w:tc>
        <w:tc>
          <w:tcPr>
            <w:tcW w:w="2300" w:type="dxa"/>
            <w:vAlign w:val="center"/>
          </w:tcPr>
          <w:p w:rsidR="000F6BE9" w:rsidRPr="007E390B" w:rsidRDefault="000F6BE9" w:rsidP="00CC11E8">
            <w:pPr>
              <w:spacing w:line="100" w:lineRule="atLeast"/>
              <w:jc w:val="center"/>
              <w:rPr>
                <w:sz w:val="20"/>
                <w:szCs w:val="20"/>
              </w:rPr>
            </w:pPr>
            <w:r w:rsidRPr="007E390B">
              <w:rPr>
                <w:sz w:val="20"/>
                <w:szCs w:val="20"/>
              </w:rPr>
              <w:t xml:space="preserve">Номер вида и наименование технического </w:t>
            </w:r>
            <w:proofErr w:type="spellStart"/>
            <w:r w:rsidRPr="007E390B">
              <w:rPr>
                <w:sz w:val="20"/>
                <w:szCs w:val="20"/>
              </w:rPr>
              <w:t>средст</w:t>
            </w:r>
            <w:proofErr w:type="spellEnd"/>
            <w:r w:rsidRPr="007E390B">
              <w:rPr>
                <w:sz w:val="20"/>
                <w:szCs w:val="20"/>
              </w:rPr>
              <w:t>-</w:t>
            </w:r>
          </w:p>
          <w:p w:rsidR="000F6BE9" w:rsidRPr="007E390B" w:rsidRDefault="000F6BE9" w:rsidP="00CC11E8">
            <w:pPr>
              <w:spacing w:line="100" w:lineRule="atLeast"/>
              <w:jc w:val="center"/>
              <w:rPr>
                <w:sz w:val="20"/>
                <w:szCs w:val="20"/>
              </w:rPr>
            </w:pPr>
            <w:proofErr w:type="spellStart"/>
            <w:r w:rsidRPr="007E390B">
              <w:rPr>
                <w:sz w:val="20"/>
                <w:szCs w:val="20"/>
              </w:rPr>
              <w:t>ва</w:t>
            </w:r>
            <w:proofErr w:type="spellEnd"/>
            <w:r w:rsidRPr="007E390B">
              <w:rPr>
                <w:sz w:val="20"/>
                <w:szCs w:val="20"/>
              </w:rPr>
              <w:t xml:space="preserve"> реабилитации (изделий)</w:t>
            </w:r>
            <w:r w:rsidRPr="007E390B">
              <w:t xml:space="preserve"> </w:t>
            </w:r>
            <w:r w:rsidRPr="007E390B">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4642" w:type="dxa"/>
            <w:vAlign w:val="center"/>
          </w:tcPr>
          <w:p w:rsidR="000F6BE9" w:rsidRPr="007E390B" w:rsidRDefault="000F6BE9" w:rsidP="00CC11E8">
            <w:pPr>
              <w:spacing w:line="100" w:lineRule="atLeast"/>
              <w:jc w:val="center"/>
              <w:rPr>
                <w:sz w:val="20"/>
                <w:szCs w:val="20"/>
              </w:rPr>
            </w:pPr>
            <w:r w:rsidRPr="007E390B">
              <w:rPr>
                <w:sz w:val="20"/>
                <w:szCs w:val="20"/>
              </w:rPr>
              <w:t>Технические, функциональные характеристики работ</w:t>
            </w:r>
          </w:p>
        </w:tc>
        <w:tc>
          <w:tcPr>
            <w:tcW w:w="792" w:type="dxa"/>
            <w:vAlign w:val="center"/>
          </w:tcPr>
          <w:p w:rsidR="000F6BE9" w:rsidRPr="007E390B" w:rsidRDefault="000F6BE9" w:rsidP="00CC11E8">
            <w:pPr>
              <w:jc w:val="center"/>
              <w:rPr>
                <w:sz w:val="20"/>
                <w:szCs w:val="20"/>
              </w:rPr>
            </w:pPr>
            <w:r>
              <w:rPr>
                <w:sz w:val="20"/>
                <w:szCs w:val="20"/>
              </w:rPr>
              <w:t xml:space="preserve">Объем работ, </w:t>
            </w:r>
            <w:r w:rsidRPr="007E390B">
              <w:rPr>
                <w:sz w:val="20"/>
                <w:szCs w:val="20"/>
              </w:rPr>
              <w:t xml:space="preserve"> </w:t>
            </w:r>
            <w:r w:rsidRPr="000F6BE9">
              <w:rPr>
                <w:sz w:val="20"/>
                <w:szCs w:val="20"/>
              </w:rPr>
              <w:t>шт.</w:t>
            </w:r>
          </w:p>
        </w:tc>
        <w:tc>
          <w:tcPr>
            <w:tcW w:w="1134" w:type="dxa"/>
            <w:vAlign w:val="center"/>
          </w:tcPr>
          <w:p w:rsidR="000F6BE9" w:rsidRDefault="000F6BE9" w:rsidP="00CC11E8">
            <w:pPr>
              <w:jc w:val="center"/>
              <w:rPr>
                <w:sz w:val="20"/>
                <w:szCs w:val="20"/>
              </w:rPr>
            </w:pPr>
            <w:r>
              <w:rPr>
                <w:sz w:val="20"/>
                <w:szCs w:val="20"/>
              </w:rPr>
              <w:t>Средняя цена единицы работы, руб.</w:t>
            </w:r>
          </w:p>
        </w:tc>
        <w:tc>
          <w:tcPr>
            <w:tcW w:w="1494" w:type="dxa"/>
            <w:vAlign w:val="center"/>
          </w:tcPr>
          <w:p w:rsidR="000F6BE9" w:rsidRDefault="000F6BE9" w:rsidP="00CC11E8">
            <w:pPr>
              <w:jc w:val="center"/>
              <w:rPr>
                <w:sz w:val="20"/>
                <w:szCs w:val="20"/>
              </w:rPr>
            </w:pPr>
            <w:r>
              <w:rPr>
                <w:sz w:val="20"/>
                <w:szCs w:val="20"/>
              </w:rPr>
              <w:t>Начальная (максимальная) цена контракта, руб.</w:t>
            </w:r>
          </w:p>
        </w:tc>
      </w:tr>
      <w:tr w:rsidR="000F6BE9" w:rsidRPr="007E390B" w:rsidTr="00CC11E8">
        <w:trPr>
          <w:trHeight w:val="244"/>
          <w:jc w:val="center"/>
        </w:trPr>
        <w:tc>
          <w:tcPr>
            <w:tcW w:w="470" w:type="dxa"/>
            <w:vAlign w:val="center"/>
          </w:tcPr>
          <w:p w:rsidR="000F6BE9" w:rsidRPr="007E390B" w:rsidRDefault="000F6BE9" w:rsidP="007E390B">
            <w:pPr>
              <w:jc w:val="center"/>
              <w:rPr>
                <w:sz w:val="20"/>
                <w:szCs w:val="20"/>
              </w:rPr>
            </w:pPr>
            <w:r w:rsidRPr="007E390B">
              <w:rPr>
                <w:sz w:val="20"/>
                <w:szCs w:val="20"/>
              </w:rPr>
              <w:t>1</w:t>
            </w:r>
          </w:p>
        </w:tc>
        <w:tc>
          <w:tcPr>
            <w:tcW w:w="1211" w:type="dxa"/>
            <w:vAlign w:val="center"/>
          </w:tcPr>
          <w:p w:rsidR="000F6BE9" w:rsidRPr="007E390B" w:rsidRDefault="000F6BE9" w:rsidP="007E390B">
            <w:pPr>
              <w:spacing w:line="100" w:lineRule="atLeast"/>
              <w:jc w:val="center"/>
              <w:rPr>
                <w:sz w:val="20"/>
                <w:szCs w:val="20"/>
              </w:rPr>
            </w:pPr>
            <w:r>
              <w:rPr>
                <w:sz w:val="20"/>
                <w:szCs w:val="20"/>
              </w:rPr>
              <w:t>2</w:t>
            </w:r>
          </w:p>
        </w:tc>
        <w:tc>
          <w:tcPr>
            <w:tcW w:w="1384" w:type="dxa"/>
          </w:tcPr>
          <w:p w:rsidR="000F6BE9" w:rsidRPr="007E390B" w:rsidRDefault="000F6BE9" w:rsidP="007E390B">
            <w:pPr>
              <w:spacing w:line="100" w:lineRule="atLeast"/>
              <w:jc w:val="center"/>
              <w:rPr>
                <w:sz w:val="20"/>
                <w:szCs w:val="20"/>
              </w:rPr>
            </w:pPr>
            <w:r>
              <w:rPr>
                <w:sz w:val="20"/>
                <w:szCs w:val="20"/>
              </w:rPr>
              <w:t>3</w:t>
            </w:r>
          </w:p>
        </w:tc>
        <w:tc>
          <w:tcPr>
            <w:tcW w:w="2300" w:type="dxa"/>
            <w:vAlign w:val="center"/>
          </w:tcPr>
          <w:p w:rsidR="000F6BE9" w:rsidRPr="007E390B" w:rsidRDefault="000F6BE9" w:rsidP="007E390B">
            <w:pPr>
              <w:spacing w:line="100" w:lineRule="atLeast"/>
              <w:jc w:val="center"/>
              <w:rPr>
                <w:sz w:val="20"/>
                <w:szCs w:val="20"/>
              </w:rPr>
            </w:pPr>
            <w:r w:rsidRPr="007E390B">
              <w:rPr>
                <w:sz w:val="20"/>
                <w:szCs w:val="20"/>
              </w:rPr>
              <w:t>4</w:t>
            </w:r>
          </w:p>
        </w:tc>
        <w:tc>
          <w:tcPr>
            <w:tcW w:w="4642" w:type="dxa"/>
            <w:vAlign w:val="center"/>
          </w:tcPr>
          <w:p w:rsidR="000F6BE9" w:rsidRPr="007E390B" w:rsidRDefault="000F6BE9" w:rsidP="007E390B">
            <w:pPr>
              <w:spacing w:line="100" w:lineRule="atLeast"/>
              <w:jc w:val="center"/>
              <w:rPr>
                <w:sz w:val="20"/>
                <w:szCs w:val="20"/>
              </w:rPr>
            </w:pPr>
            <w:r w:rsidRPr="007E390B">
              <w:rPr>
                <w:sz w:val="20"/>
                <w:szCs w:val="20"/>
              </w:rPr>
              <w:t>5</w:t>
            </w:r>
          </w:p>
        </w:tc>
        <w:tc>
          <w:tcPr>
            <w:tcW w:w="792" w:type="dxa"/>
            <w:vAlign w:val="center"/>
          </w:tcPr>
          <w:p w:rsidR="000F6BE9" w:rsidRPr="007E390B" w:rsidRDefault="000F6BE9" w:rsidP="007E390B">
            <w:pPr>
              <w:jc w:val="center"/>
              <w:rPr>
                <w:sz w:val="20"/>
                <w:szCs w:val="20"/>
              </w:rPr>
            </w:pPr>
            <w:r>
              <w:rPr>
                <w:sz w:val="20"/>
                <w:szCs w:val="20"/>
              </w:rPr>
              <w:t>6</w:t>
            </w:r>
          </w:p>
        </w:tc>
        <w:tc>
          <w:tcPr>
            <w:tcW w:w="1134" w:type="dxa"/>
          </w:tcPr>
          <w:p w:rsidR="000F6BE9" w:rsidRPr="007E390B" w:rsidRDefault="000F6BE9" w:rsidP="007E390B">
            <w:pPr>
              <w:jc w:val="center"/>
              <w:rPr>
                <w:sz w:val="20"/>
                <w:szCs w:val="20"/>
              </w:rPr>
            </w:pPr>
            <w:r>
              <w:rPr>
                <w:sz w:val="20"/>
                <w:szCs w:val="20"/>
              </w:rPr>
              <w:t>7</w:t>
            </w:r>
          </w:p>
        </w:tc>
        <w:tc>
          <w:tcPr>
            <w:tcW w:w="1494" w:type="dxa"/>
          </w:tcPr>
          <w:p w:rsidR="000F6BE9" w:rsidRPr="007E390B" w:rsidRDefault="000F6BE9" w:rsidP="007E390B">
            <w:pPr>
              <w:jc w:val="center"/>
              <w:rPr>
                <w:sz w:val="20"/>
                <w:szCs w:val="20"/>
              </w:rPr>
            </w:pPr>
            <w:r>
              <w:rPr>
                <w:sz w:val="20"/>
                <w:szCs w:val="20"/>
              </w:rPr>
              <w:t>8</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t>1</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для голеностопного сустава/стопы</w:t>
            </w:r>
            <w:r>
              <w:rPr>
                <w:sz w:val="20"/>
                <w:szCs w:val="20"/>
                <w:lang w:eastAsia="en-US"/>
              </w:rPr>
              <w:t>/</w:t>
            </w:r>
            <w:r w:rsidRPr="007E390B">
              <w:rPr>
                <w:sz w:val="20"/>
                <w:szCs w:val="20"/>
                <w:lang w:eastAsia="en-US"/>
              </w:rPr>
              <w:t>32.50.22.124-00000002</w:t>
            </w:r>
          </w:p>
        </w:tc>
        <w:tc>
          <w:tcPr>
            <w:tcW w:w="1384" w:type="dxa"/>
          </w:tcPr>
          <w:p w:rsidR="000F6BE9" w:rsidRPr="007E390B" w:rsidRDefault="000F6BE9" w:rsidP="007E390B">
            <w:pPr>
              <w:jc w:val="center"/>
              <w:rPr>
                <w:sz w:val="20"/>
                <w:szCs w:val="20"/>
              </w:rPr>
            </w:pPr>
            <w:r>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8-09-37</w:t>
            </w:r>
          </w:p>
          <w:p w:rsidR="000F6BE9" w:rsidRPr="007E390B" w:rsidRDefault="000F6BE9" w:rsidP="007E390B">
            <w:pPr>
              <w:jc w:val="center"/>
              <w:rPr>
                <w:sz w:val="20"/>
                <w:szCs w:val="20"/>
              </w:rPr>
            </w:pPr>
            <w:r w:rsidRPr="007E390B">
              <w:rPr>
                <w:sz w:val="20"/>
                <w:szCs w:val="20"/>
              </w:rPr>
              <w:t>Аппарат на голеностопный сустав</w:t>
            </w:r>
          </w:p>
        </w:tc>
        <w:tc>
          <w:tcPr>
            <w:tcW w:w="4642" w:type="dxa"/>
            <w:vAlign w:val="center"/>
          </w:tcPr>
          <w:p w:rsidR="000F6BE9" w:rsidRPr="007E390B" w:rsidRDefault="000F6BE9" w:rsidP="007E390B">
            <w:pPr>
              <w:jc w:val="both"/>
              <w:rPr>
                <w:sz w:val="20"/>
                <w:szCs w:val="20"/>
              </w:rPr>
            </w:pPr>
            <w:r w:rsidRPr="007E390B">
              <w:rPr>
                <w:sz w:val="20"/>
                <w:szCs w:val="20"/>
                <w:lang w:eastAsia="en-US"/>
              </w:rPr>
              <w:t xml:space="preserve">Аппарат на голеностопный сустав. Аппарат на голеностопный сустав, для разгрузки и фиксации голеностопного сустава в положении коррекции. Изготавливается по слепку из кожи, шины двусторонние с модульными голеностопными шарнирами с нажимной пружиной и ложементом стопы.  Фиксация с помощью ленты «контакт» или шнуровки через </w:t>
            </w:r>
            <w:proofErr w:type="spellStart"/>
            <w:r w:rsidRPr="007E390B">
              <w:rPr>
                <w:sz w:val="20"/>
                <w:szCs w:val="20"/>
                <w:lang w:eastAsia="en-US"/>
              </w:rPr>
              <w:t>блочки</w:t>
            </w:r>
            <w:proofErr w:type="spellEnd"/>
            <w:r w:rsidRPr="007E390B">
              <w:rPr>
                <w:sz w:val="20"/>
                <w:szCs w:val="20"/>
                <w:lang w:eastAsia="en-US"/>
              </w:rPr>
              <w:t>. Постоянный</w:t>
            </w:r>
          </w:p>
        </w:tc>
        <w:tc>
          <w:tcPr>
            <w:tcW w:w="792" w:type="dxa"/>
          </w:tcPr>
          <w:p w:rsidR="000F6BE9" w:rsidRPr="007E390B" w:rsidRDefault="000F6BE9" w:rsidP="007E390B">
            <w:pPr>
              <w:jc w:val="center"/>
              <w:rPr>
                <w:sz w:val="20"/>
                <w:szCs w:val="20"/>
              </w:rPr>
            </w:pPr>
            <w:r w:rsidRPr="007E390B">
              <w:rPr>
                <w:sz w:val="20"/>
                <w:szCs w:val="20"/>
              </w:rPr>
              <w:t>1</w:t>
            </w:r>
          </w:p>
        </w:tc>
        <w:tc>
          <w:tcPr>
            <w:tcW w:w="1134" w:type="dxa"/>
          </w:tcPr>
          <w:p w:rsidR="000F6BE9" w:rsidRPr="007E390B" w:rsidRDefault="00CC11E8" w:rsidP="007E390B">
            <w:pPr>
              <w:jc w:val="center"/>
              <w:rPr>
                <w:sz w:val="20"/>
                <w:szCs w:val="20"/>
              </w:rPr>
            </w:pPr>
            <w:r w:rsidRPr="00CC11E8">
              <w:rPr>
                <w:sz w:val="20"/>
                <w:szCs w:val="20"/>
              </w:rPr>
              <w:t>42 834,37</w:t>
            </w:r>
          </w:p>
        </w:tc>
        <w:tc>
          <w:tcPr>
            <w:tcW w:w="1494" w:type="dxa"/>
          </w:tcPr>
          <w:p w:rsidR="000F6BE9" w:rsidRPr="007E390B" w:rsidRDefault="00CC11E8" w:rsidP="007E390B">
            <w:pPr>
              <w:jc w:val="center"/>
              <w:rPr>
                <w:sz w:val="20"/>
                <w:szCs w:val="20"/>
              </w:rPr>
            </w:pPr>
            <w:r w:rsidRPr="00CC11E8">
              <w:rPr>
                <w:sz w:val="20"/>
                <w:szCs w:val="20"/>
              </w:rPr>
              <w:t>42 834,37</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t>2</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для голеностопного сустава/стопы</w:t>
            </w:r>
            <w:r>
              <w:rPr>
                <w:sz w:val="20"/>
                <w:szCs w:val="20"/>
                <w:lang w:eastAsia="en-US"/>
              </w:rPr>
              <w:t>/</w:t>
            </w:r>
            <w:r w:rsidRPr="007E390B">
              <w:rPr>
                <w:sz w:val="20"/>
                <w:szCs w:val="20"/>
                <w:lang w:eastAsia="en-US"/>
              </w:rPr>
              <w:t>32.50.22.124-00000002</w:t>
            </w:r>
          </w:p>
        </w:tc>
        <w:tc>
          <w:tcPr>
            <w:tcW w:w="1384" w:type="dxa"/>
          </w:tcPr>
          <w:p w:rsidR="000F6BE9" w:rsidRPr="007E390B" w:rsidRDefault="000F6BE9" w:rsidP="007E390B">
            <w:pPr>
              <w:jc w:val="center"/>
              <w:rPr>
                <w:sz w:val="20"/>
                <w:szCs w:val="20"/>
              </w:rPr>
            </w:pPr>
            <w:r w:rsidRPr="000F6BE9">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8-09-37</w:t>
            </w:r>
          </w:p>
          <w:p w:rsidR="000F6BE9" w:rsidRPr="007E390B" w:rsidRDefault="000F6BE9" w:rsidP="007E390B">
            <w:pPr>
              <w:jc w:val="center"/>
              <w:rPr>
                <w:sz w:val="20"/>
                <w:szCs w:val="20"/>
              </w:rPr>
            </w:pPr>
            <w:r w:rsidRPr="007E390B">
              <w:rPr>
                <w:sz w:val="20"/>
                <w:szCs w:val="20"/>
              </w:rPr>
              <w:t>Аппарат на голеностопный сустав</w:t>
            </w:r>
          </w:p>
        </w:tc>
        <w:tc>
          <w:tcPr>
            <w:tcW w:w="4642" w:type="dxa"/>
            <w:vAlign w:val="center"/>
          </w:tcPr>
          <w:p w:rsidR="000F6BE9" w:rsidRPr="007E390B" w:rsidRDefault="000F6BE9" w:rsidP="007E390B">
            <w:pPr>
              <w:jc w:val="both"/>
              <w:rPr>
                <w:sz w:val="20"/>
                <w:szCs w:val="20"/>
              </w:rPr>
            </w:pPr>
            <w:r w:rsidRPr="007E390B">
              <w:rPr>
                <w:sz w:val="20"/>
                <w:szCs w:val="20"/>
                <w:lang w:eastAsia="en-US"/>
              </w:rPr>
              <w:t xml:space="preserve">Аппарат на голеностопный сустав. Аппарат на голеностопный сустав, фиксирующий, изготавливается по слепку из кожи, шины с подвижностью в голеностопных шарнирах (по медицинским показаниям). Фиксация с помощью ленты «контакт» или шнуровки через </w:t>
            </w:r>
            <w:proofErr w:type="spellStart"/>
            <w:r w:rsidRPr="007E390B">
              <w:rPr>
                <w:sz w:val="20"/>
                <w:szCs w:val="20"/>
                <w:lang w:eastAsia="en-US"/>
              </w:rPr>
              <w:t>блочки</w:t>
            </w:r>
            <w:proofErr w:type="spellEnd"/>
            <w:r w:rsidRPr="007E390B">
              <w:rPr>
                <w:sz w:val="20"/>
                <w:szCs w:val="20"/>
                <w:lang w:eastAsia="en-US"/>
              </w:rPr>
              <w:t>. Постоянный.</w:t>
            </w:r>
          </w:p>
        </w:tc>
        <w:tc>
          <w:tcPr>
            <w:tcW w:w="792" w:type="dxa"/>
          </w:tcPr>
          <w:p w:rsidR="000F6BE9" w:rsidRPr="007E390B" w:rsidRDefault="000F6BE9" w:rsidP="007E390B">
            <w:pPr>
              <w:jc w:val="center"/>
              <w:rPr>
                <w:sz w:val="20"/>
                <w:szCs w:val="20"/>
              </w:rPr>
            </w:pPr>
            <w:r w:rsidRPr="007E390B">
              <w:rPr>
                <w:sz w:val="20"/>
                <w:szCs w:val="20"/>
              </w:rPr>
              <w:t>28</w:t>
            </w:r>
          </w:p>
        </w:tc>
        <w:tc>
          <w:tcPr>
            <w:tcW w:w="1134" w:type="dxa"/>
          </w:tcPr>
          <w:p w:rsidR="000F6BE9" w:rsidRPr="007E390B" w:rsidRDefault="00CC11E8" w:rsidP="007E390B">
            <w:pPr>
              <w:jc w:val="center"/>
              <w:rPr>
                <w:sz w:val="20"/>
                <w:szCs w:val="20"/>
              </w:rPr>
            </w:pPr>
            <w:r w:rsidRPr="00CC11E8">
              <w:rPr>
                <w:sz w:val="20"/>
                <w:szCs w:val="20"/>
              </w:rPr>
              <w:t>19 878,43</w:t>
            </w:r>
          </w:p>
        </w:tc>
        <w:tc>
          <w:tcPr>
            <w:tcW w:w="1494" w:type="dxa"/>
          </w:tcPr>
          <w:p w:rsidR="000F6BE9" w:rsidRPr="007E390B" w:rsidRDefault="00CC11E8" w:rsidP="007E390B">
            <w:pPr>
              <w:jc w:val="center"/>
              <w:rPr>
                <w:sz w:val="20"/>
                <w:szCs w:val="20"/>
              </w:rPr>
            </w:pPr>
            <w:r w:rsidRPr="00CC11E8">
              <w:rPr>
                <w:sz w:val="20"/>
                <w:szCs w:val="20"/>
              </w:rPr>
              <w:t>556 596,04</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lastRenderedPageBreak/>
              <w:t>3</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для </w:t>
            </w:r>
            <w:proofErr w:type="spellStart"/>
            <w:r w:rsidRPr="007E390B">
              <w:rPr>
                <w:sz w:val="20"/>
                <w:szCs w:val="20"/>
                <w:lang w:eastAsia="en-US"/>
              </w:rPr>
              <w:t>коленого</w:t>
            </w:r>
            <w:proofErr w:type="spellEnd"/>
            <w:r w:rsidRPr="007E390B">
              <w:rPr>
                <w:sz w:val="20"/>
                <w:szCs w:val="20"/>
                <w:lang w:eastAsia="en-US"/>
              </w:rPr>
              <w:t xml:space="preserve"> сустава</w:t>
            </w:r>
            <w:r>
              <w:rPr>
                <w:sz w:val="20"/>
                <w:szCs w:val="20"/>
                <w:lang w:eastAsia="en-US"/>
              </w:rPr>
              <w:t>/</w:t>
            </w:r>
            <w:r w:rsidRPr="007E390B">
              <w:rPr>
                <w:sz w:val="20"/>
                <w:szCs w:val="20"/>
                <w:lang w:eastAsia="en-US"/>
              </w:rPr>
              <w:t>32.50.22.124-00000007</w:t>
            </w:r>
          </w:p>
        </w:tc>
        <w:tc>
          <w:tcPr>
            <w:tcW w:w="1384" w:type="dxa"/>
          </w:tcPr>
          <w:p w:rsidR="000F6BE9" w:rsidRPr="007E390B" w:rsidRDefault="000F6BE9" w:rsidP="007E390B">
            <w:pPr>
              <w:jc w:val="center"/>
              <w:rPr>
                <w:sz w:val="20"/>
                <w:szCs w:val="20"/>
              </w:rPr>
            </w:pPr>
            <w:r w:rsidRPr="000F6BE9">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8-09-39</w:t>
            </w:r>
          </w:p>
          <w:p w:rsidR="000F6BE9" w:rsidRPr="007E390B" w:rsidRDefault="000F6BE9" w:rsidP="007E390B">
            <w:pPr>
              <w:jc w:val="center"/>
              <w:rPr>
                <w:sz w:val="20"/>
                <w:szCs w:val="20"/>
              </w:rPr>
            </w:pPr>
            <w:proofErr w:type="spellStart"/>
            <w:r w:rsidRPr="007E390B">
              <w:rPr>
                <w:sz w:val="20"/>
                <w:szCs w:val="20"/>
              </w:rPr>
              <w:t>Ортез</w:t>
            </w:r>
            <w:proofErr w:type="spellEnd"/>
            <w:r w:rsidRPr="007E390B">
              <w:rPr>
                <w:sz w:val="20"/>
                <w:szCs w:val="20"/>
              </w:rPr>
              <w:t xml:space="preserve"> для </w:t>
            </w:r>
            <w:proofErr w:type="spellStart"/>
            <w:r w:rsidRPr="007E390B">
              <w:rPr>
                <w:sz w:val="20"/>
                <w:szCs w:val="20"/>
              </w:rPr>
              <w:t>коленого</w:t>
            </w:r>
            <w:proofErr w:type="spellEnd"/>
            <w:r w:rsidRPr="007E390B">
              <w:rPr>
                <w:sz w:val="20"/>
                <w:szCs w:val="20"/>
              </w:rPr>
              <w:t xml:space="preserve"> сустава</w:t>
            </w:r>
          </w:p>
        </w:tc>
        <w:tc>
          <w:tcPr>
            <w:tcW w:w="4642" w:type="dxa"/>
            <w:vAlign w:val="center"/>
          </w:tcPr>
          <w:p w:rsidR="000F6BE9" w:rsidRPr="007E390B" w:rsidRDefault="000F6BE9" w:rsidP="007E390B">
            <w:pPr>
              <w:jc w:val="both"/>
              <w:rPr>
                <w:sz w:val="20"/>
                <w:szCs w:val="20"/>
              </w:rPr>
            </w:pPr>
            <w:r w:rsidRPr="007E390B">
              <w:rPr>
                <w:sz w:val="20"/>
                <w:szCs w:val="20"/>
                <w:lang w:eastAsia="en-US"/>
              </w:rPr>
              <w:t xml:space="preserve">Аппарат на коленный сустав. </w:t>
            </w:r>
            <w:proofErr w:type="gramStart"/>
            <w:r w:rsidRPr="007E390B">
              <w:rPr>
                <w:sz w:val="20"/>
                <w:szCs w:val="20"/>
                <w:lang w:eastAsia="en-US"/>
              </w:rPr>
              <w:t>Аппарат</w:t>
            </w:r>
            <w:proofErr w:type="gramEnd"/>
            <w:r w:rsidRPr="007E390B">
              <w:rPr>
                <w:sz w:val="20"/>
                <w:szCs w:val="20"/>
                <w:lang w:eastAsia="en-US"/>
              </w:rPr>
              <w:t xml:space="preserve"> на коленный сустав фиксирующий, изготавливается по индивидуальным размерам получателя из эластичной ткани. Должен иметь два шарнира с углом поворота от 5º (включительно) до 180º (включительно). Дополнительная фиксация осуществляется при помощи ремней из ленты «контакт». Фиксация с помощью ленты «контакт». Постоянный.</w:t>
            </w:r>
          </w:p>
        </w:tc>
        <w:tc>
          <w:tcPr>
            <w:tcW w:w="792" w:type="dxa"/>
          </w:tcPr>
          <w:p w:rsidR="000F6BE9" w:rsidRPr="007E390B" w:rsidRDefault="000F6BE9" w:rsidP="007E390B">
            <w:pPr>
              <w:jc w:val="center"/>
              <w:rPr>
                <w:sz w:val="20"/>
                <w:szCs w:val="20"/>
              </w:rPr>
            </w:pPr>
            <w:r w:rsidRPr="007E390B">
              <w:rPr>
                <w:sz w:val="20"/>
                <w:szCs w:val="20"/>
              </w:rPr>
              <w:t>8</w:t>
            </w:r>
          </w:p>
        </w:tc>
        <w:tc>
          <w:tcPr>
            <w:tcW w:w="1134" w:type="dxa"/>
          </w:tcPr>
          <w:p w:rsidR="000F6BE9" w:rsidRPr="007E390B" w:rsidRDefault="00CC11E8" w:rsidP="007E390B">
            <w:pPr>
              <w:jc w:val="center"/>
              <w:rPr>
                <w:sz w:val="20"/>
                <w:szCs w:val="20"/>
              </w:rPr>
            </w:pPr>
            <w:r w:rsidRPr="00CC11E8">
              <w:rPr>
                <w:sz w:val="20"/>
                <w:szCs w:val="20"/>
              </w:rPr>
              <w:t>4 736,25</w:t>
            </w:r>
          </w:p>
        </w:tc>
        <w:tc>
          <w:tcPr>
            <w:tcW w:w="1494" w:type="dxa"/>
          </w:tcPr>
          <w:p w:rsidR="000F6BE9" w:rsidRPr="007E390B" w:rsidRDefault="00CC11E8" w:rsidP="007E390B">
            <w:pPr>
              <w:jc w:val="center"/>
              <w:rPr>
                <w:sz w:val="20"/>
                <w:szCs w:val="20"/>
              </w:rPr>
            </w:pPr>
            <w:r w:rsidRPr="00CC11E8">
              <w:rPr>
                <w:sz w:val="20"/>
                <w:szCs w:val="20"/>
              </w:rPr>
              <w:t>37 890,00</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t>4</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для бедра/колена/голеностопного сустава/стопы</w:t>
            </w:r>
            <w:r>
              <w:rPr>
                <w:sz w:val="20"/>
                <w:szCs w:val="20"/>
                <w:lang w:eastAsia="en-US"/>
              </w:rPr>
              <w:t>/</w:t>
            </w:r>
            <w:r w:rsidRPr="007E390B">
              <w:rPr>
                <w:sz w:val="20"/>
                <w:szCs w:val="20"/>
                <w:lang w:eastAsia="en-US"/>
              </w:rPr>
              <w:t>32.50.22.124-00000004</w:t>
            </w:r>
          </w:p>
        </w:tc>
        <w:tc>
          <w:tcPr>
            <w:tcW w:w="1384" w:type="dxa"/>
          </w:tcPr>
          <w:p w:rsidR="000F6BE9" w:rsidRPr="007E390B" w:rsidRDefault="000F6BE9" w:rsidP="007E390B">
            <w:pPr>
              <w:jc w:val="center"/>
              <w:rPr>
                <w:sz w:val="20"/>
                <w:szCs w:val="20"/>
              </w:rPr>
            </w:pPr>
            <w:r w:rsidRPr="000F6BE9">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8-09-42</w:t>
            </w:r>
          </w:p>
          <w:p w:rsidR="000F6BE9" w:rsidRPr="007E390B" w:rsidRDefault="000F6BE9" w:rsidP="007E390B">
            <w:pPr>
              <w:jc w:val="center"/>
              <w:rPr>
                <w:sz w:val="20"/>
                <w:szCs w:val="20"/>
              </w:rPr>
            </w:pPr>
            <w:r w:rsidRPr="007E390B">
              <w:rPr>
                <w:sz w:val="20"/>
                <w:szCs w:val="20"/>
              </w:rPr>
              <w:t>Аппарат на всю ногу</w:t>
            </w:r>
          </w:p>
        </w:tc>
        <w:tc>
          <w:tcPr>
            <w:tcW w:w="4642" w:type="dxa"/>
            <w:vAlign w:val="center"/>
          </w:tcPr>
          <w:p w:rsidR="000F6BE9" w:rsidRPr="007E390B" w:rsidRDefault="000F6BE9" w:rsidP="007E390B">
            <w:pPr>
              <w:jc w:val="both"/>
              <w:rPr>
                <w:sz w:val="20"/>
                <w:szCs w:val="20"/>
              </w:rPr>
            </w:pPr>
            <w:r w:rsidRPr="007E390B">
              <w:rPr>
                <w:sz w:val="20"/>
                <w:szCs w:val="20"/>
                <w:lang w:eastAsia="en-US"/>
              </w:rPr>
              <w:t xml:space="preserve">Аппарат на всю ногу. </w:t>
            </w:r>
            <w:proofErr w:type="gramStart"/>
            <w:r w:rsidRPr="007E390B">
              <w:rPr>
                <w:sz w:val="20"/>
                <w:szCs w:val="20"/>
                <w:lang w:eastAsia="en-US"/>
              </w:rPr>
              <w:t>Аппарат</w:t>
            </w:r>
            <w:proofErr w:type="gramEnd"/>
            <w:r w:rsidRPr="007E390B">
              <w:rPr>
                <w:sz w:val="20"/>
                <w:szCs w:val="20"/>
                <w:lang w:eastAsia="en-US"/>
              </w:rPr>
              <w:t xml:space="preserve"> на всю ногу фиксирующий, изготавливается из кожи по индивидуальному слепку, шины с коленными и голеностопными шарнирами. Коленные шарниры могут быть замковые или </w:t>
            </w:r>
            <w:proofErr w:type="spellStart"/>
            <w:r w:rsidRPr="007E390B">
              <w:rPr>
                <w:sz w:val="20"/>
                <w:szCs w:val="20"/>
                <w:lang w:eastAsia="en-US"/>
              </w:rPr>
              <w:t>беззамковые</w:t>
            </w:r>
            <w:proofErr w:type="spellEnd"/>
            <w:r w:rsidRPr="007E390B">
              <w:rPr>
                <w:sz w:val="20"/>
                <w:szCs w:val="20"/>
                <w:lang w:eastAsia="en-US"/>
              </w:rPr>
              <w:t xml:space="preserve"> (по медицинским показаниям). Фиксация с помощью ленты «контакт» или шнуровки через </w:t>
            </w:r>
            <w:proofErr w:type="spellStart"/>
            <w:r w:rsidRPr="007E390B">
              <w:rPr>
                <w:sz w:val="20"/>
                <w:szCs w:val="20"/>
                <w:lang w:eastAsia="en-US"/>
              </w:rPr>
              <w:t>блочки</w:t>
            </w:r>
            <w:proofErr w:type="spellEnd"/>
            <w:r w:rsidRPr="007E390B">
              <w:rPr>
                <w:sz w:val="20"/>
                <w:szCs w:val="20"/>
                <w:lang w:eastAsia="en-US"/>
              </w:rPr>
              <w:t>. Постоянный.</w:t>
            </w:r>
          </w:p>
        </w:tc>
        <w:tc>
          <w:tcPr>
            <w:tcW w:w="792" w:type="dxa"/>
          </w:tcPr>
          <w:p w:rsidR="000F6BE9" w:rsidRPr="007E390B" w:rsidRDefault="000F6BE9" w:rsidP="007E390B">
            <w:pPr>
              <w:jc w:val="center"/>
              <w:rPr>
                <w:sz w:val="20"/>
                <w:szCs w:val="20"/>
              </w:rPr>
            </w:pPr>
            <w:r w:rsidRPr="007E390B">
              <w:rPr>
                <w:sz w:val="20"/>
                <w:szCs w:val="20"/>
              </w:rPr>
              <w:t>63</w:t>
            </w:r>
          </w:p>
        </w:tc>
        <w:tc>
          <w:tcPr>
            <w:tcW w:w="1134" w:type="dxa"/>
          </w:tcPr>
          <w:p w:rsidR="000F6BE9" w:rsidRPr="007E390B" w:rsidRDefault="00CC11E8" w:rsidP="007E390B">
            <w:pPr>
              <w:jc w:val="center"/>
              <w:rPr>
                <w:sz w:val="20"/>
                <w:szCs w:val="20"/>
              </w:rPr>
            </w:pPr>
            <w:r w:rsidRPr="00CC11E8">
              <w:rPr>
                <w:sz w:val="20"/>
                <w:szCs w:val="20"/>
              </w:rPr>
              <w:t>90 542,21</w:t>
            </w:r>
          </w:p>
        </w:tc>
        <w:tc>
          <w:tcPr>
            <w:tcW w:w="1494" w:type="dxa"/>
          </w:tcPr>
          <w:p w:rsidR="000F6BE9" w:rsidRPr="007E390B" w:rsidRDefault="00CC11E8" w:rsidP="007E390B">
            <w:pPr>
              <w:jc w:val="center"/>
              <w:rPr>
                <w:sz w:val="20"/>
                <w:szCs w:val="20"/>
              </w:rPr>
            </w:pPr>
            <w:r w:rsidRPr="00CC11E8">
              <w:rPr>
                <w:sz w:val="20"/>
                <w:szCs w:val="20"/>
              </w:rPr>
              <w:t>5 704 159,23</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t>5</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для бедра/колена/голеностопного сустава/стопы</w:t>
            </w:r>
            <w:r>
              <w:rPr>
                <w:sz w:val="20"/>
                <w:szCs w:val="20"/>
                <w:lang w:eastAsia="en-US"/>
              </w:rPr>
              <w:t>/</w:t>
            </w:r>
            <w:r w:rsidRPr="007E390B">
              <w:rPr>
                <w:sz w:val="20"/>
                <w:szCs w:val="20"/>
                <w:lang w:eastAsia="en-US"/>
              </w:rPr>
              <w:t>32.50.22.124-00000004</w:t>
            </w:r>
          </w:p>
        </w:tc>
        <w:tc>
          <w:tcPr>
            <w:tcW w:w="1384" w:type="dxa"/>
          </w:tcPr>
          <w:p w:rsidR="000F6BE9" w:rsidRPr="007E390B" w:rsidRDefault="000F6BE9" w:rsidP="007E390B">
            <w:pPr>
              <w:jc w:val="center"/>
              <w:rPr>
                <w:sz w:val="20"/>
                <w:szCs w:val="20"/>
              </w:rPr>
            </w:pPr>
            <w:r w:rsidRPr="000F6BE9">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8-09-42</w:t>
            </w:r>
          </w:p>
          <w:p w:rsidR="000F6BE9" w:rsidRPr="007E390B" w:rsidRDefault="000F6BE9" w:rsidP="007E390B">
            <w:pPr>
              <w:jc w:val="center"/>
              <w:rPr>
                <w:sz w:val="20"/>
                <w:szCs w:val="20"/>
              </w:rPr>
            </w:pPr>
            <w:r w:rsidRPr="007E390B">
              <w:rPr>
                <w:sz w:val="20"/>
                <w:szCs w:val="20"/>
              </w:rPr>
              <w:t>Аппарат на всю ногу</w:t>
            </w:r>
          </w:p>
        </w:tc>
        <w:tc>
          <w:tcPr>
            <w:tcW w:w="4642" w:type="dxa"/>
            <w:vAlign w:val="center"/>
          </w:tcPr>
          <w:p w:rsidR="000F6BE9" w:rsidRPr="007E390B" w:rsidRDefault="000F6BE9" w:rsidP="007E390B">
            <w:pPr>
              <w:jc w:val="both"/>
              <w:rPr>
                <w:sz w:val="20"/>
                <w:szCs w:val="20"/>
              </w:rPr>
            </w:pPr>
            <w:r w:rsidRPr="007E390B">
              <w:rPr>
                <w:sz w:val="20"/>
                <w:szCs w:val="20"/>
                <w:lang w:eastAsia="en-US"/>
              </w:rPr>
              <w:t xml:space="preserve">Аппарат на всю ногу. Аппарат всю ногу с двойным следом при врожденном недоразвитии нижней конечности; изготавливается из кожи по индивидуальному слепку, шины с коленными шарнирами. Коленные шарниры могут быть замковые или </w:t>
            </w:r>
            <w:proofErr w:type="spellStart"/>
            <w:r w:rsidRPr="007E390B">
              <w:rPr>
                <w:sz w:val="20"/>
                <w:szCs w:val="20"/>
                <w:lang w:eastAsia="en-US"/>
              </w:rPr>
              <w:t>беззамковые</w:t>
            </w:r>
            <w:proofErr w:type="spellEnd"/>
            <w:r w:rsidRPr="007E390B">
              <w:rPr>
                <w:sz w:val="20"/>
                <w:szCs w:val="20"/>
                <w:lang w:eastAsia="en-US"/>
              </w:rPr>
              <w:t xml:space="preserve"> (по медицинским показаниям). Стопа шарнирная полиуретановая монолитная. Фиксация с помощью ленты «контакт» или шнуровки через </w:t>
            </w:r>
            <w:proofErr w:type="spellStart"/>
            <w:r w:rsidRPr="007E390B">
              <w:rPr>
                <w:sz w:val="20"/>
                <w:szCs w:val="20"/>
                <w:lang w:eastAsia="en-US"/>
              </w:rPr>
              <w:t>блочки</w:t>
            </w:r>
            <w:proofErr w:type="spellEnd"/>
            <w:r w:rsidRPr="007E390B">
              <w:rPr>
                <w:sz w:val="20"/>
                <w:szCs w:val="20"/>
                <w:lang w:eastAsia="en-US"/>
              </w:rPr>
              <w:t>. Постоянный.</w:t>
            </w:r>
          </w:p>
        </w:tc>
        <w:tc>
          <w:tcPr>
            <w:tcW w:w="792" w:type="dxa"/>
          </w:tcPr>
          <w:p w:rsidR="000F6BE9" w:rsidRPr="007E390B" w:rsidRDefault="000F6BE9" w:rsidP="007E390B">
            <w:pPr>
              <w:jc w:val="center"/>
              <w:rPr>
                <w:sz w:val="20"/>
                <w:szCs w:val="20"/>
              </w:rPr>
            </w:pPr>
            <w:r w:rsidRPr="007E390B">
              <w:rPr>
                <w:sz w:val="20"/>
                <w:szCs w:val="20"/>
              </w:rPr>
              <w:t>2</w:t>
            </w:r>
          </w:p>
        </w:tc>
        <w:tc>
          <w:tcPr>
            <w:tcW w:w="1134" w:type="dxa"/>
          </w:tcPr>
          <w:p w:rsidR="000F6BE9" w:rsidRPr="007E390B" w:rsidRDefault="00CC11E8" w:rsidP="007E390B">
            <w:pPr>
              <w:jc w:val="center"/>
              <w:rPr>
                <w:sz w:val="20"/>
                <w:szCs w:val="20"/>
              </w:rPr>
            </w:pPr>
            <w:r w:rsidRPr="00CC11E8">
              <w:rPr>
                <w:sz w:val="20"/>
                <w:szCs w:val="20"/>
              </w:rPr>
              <w:t>81 931,07</w:t>
            </w:r>
          </w:p>
        </w:tc>
        <w:tc>
          <w:tcPr>
            <w:tcW w:w="1494" w:type="dxa"/>
          </w:tcPr>
          <w:p w:rsidR="000F6BE9" w:rsidRPr="007E390B" w:rsidRDefault="00CC11E8" w:rsidP="007E390B">
            <w:pPr>
              <w:jc w:val="center"/>
              <w:rPr>
                <w:sz w:val="20"/>
                <w:szCs w:val="20"/>
              </w:rPr>
            </w:pPr>
            <w:r w:rsidRPr="00CC11E8">
              <w:rPr>
                <w:sz w:val="20"/>
                <w:szCs w:val="20"/>
              </w:rPr>
              <w:t>163 862,14</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t>6</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для бедра/колена/голеностопного сустава/стопы</w:t>
            </w:r>
            <w:r>
              <w:rPr>
                <w:sz w:val="20"/>
                <w:szCs w:val="20"/>
                <w:lang w:eastAsia="en-US"/>
              </w:rPr>
              <w:t>/</w:t>
            </w:r>
            <w:r w:rsidRPr="007E390B">
              <w:rPr>
                <w:sz w:val="20"/>
                <w:szCs w:val="20"/>
                <w:lang w:eastAsia="en-US"/>
              </w:rPr>
              <w:t>32.50.22.124-00000004</w:t>
            </w:r>
          </w:p>
        </w:tc>
        <w:tc>
          <w:tcPr>
            <w:tcW w:w="1384" w:type="dxa"/>
          </w:tcPr>
          <w:p w:rsidR="000F6BE9" w:rsidRPr="007E390B" w:rsidRDefault="000F6BE9" w:rsidP="007E390B">
            <w:pPr>
              <w:jc w:val="center"/>
              <w:rPr>
                <w:sz w:val="20"/>
                <w:szCs w:val="20"/>
              </w:rPr>
            </w:pPr>
            <w:r w:rsidRPr="000F6BE9">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8-09-42</w:t>
            </w:r>
          </w:p>
          <w:p w:rsidR="000F6BE9" w:rsidRPr="007E390B" w:rsidRDefault="000F6BE9" w:rsidP="007E390B">
            <w:pPr>
              <w:jc w:val="center"/>
              <w:rPr>
                <w:sz w:val="20"/>
                <w:szCs w:val="20"/>
              </w:rPr>
            </w:pPr>
            <w:r w:rsidRPr="007E390B">
              <w:rPr>
                <w:sz w:val="20"/>
                <w:szCs w:val="20"/>
              </w:rPr>
              <w:t>Аппарат на всю ногу</w:t>
            </w:r>
          </w:p>
        </w:tc>
        <w:tc>
          <w:tcPr>
            <w:tcW w:w="4642" w:type="dxa"/>
            <w:vAlign w:val="center"/>
          </w:tcPr>
          <w:p w:rsidR="000F6BE9" w:rsidRPr="007E390B" w:rsidRDefault="000F6BE9" w:rsidP="007E390B">
            <w:pPr>
              <w:jc w:val="both"/>
              <w:rPr>
                <w:sz w:val="20"/>
                <w:szCs w:val="20"/>
              </w:rPr>
            </w:pPr>
            <w:r w:rsidRPr="007E390B">
              <w:rPr>
                <w:sz w:val="20"/>
                <w:szCs w:val="20"/>
                <w:lang w:eastAsia="en-US"/>
              </w:rPr>
              <w:t xml:space="preserve">Аппарат на всю ногу.  </w:t>
            </w:r>
            <w:proofErr w:type="gramStart"/>
            <w:r w:rsidRPr="007E390B">
              <w:rPr>
                <w:sz w:val="20"/>
                <w:szCs w:val="20"/>
                <w:lang w:eastAsia="en-US"/>
              </w:rPr>
              <w:t>Аппарат</w:t>
            </w:r>
            <w:proofErr w:type="gramEnd"/>
            <w:r w:rsidRPr="007E390B">
              <w:rPr>
                <w:sz w:val="20"/>
                <w:szCs w:val="20"/>
                <w:lang w:eastAsia="en-US"/>
              </w:rPr>
              <w:t xml:space="preserve"> на всю ногу фиксирующий, изготавливается по индивидуальному слепку с учетом анатомических особенностей и патологии конечности. Пробные приемные гильзы бедра, голени, стопы изготавливаются по слепку из листового термопласта, постоянные -  из слоистого пластика на основе связующих смол. Шины односторонние или двусторонние (по медицинским показаниям) облегченной конструкции. Коленные шарниры полимерные, усиленные карбоновыми волокнами, влагостойкие. Голеностопные шарниры полимерные, усиленные карбоновыми волокнами, </w:t>
            </w:r>
            <w:r w:rsidRPr="007E390B">
              <w:rPr>
                <w:sz w:val="20"/>
                <w:szCs w:val="20"/>
                <w:lang w:eastAsia="en-US"/>
              </w:rPr>
              <w:lastRenderedPageBreak/>
              <w:t>влагостойкие, с девятью различными вариантами комбинаций и регулировок. Конструкция ложемента стопы позволяет носить стандартную обувь. Постоянный.</w:t>
            </w:r>
          </w:p>
        </w:tc>
        <w:tc>
          <w:tcPr>
            <w:tcW w:w="792" w:type="dxa"/>
          </w:tcPr>
          <w:p w:rsidR="000F6BE9" w:rsidRPr="007E390B" w:rsidRDefault="000F6BE9" w:rsidP="007E390B">
            <w:pPr>
              <w:jc w:val="center"/>
              <w:rPr>
                <w:sz w:val="20"/>
                <w:szCs w:val="20"/>
              </w:rPr>
            </w:pPr>
            <w:r w:rsidRPr="007E390B">
              <w:rPr>
                <w:sz w:val="20"/>
                <w:szCs w:val="20"/>
              </w:rPr>
              <w:lastRenderedPageBreak/>
              <w:t>10</w:t>
            </w:r>
          </w:p>
        </w:tc>
        <w:tc>
          <w:tcPr>
            <w:tcW w:w="1134" w:type="dxa"/>
          </w:tcPr>
          <w:p w:rsidR="000F6BE9" w:rsidRPr="007E390B" w:rsidRDefault="00CC11E8" w:rsidP="007E390B">
            <w:pPr>
              <w:jc w:val="center"/>
              <w:rPr>
                <w:sz w:val="20"/>
                <w:szCs w:val="20"/>
              </w:rPr>
            </w:pPr>
            <w:r w:rsidRPr="00CC11E8">
              <w:rPr>
                <w:sz w:val="20"/>
                <w:szCs w:val="20"/>
              </w:rPr>
              <w:t>216 030,73</w:t>
            </w:r>
          </w:p>
        </w:tc>
        <w:tc>
          <w:tcPr>
            <w:tcW w:w="1494" w:type="dxa"/>
          </w:tcPr>
          <w:p w:rsidR="000F6BE9" w:rsidRPr="007E390B" w:rsidRDefault="00CC11E8" w:rsidP="007E390B">
            <w:pPr>
              <w:jc w:val="center"/>
              <w:rPr>
                <w:sz w:val="20"/>
                <w:szCs w:val="20"/>
              </w:rPr>
            </w:pPr>
            <w:r w:rsidRPr="00CC11E8">
              <w:rPr>
                <w:sz w:val="20"/>
                <w:szCs w:val="20"/>
              </w:rPr>
              <w:t>2 160 307,30</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lastRenderedPageBreak/>
              <w:t>7</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запястья</w:t>
            </w:r>
            <w:r>
              <w:rPr>
                <w:sz w:val="20"/>
                <w:szCs w:val="20"/>
                <w:lang w:eastAsia="en-US"/>
              </w:rPr>
              <w:t>/</w:t>
            </w:r>
            <w:r w:rsidRPr="007E390B">
              <w:rPr>
                <w:sz w:val="20"/>
                <w:szCs w:val="20"/>
                <w:lang w:eastAsia="en-US"/>
              </w:rPr>
              <w:t>32.50.22.123-00000001</w:t>
            </w:r>
          </w:p>
        </w:tc>
        <w:tc>
          <w:tcPr>
            <w:tcW w:w="1384" w:type="dxa"/>
          </w:tcPr>
          <w:p w:rsidR="000F6BE9" w:rsidRPr="007E390B" w:rsidRDefault="000F6BE9" w:rsidP="007E390B">
            <w:pPr>
              <w:jc w:val="center"/>
              <w:rPr>
                <w:sz w:val="20"/>
                <w:szCs w:val="20"/>
              </w:rPr>
            </w:pPr>
            <w:r w:rsidRPr="000F6BE9">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8-09-44</w:t>
            </w:r>
          </w:p>
          <w:p w:rsidR="000F6BE9" w:rsidRPr="007E390B" w:rsidRDefault="000F6BE9" w:rsidP="007E390B">
            <w:pPr>
              <w:jc w:val="center"/>
              <w:rPr>
                <w:sz w:val="20"/>
                <w:szCs w:val="20"/>
              </w:rPr>
            </w:pPr>
            <w:r w:rsidRPr="007E390B">
              <w:rPr>
                <w:sz w:val="20"/>
                <w:szCs w:val="20"/>
              </w:rPr>
              <w:t>Тутор на лучезапястный сустав</w:t>
            </w:r>
          </w:p>
        </w:tc>
        <w:tc>
          <w:tcPr>
            <w:tcW w:w="4642" w:type="dxa"/>
            <w:vAlign w:val="center"/>
          </w:tcPr>
          <w:p w:rsidR="000F6BE9" w:rsidRPr="007E390B" w:rsidRDefault="000F6BE9" w:rsidP="007E390B">
            <w:pPr>
              <w:jc w:val="both"/>
              <w:rPr>
                <w:sz w:val="20"/>
                <w:szCs w:val="20"/>
              </w:rPr>
            </w:pPr>
            <w:r w:rsidRPr="007E390B">
              <w:rPr>
                <w:sz w:val="20"/>
                <w:szCs w:val="20"/>
                <w:lang w:eastAsia="en-US"/>
              </w:rPr>
              <w:t xml:space="preserve">Тутор на лучезапястный сустав. </w:t>
            </w:r>
            <w:proofErr w:type="gramStart"/>
            <w:r w:rsidRPr="007E390B">
              <w:rPr>
                <w:sz w:val="20"/>
                <w:szCs w:val="20"/>
                <w:lang w:eastAsia="en-US"/>
              </w:rPr>
              <w:t>Тутор</w:t>
            </w:r>
            <w:proofErr w:type="gramEnd"/>
            <w:r w:rsidRPr="007E390B">
              <w:rPr>
                <w:sz w:val="20"/>
                <w:szCs w:val="20"/>
                <w:lang w:eastAsia="en-US"/>
              </w:rPr>
              <w:t xml:space="preserve"> на лучезапястный сустав фиксирующий, изготавливается из листового термопласта по индивидуальному слепку. Фиксация при помощи   ленты «контакт» через шлевки. Постоянный.</w:t>
            </w:r>
          </w:p>
        </w:tc>
        <w:tc>
          <w:tcPr>
            <w:tcW w:w="792" w:type="dxa"/>
          </w:tcPr>
          <w:p w:rsidR="000F6BE9" w:rsidRPr="007E390B" w:rsidRDefault="000F6BE9" w:rsidP="007E390B">
            <w:pPr>
              <w:jc w:val="center"/>
              <w:rPr>
                <w:sz w:val="20"/>
                <w:szCs w:val="20"/>
              </w:rPr>
            </w:pPr>
            <w:r w:rsidRPr="007E390B">
              <w:rPr>
                <w:sz w:val="20"/>
                <w:szCs w:val="20"/>
              </w:rPr>
              <w:t>20</w:t>
            </w:r>
          </w:p>
        </w:tc>
        <w:tc>
          <w:tcPr>
            <w:tcW w:w="1134" w:type="dxa"/>
          </w:tcPr>
          <w:p w:rsidR="000F6BE9" w:rsidRPr="007E390B" w:rsidRDefault="00CC11E8" w:rsidP="007E390B">
            <w:pPr>
              <w:jc w:val="center"/>
              <w:rPr>
                <w:sz w:val="20"/>
                <w:szCs w:val="20"/>
              </w:rPr>
            </w:pPr>
            <w:r w:rsidRPr="00CC11E8">
              <w:rPr>
                <w:sz w:val="20"/>
                <w:szCs w:val="20"/>
              </w:rPr>
              <w:t>3 807,78</w:t>
            </w:r>
          </w:p>
        </w:tc>
        <w:tc>
          <w:tcPr>
            <w:tcW w:w="1494" w:type="dxa"/>
          </w:tcPr>
          <w:p w:rsidR="000F6BE9" w:rsidRPr="007E390B" w:rsidRDefault="00CC11E8" w:rsidP="007E390B">
            <w:pPr>
              <w:jc w:val="center"/>
              <w:rPr>
                <w:sz w:val="20"/>
                <w:szCs w:val="20"/>
              </w:rPr>
            </w:pPr>
            <w:r w:rsidRPr="00CC11E8">
              <w:rPr>
                <w:sz w:val="20"/>
                <w:szCs w:val="20"/>
              </w:rPr>
              <w:t>76 155,60</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t>8</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локтевого сустава</w:t>
            </w:r>
            <w:r>
              <w:rPr>
                <w:sz w:val="20"/>
                <w:szCs w:val="20"/>
                <w:lang w:eastAsia="en-US"/>
              </w:rPr>
              <w:t>/</w:t>
            </w:r>
            <w:r w:rsidRPr="007E390B">
              <w:rPr>
                <w:sz w:val="20"/>
                <w:szCs w:val="20"/>
                <w:lang w:eastAsia="en-US"/>
              </w:rPr>
              <w:t>32.50.22.123-00000002</w:t>
            </w:r>
          </w:p>
        </w:tc>
        <w:tc>
          <w:tcPr>
            <w:tcW w:w="1384" w:type="dxa"/>
          </w:tcPr>
          <w:p w:rsidR="000F6BE9" w:rsidRPr="007E390B" w:rsidRDefault="000F6BE9" w:rsidP="007E390B">
            <w:pPr>
              <w:jc w:val="center"/>
              <w:rPr>
                <w:sz w:val="20"/>
                <w:szCs w:val="20"/>
              </w:rPr>
            </w:pPr>
            <w:r w:rsidRPr="000F6BE9">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8-09-46</w:t>
            </w:r>
          </w:p>
          <w:p w:rsidR="000F6BE9" w:rsidRPr="007E390B" w:rsidRDefault="000F6BE9" w:rsidP="007E390B">
            <w:pPr>
              <w:jc w:val="center"/>
              <w:rPr>
                <w:sz w:val="20"/>
                <w:szCs w:val="20"/>
              </w:rPr>
            </w:pPr>
            <w:r w:rsidRPr="007E390B">
              <w:rPr>
                <w:sz w:val="20"/>
                <w:szCs w:val="20"/>
              </w:rPr>
              <w:t>Тутор на локтевой сустав</w:t>
            </w:r>
          </w:p>
        </w:tc>
        <w:tc>
          <w:tcPr>
            <w:tcW w:w="4642" w:type="dxa"/>
            <w:vAlign w:val="center"/>
          </w:tcPr>
          <w:p w:rsidR="000F6BE9" w:rsidRPr="007E390B" w:rsidRDefault="000F6BE9" w:rsidP="007E390B">
            <w:pPr>
              <w:jc w:val="both"/>
              <w:rPr>
                <w:sz w:val="20"/>
                <w:szCs w:val="20"/>
              </w:rPr>
            </w:pPr>
            <w:r w:rsidRPr="007E390B">
              <w:rPr>
                <w:sz w:val="20"/>
                <w:szCs w:val="20"/>
                <w:lang w:eastAsia="en-US"/>
              </w:rPr>
              <w:t>Тутор на локтевой сустав. Тутор на локтевой сустав фиксирующий.  Изготавливается из листового термопласта по индивидуальному слепку. Фиксация при помощи ленты «контакт» через шлевки. Постоянный</w:t>
            </w:r>
          </w:p>
        </w:tc>
        <w:tc>
          <w:tcPr>
            <w:tcW w:w="792" w:type="dxa"/>
          </w:tcPr>
          <w:p w:rsidR="000F6BE9" w:rsidRPr="007E390B" w:rsidRDefault="000F6BE9" w:rsidP="007E390B">
            <w:pPr>
              <w:jc w:val="center"/>
              <w:rPr>
                <w:sz w:val="20"/>
                <w:szCs w:val="20"/>
              </w:rPr>
            </w:pPr>
            <w:r w:rsidRPr="007E390B">
              <w:rPr>
                <w:sz w:val="20"/>
                <w:szCs w:val="20"/>
              </w:rPr>
              <w:t>16</w:t>
            </w:r>
          </w:p>
        </w:tc>
        <w:tc>
          <w:tcPr>
            <w:tcW w:w="1134" w:type="dxa"/>
          </w:tcPr>
          <w:p w:rsidR="000F6BE9" w:rsidRPr="007E390B" w:rsidRDefault="00CC11E8" w:rsidP="007E390B">
            <w:pPr>
              <w:jc w:val="center"/>
              <w:rPr>
                <w:sz w:val="20"/>
                <w:szCs w:val="20"/>
              </w:rPr>
            </w:pPr>
            <w:r w:rsidRPr="00CC11E8">
              <w:rPr>
                <w:sz w:val="20"/>
                <w:szCs w:val="20"/>
              </w:rPr>
              <w:t>21 194,08</w:t>
            </w:r>
          </w:p>
        </w:tc>
        <w:tc>
          <w:tcPr>
            <w:tcW w:w="1494" w:type="dxa"/>
          </w:tcPr>
          <w:p w:rsidR="000F6BE9" w:rsidRPr="007E390B" w:rsidRDefault="00CC11E8" w:rsidP="007E390B">
            <w:pPr>
              <w:jc w:val="center"/>
              <w:rPr>
                <w:sz w:val="20"/>
                <w:szCs w:val="20"/>
              </w:rPr>
            </w:pPr>
            <w:r w:rsidRPr="00CC11E8">
              <w:rPr>
                <w:sz w:val="20"/>
                <w:szCs w:val="20"/>
              </w:rPr>
              <w:t>339 105,28</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t>9</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плеча локтя запястья кисти</w:t>
            </w:r>
            <w:r>
              <w:rPr>
                <w:sz w:val="20"/>
                <w:szCs w:val="20"/>
                <w:lang w:eastAsia="en-US"/>
              </w:rPr>
              <w:t>/</w:t>
            </w:r>
            <w:r w:rsidRPr="007E390B">
              <w:rPr>
                <w:sz w:val="20"/>
                <w:szCs w:val="20"/>
                <w:lang w:eastAsia="en-US"/>
              </w:rPr>
              <w:t>32.50.22.123-00000003</w:t>
            </w:r>
          </w:p>
        </w:tc>
        <w:tc>
          <w:tcPr>
            <w:tcW w:w="1384" w:type="dxa"/>
          </w:tcPr>
          <w:p w:rsidR="000F6BE9" w:rsidRPr="007E390B" w:rsidRDefault="000F6BE9" w:rsidP="007E390B">
            <w:pPr>
              <w:jc w:val="center"/>
              <w:rPr>
                <w:sz w:val="20"/>
                <w:szCs w:val="20"/>
              </w:rPr>
            </w:pPr>
            <w:r w:rsidRPr="000F6BE9">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8-09-48</w:t>
            </w:r>
          </w:p>
          <w:p w:rsidR="000F6BE9" w:rsidRPr="007E390B" w:rsidRDefault="000F6BE9" w:rsidP="007E390B">
            <w:pPr>
              <w:jc w:val="center"/>
              <w:rPr>
                <w:sz w:val="20"/>
                <w:szCs w:val="20"/>
              </w:rPr>
            </w:pPr>
            <w:r w:rsidRPr="007E390B">
              <w:rPr>
                <w:sz w:val="20"/>
                <w:szCs w:val="20"/>
              </w:rPr>
              <w:t>Тутор на всю руку</w:t>
            </w:r>
          </w:p>
        </w:tc>
        <w:tc>
          <w:tcPr>
            <w:tcW w:w="4642" w:type="dxa"/>
            <w:vAlign w:val="center"/>
          </w:tcPr>
          <w:p w:rsidR="000F6BE9" w:rsidRPr="007E390B" w:rsidRDefault="000F6BE9" w:rsidP="007E390B">
            <w:pPr>
              <w:jc w:val="both"/>
              <w:rPr>
                <w:sz w:val="20"/>
                <w:szCs w:val="20"/>
              </w:rPr>
            </w:pPr>
            <w:r w:rsidRPr="007E390B">
              <w:rPr>
                <w:sz w:val="20"/>
                <w:szCs w:val="20"/>
                <w:lang w:eastAsia="en-US"/>
              </w:rPr>
              <w:t xml:space="preserve">Тутор на всю руку. </w:t>
            </w:r>
            <w:proofErr w:type="gramStart"/>
            <w:r w:rsidRPr="007E390B">
              <w:rPr>
                <w:sz w:val="20"/>
                <w:szCs w:val="20"/>
                <w:lang w:eastAsia="en-US"/>
              </w:rPr>
              <w:t>Тутор</w:t>
            </w:r>
            <w:proofErr w:type="gramEnd"/>
            <w:r w:rsidRPr="007E390B">
              <w:rPr>
                <w:sz w:val="20"/>
                <w:szCs w:val="20"/>
                <w:lang w:eastAsia="en-US"/>
              </w:rPr>
              <w:t xml:space="preserve"> на всю руку фиксирующий, изготавливается из листового термопласта по индивидуальному слепку. Фиксация при помощи ленты «контакт» через шлевки. Постоянный.</w:t>
            </w:r>
          </w:p>
        </w:tc>
        <w:tc>
          <w:tcPr>
            <w:tcW w:w="792" w:type="dxa"/>
          </w:tcPr>
          <w:p w:rsidR="000F6BE9" w:rsidRPr="007E390B" w:rsidRDefault="000F6BE9" w:rsidP="007E390B">
            <w:pPr>
              <w:jc w:val="center"/>
              <w:rPr>
                <w:sz w:val="20"/>
                <w:szCs w:val="20"/>
              </w:rPr>
            </w:pPr>
            <w:r w:rsidRPr="007E390B">
              <w:rPr>
                <w:sz w:val="20"/>
                <w:szCs w:val="20"/>
              </w:rPr>
              <w:t>34</w:t>
            </w:r>
          </w:p>
        </w:tc>
        <w:tc>
          <w:tcPr>
            <w:tcW w:w="1134" w:type="dxa"/>
          </w:tcPr>
          <w:p w:rsidR="000F6BE9" w:rsidRPr="007E390B" w:rsidRDefault="00CC11E8" w:rsidP="007E390B">
            <w:pPr>
              <w:jc w:val="center"/>
              <w:rPr>
                <w:sz w:val="20"/>
                <w:szCs w:val="20"/>
              </w:rPr>
            </w:pPr>
            <w:r w:rsidRPr="00CC11E8">
              <w:rPr>
                <w:sz w:val="20"/>
                <w:szCs w:val="20"/>
              </w:rPr>
              <w:t>5 505,34</w:t>
            </w:r>
          </w:p>
        </w:tc>
        <w:tc>
          <w:tcPr>
            <w:tcW w:w="1494" w:type="dxa"/>
          </w:tcPr>
          <w:p w:rsidR="000F6BE9" w:rsidRPr="007E390B" w:rsidRDefault="00CC11E8" w:rsidP="007E390B">
            <w:pPr>
              <w:jc w:val="center"/>
              <w:rPr>
                <w:sz w:val="20"/>
                <w:szCs w:val="20"/>
              </w:rPr>
            </w:pPr>
            <w:r w:rsidRPr="00CC11E8">
              <w:rPr>
                <w:sz w:val="20"/>
                <w:szCs w:val="20"/>
              </w:rPr>
              <w:t>187 181,56</w:t>
            </w:r>
          </w:p>
        </w:tc>
      </w:tr>
      <w:tr w:rsidR="000F6BE9" w:rsidRPr="007E390B" w:rsidTr="0036667E">
        <w:trPr>
          <w:trHeight w:val="1649"/>
          <w:jc w:val="center"/>
        </w:trPr>
        <w:tc>
          <w:tcPr>
            <w:tcW w:w="470" w:type="dxa"/>
          </w:tcPr>
          <w:p w:rsidR="000F6BE9" w:rsidRPr="007E390B" w:rsidRDefault="000F6BE9" w:rsidP="007E390B">
            <w:pPr>
              <w:jc w:val="center"/>
              <w:rPr>
                <w:sz w:val="20"/>
                <w:szCs w:val="20"/>
              </w:rPr>
            </w:pPr>
            <w:r w:rsidRPr="007E390B">
              <w:rPr>
                <w:sz w:val="20"/>
                <w:szCs w:val="20"/>
              </w:rPr>
              <w:t>10</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для голеностопного сустава/стопы</w:t>
            </w:r>
            <w:r>
              <w:rPr>
                <w:sz w:val="20"/>
                <w:szCs w:val="20"/>
                <w:lang w:eastAsia="en-US"/>
              </w:rPr>
              <w:t>/</w:t>
            </w:r>
            <w:r w:rsidRPr="007E390B">
              <w:rPr>
                <w:sz w:val="20"/>
                <w:szCs w:val="20"/>
                <w:lang w:eastAsia="en-US"/>
              </w:rPr>
              <w:t>32.50.22.124-00000002</w:t>
            </w:r>
          </w:p>
        </w:tc>
        <w:tc>
          <w:tcPr>
            <w:tcW w:w="1384" w:type="dxa"/>
          </w:tcPr>
          <w:p w:rsidR="000F6BE9" w:rsidRPr="007E390B" w:rsidRDefault="000F6BE9" w:rsidP="007E390B">
            <w:pPr>
              <w:jc w:val="center"/>
              <w:rPr>
                <w:sz w:val="20"/>
                <w:szCs w:val="20"/>
              </w:rPr>
            </w:pPr>
            <w:r w:rsidRPr="000F6BE9">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8-09-49</w:t>
            </w:r>
          </w:p>
          <w:p w:rsidR="000F6BE9" w:rsidRPr="007E390B" w:rsidRDefault="000F6BE9" w:rsidP="007E390B">
            <w:pPr>
              <w:jc w:val="center"/>
              <w:rPr>
                <w:sz w:val="20"/>
                <w:szCs w:val="20"/>
              </w:rPr>
            </w:pPr>
            <w:r w:rsidRPr="007E390B">
              <w:rPr>
                <w:sz w:val="20"/>
                <w:szCs w:val="20"/>
              </w:rPr>
              <w:t>Тутор на голеностопный сустав</w:t>
            </w:r>
          </w:p>
        </w:tc>
        <w:tc>
          <w:tcPr>
            <w:tcW w:w="4642" w:type="dxa"/>
            <w:vAlign w:val="center"/>
          </w:tcPr>
          <w:p w:rsidR="000F6BE9" w:rsidRPr="007E390B" w:rsidRDefault="000F6BE9" w:rsidP="007E390B">
            <w:pPr>
              <w:jc w:val="both"/>
              <w:rPr>
                <w:sz w:val="20"/>
                <w:szCs w:val="20"/>
              </w:rPr>
            </w:pPr>
            <w:r w:rsidRPr="007E390B">
              <w:rPr>
                <w:sz w:val="20"/>
                <w:szCs w:val="20"/>
                <w:lang w:eastAsia="en-US"/>
              </w:rPr>
              <w:t xml:space="preserve">Тутор на голеностопный сустав. Тутор на голеностопный сустав </w:t>
            </w:r>
            <w:proofErr w:type="spellStart"/>
            <w:r w:rsidRPr="007E390B">
              <w:rPr>
                <w:sz w:val="20"/>
                <w:szCs w:val="20"/>
                <w:lang w:eastAsia="en-US"/>
              </w:rPr>
              <w:t>безнагрузочный</w:t>
            </w:r>
            <w:proofErr w:type="spellEnd"/>
            <w:r w:rsidRPr="007E390B">
              <w:rPr>
                <w:sz w:val="20"/>
                <w:szCs w:val="20"/>
                <w:lang w:eastAsia="en-US"/>
              </w:rPr>
              <w:t>, изготавливается из листового термопласта по индивидуальному слепку. Фиксация при помощи ленты «контакт» через шлевки. Постоянный.</w:t>
            </w:r>
          </w:p>
        </w:tc>
        <w:tc>
          <w:tcPr>
            <w:tcW w:w="792" w:type="dxa"/>
          </w:tcPr>
          <w:p w:rsidR="000F6BE9" w:rsidRPr="007E390B" w:rsidRDefault="000F6BE9" w:rsidP="007E390B">
            <w:pPr>
              <w:jc w:val="center"/>
              <w:rPr>
                <w:sz w:val="20"/>
                <w:szCs w:val="20"/>
              </w:rPr>
            </w:pPr>
            <w:r w:rsidRPr="007E390B">
              <w:rPr>
                <w:sz w:val="20"/>
                <w:szCs w:val="20"/>
              </w:rPr>
              <w:t>200</w:t>
            </w:r>
          </w:p>
        </w:tc>
        <w:tc>
          <w:tcPr>
            <w:tcW w:w="1134" w:type="dxa"/>
          </w:tcPr>
          <w:p w:rsidR="000F6BE9" w:rsidRPr="007E390B" w:rsidRDefault="00CC11E8" w:rsidP="007E390B">
            <w:pPr>
              <w:jc w:val="center"/>
              <w:rPr>
                <w:sz w:val="20"/>
                <w:szCs w:val="20"/>
              </w:rPr>
            </w:pPr>
            <w:r w:rsidRPr="00CC11E8">
              <w:rPr>
                <w:sz w:val="20"/>
                <w:szCs w:val="20"/>
              </w:rPr>
              <w:t>5 727,60</w:t>
            </w:r>
          </w:p>
        </w:tc>
        <w:tc>
          <w:tcPr>
            <w:tcW w:w="1494" w:type="dxa"/>
          </w:tcPr>
          <w:p w:rsidR="000F6BE9" w:rsidRPr="007E390B" w:rsidRDefault="00CC11E8" w:rsidP="007E390B">
            <w:pPr>
              <w:jc w:val="center"/>
              <w:rPr>
                <w:sz w:val="20"/>
                <w:szCs w:val="20"/>
              </w:rPr>
            </w:pPr>
            <w:r w:rsidRPr="00CC11E8">
              <w:rPr>
                <w:sz w:val="20"/>
                <w:szCs w:val="20"/>
              </w:rPr>
              <w:t>1 145 520,00</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t>11</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для </w:t>
            </w:r>
            <w:proofErr w:type="spellStart"/>
            <w:r w:rsidRPr="007E390B">
              <w:rPr>
                <w:sz w:val="20"/>
                <w:szCs w:val="20"/>
                <w:lang w:eastAsia="en-US"/>
              </w:rPr>
              <w:t>коленого</w:t>
            </w:r>
            <w:proofErr w:type="spellEnd"/>
            <w:r w:rsidRPr="007E390B">
              <w:rPr>
                <w:sz w:val="20"/>
                <w:szCs w:val="20"/>
                <w:lang w:eastAsia="en-US"/>
              </w:rPr>
              <w:t xml:space="preserve"> сустава</w:t>
            </w:r>
            <w:r>
              <w:rPr>
                <w:sz w:val="20"/>
                <w:szCs w:val="20"/>
                <w:lang w:eastAsia="en-US"/>
              </w:rPr>
              <w:t>/</w:t>
            </w:r>
            <w:r w:rsidRPr="007E390B">
              <w:rPr>
                <w:sz w:val="20"/>
                <w:szCs w:val="20"/>
                <w:lang w:eastAsia="en-US"/>
              </w:rPr>
              <w:t>32.50.22.124-00000007</w:t>
            </w:r>
          </w:p>
        </w:tc>
        <w:tc>
          <w:tcPr>
            <w:tcW w:w="1384" w:type="dxa"/>
          </w:tcPr>
          <w:p w:rsidR="000F6BE9" w:rsidRPr="007E390B" w:rsidRDefault="000F6BE9" w:rsidP="007E390B">
            <w:pPr>
              <w:jc w:val="center"/>
              <w:rPr>
                <w:sz w:val="20"/>
                <w:szCs w:val="20"/>
              </w:rPr>
            </w:pPr>
            <w:r w:rsidRPr="000F6BE9">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8-09-51</w:t>
            </w:r>
          </w:p>
          <w:p w:rsidR="000F6BE9" w:rsidRPr="007E390B" w:rsidRDefault="000F6BE9" w:rsidP="007E390B">
            <w:pPr>
              <w:jc w:val="center"/>
              <w:rPr>
                <w:sz w:val="20"/>
                <w:szCs w:val="20"/>
              </w:rPr>
            </w:pPr>
            <w:r w:rsidRPr="007E390B">
              <w:rPr>
                <w:sz w:val="20"/>
                <w:szCs w:val="20"/>
              </w:rPr>
              <w:t>Тутор на коленный сустав</w:t>
            </w:r>
          </w:p>
        </w:tc>
        <w:tc>
          <w:tcPr>
            <w:tcW w:w="4642" w:type="dxa"/>
            <w:vAlign w:val="center"/>
          </w:tcPr>
          <w:p w:rsidR="000F6BE9" w:rsidRPr="007E390B" w:rsidRDefault="000F6BE9" w:rsidP="007E390B">
            <w:pPr>
              <w:jc w:val="both"/>
              <w:rPr>
                <w:sz w:val="20"/>
                <w:szCs w:val="20"/>
              </w:rPr>
            </w:pPr>
            <w:r w:rsidRPr="007E390B">
              <w:rPr>
                <w:sz w:val="20"/>
                <w:szCs w:val="20"/>
                <w:lang w:eastAsia="en-US"/>
              </w:rPr>
              <w:t xml:space="preserve">Тутор на коленный сустав. </w:t>
            </w:r>
            <w:proofErr w:type="gramStart"/>
            <w:r w:rsidRPr="007E390B">
              <w:rPr>
                <w:sz w:val="20"/>
                <w:szCs w:val="20"/>
                <w:lang w:eastAsia="en-US"/>
              </w:rPr>
              <w:t>Тутор</w:t>
            </w:r>
            <w:proofErr w:type="gramEnd"/>
            <w:r w:rsidRPr="007E390B">
              <w:rPr>
                <w:sz w:val="20"/>
                <w:szCs w:val="20"/>
                <w:lang w:eastAsia="en-US"/>
              </w:rPr>
              <w:t xml:space="preserve"> на коленный сустав фиксирующий, изготавливается из эластичной ткани по индивидуальным размерам. Должен иметь боковые и задние шины, обеспечивающие иммобилизацию коленного сустава. Фиксация с помощью ленты «контакт». Постоянный.</w:t>
            </w:r>
          </w:p>
        </w:tc>
        <w:tc>
          <w:tcPr>
            <w:tcW w:w="792" w:type="dxa"/>
          </w:tcPr>
          <w:p w:rsidR="000F6BE9" w:rsidRPr="007E390B" w:rsidRDefault="000F6BE9" w:rsidP="007E390B">
            <w:pPr>
              <w:jc w:val="center"/>
              <w:rPr>
                <w:sz w:val="20"/>
                <w:szCs w:val="20"/>
              </w:rPr>
            </w:pPr>
            <w:r w:rsidRPr="007E390B">
              <w:rPr>
                <w:sz w:val="20"/>
                <w:szCs w:val="20"/>
              </w:rPr>
              <w:t>120</w:t>
            </w:r>
          </w:p>
        </w:tc>
        <w:tc>
          <w:tcPr>
            <w:tcW w:w="1134" w:type="dxa"/>
          </w:tcPr>
          <w:p w:rsidR="000F6BE9" w:rsidRPr="007E390B" w:rsidRDefault="00CC11E8" w:rsidP="007E390B">
            <w:pPr>
              <w:jc w:val="center"/>
              <w:rPr>
                <w:sz w:val="20"/>
                <w:szCs w:val="20"/>
              </w:rPr>
            </w:pPr>
            <w:r w:rsidRPr="00CC11E8">
              <w:rPr>
                <w:sz w:val="20"/>
                <w:szCs w:val="20"/>
              </w:rPr>
              <w:t>18 002,61</w:t>
            </w:r>
          </w:p>
        </w:tc>
        <w:tc>
          <w:tcPr>
            <w:tcW w:w="1494" w:type="dxa"/>
          </w:tcPr>
          <w:p w:rsidR="000F6BE9" w:rsidRPr="007E390B" w:rsidRDefault="00CC11E8" w:rsidP="007E390B">
            <w:pPr>
              <w:jc w:val="center"/>
              <w:rPr>
                <w:sz w:val="20"/>
                <w:szCs w:val="20"/>
              </w:rPr>
            </w:pPr>
            <w:r w:rsidRPr="00CC11E8">
              <w:rPr>
                <w:sz w:val="20"/>
                <w:szCs w:val="20"/>
              </w:rPr>
              <w:t>2 160 313,20</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t>12</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для бедра/колена/голеностопного сустава/сто</w:t>
            </w:r>
            <w:r w:rsidRPr="007E390B">
              <w:rPr>
                <w:sz w:val="20"/>
                <w:szCs w:val="20"/>
                <w:lang w:eastAsia="en-US"/>
              </w:rPr>
              <w:lastRenderedPageBreak/>
              <w:t>пы</w:t>
            </w:r>
            <w:r>
              <w:rPr>
                <w:sz w:val="20"/>
                <w:szCs w:val="20"/>
                <w:lang w:eastAsia="en-US"/>
              </w:rPr>
              <w:t>/</w:t>
            </w:r>
            <w:r w:rsidRPr="007E390B">
              <w:rPr>
                <w:sz w:val="20"/>
                <w:szCs w:val="20"/>
                <w:lang w:eastAsia="en-US"/>
              </w:rPr>
              <w:t>32.50.22.124-00000004</w:t>
            </w:r>
          </w:p>
        </w:tc>
        <w:tc>
          <w:tcPr>
            <w:tcW w:w="1384" w:type="dxa"/>
          </w:tcPr>
          <w:p w:rsidR="000F6BE9" w:rsidRPr="007E390B" w:rsidRDefault="000F6BE9" w:rsidP="007E390B">
            <w:pPr>
              <w:jc w:val="center"/>
              <w:rPr>
                <w:sz w:val="20"/>
                <w:szCs w:val="20"/>
              </w:rPr>
            </w:pPr>
            <w:r w:rsidRPr="000F6BE9">
              <w:rPr>
                <w:sz w:val="20"/>
                <w:szCs w:val="20"/>
              </w:rPr>
              <w:lastRenderedPageBreak/>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8-09-54</w:t>
            </w:r>
          </w:p>
          <w:p w:rsidR="000F6BE9" w:rsidRPr="007E390B" w:rsidRDefault="000F6BE9" w:rsidP="007E390B">
            <w:pPr>
              <w:jc w:val="center"/>
              <w:rPr>
                <w:sz w:val="20"/>
                <w:szCs w:val="20"/>
              </w:rPr>
            </w:pPr>
            <w:r w:rsidRPr="007E390B">
              <w:rPr>
                <w:sz w:val="20"/>
                <w:szCs w:val="20"/>
              </w:rPr>
              <w:t>Тутор на всю ногу</w:t>
            </w:r>
          </w:p>
        </w:tc>
        <w:tc>
          <w:tcPr>
            <w:tcW w:w="4642" w:type="dxa"/>
            <w:vAlign w:val="center"/>
          </w:tcPr>
          <w:p w:rsidR="000F6BE9" w:rsidRPr="007E390B" w:rsidRDefault="000F6BE9" w:rsidP="007E390B">
            <w:pPr>
              <w:jc w:val="both"/>
              <w:rPr>
                <w:sz w:val="20"/>
                <w:szCs w:val="20"/>
              </w:rPr>
            </w:pPr>
            <w:r w:rsidRPr="007E390B">
              <w:rPr>
                <w:sz w:val="20"/>
                <w:szCs w:val="20"/>
                <w:lang w:eastAsia="en-US"/>
              </w:rPr>
              <w:t xml:space="preserve">Тутор на всю ногу. </w:t>
            </w:r>
            <w:proofErr w:type="gramStart"/>
            <w:r w:rsidRPr="007E390B">
              <w:rPr>
                <w:sz w:val="20"/>
                <w:szCs w:val="20"/>
                <w:lang w:eastAsia="en-US"/>
              </w:rPr>
              <w:t>Тутор</w:t>
            </w:r>
            <w:proofErr w:type="gramEnd"/>
            <w:r w:rsidRPr="007E390B">
              <w:rPr>
                <w:sz w:val="20"/>
                <w:szCs w:val="20"/>
                <w:lang w:eastAsia="en-US"/>
              </w:rPr>
              <w:t xml:space="preserve"> на всю ногу фиксирующий, изготавливается из листового термопласта по индивидуальному слепку.  Фиксация с помощью ленты «контакт» или шнуровки через </w:t>
            </w:r>
            <w:proofErr w:type="spellStart"/>
            <w:r w:rsidRPr="007E390B">
              <w:rPr>
                <w:sz w:val="20"/>
                <w:szCs w:val="20"/>
                <w:lang w:eastAsia="en-US"/>
              </w:rPr>
              <w:t>блочки</w:t>
            </w:r>
            <w:proofErr w:type="spellEnd"/>
            <w:r w:rsidRPr="007E390B">
              <w:rPr>
                <w:sz w:val="20"/>
                <w:szCs w:val="20"/>
                <w:lang w:eastAsia="en-US"/>
              </w:rPr>
              <w:t>. Постоянный.</w:t>
            </w:r>
          </w:p>
        </w:tc>
        <w:tc>
          <w:tcPr>
            <w:tcW w:w="792" w:type="dxa"/>
          </w:tcPr>
          <w:p w:rsidR="000F6BE9" w:rsidRPr="007E390B" w:rsidRDefault="000F6BE9" w:rsidP="007E390B">
            <w:pPr>
              <w:jc w:val="center"/>
              <w:rPr>
                <w:sz w:val="20"/>
                <w:szCs w:val="20"/>
              </w:rPr>
            </w:pPr>
            <w:r w:rsidRPr="007E390B">
              <w:rPr>
                <w:sz w:val="20"/>
                <w:szCs w:val="20"/>
              </w:rPr>
              <w:t>150</w:t>
            </w:r>
          </w:p>
        </w:tc>
        <w:tc>
          <w:tcPr>
            <w:tcW w:w="1134" w:type="dxa"/>
          </w:tcPr>
          <w:p w:rsidR="000F6BE9" w:rsidRPr="007E390B" w:rsidRDefault="00CC11E8" w:rsidP="007E390B">
            <w:pPr>
              <w:jc w:val="center"/>
              <w:rPr>
                <w:sz w:val="20"/>
                <w:szCs w:val="20"/>
              </w:rPr>
            </w:pPr>
            <w:r w:rsidRPr="00CC11E8">
              <w:rPr>
                <w:sz w:val="20"/>
                <w:szCs w:val="20"/>
              </w:rPr>
              <w:t>7 103,94</w:t>
            </w:r>
          </w:p>
        </w:tc>
        <w:tc>
          <w:tcPr>
            <w:tcW w:w="1494" w:type="dxa"/>
          </w:tcPr>
          <w:p w:rsidR="000F6BE9" w:rsidRPr="007E390B" w:rsidRDefault="00CC11E8" w:rsidP="007E390B">
            <w:pPr>
              <w:jc w:val="center"/>
              <w:rPr>
                <w:sz w:val="20"/>
                <w:szCs w:val="20"/>
              </w:rPr>
            </w:pPr>
            <w:r w:rsidRPr="00CC11E8">
              <w:rPr>
                <w:sz w:val="20"/>
                <w:szCs w:val="20"/>
              </w:rPr>
              <w:t>1 065 591,00</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lastRenderedPageBreak/>
              <w:t>13</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запястья</w:t>
            </w:r>
            <w:r>
              <w:rPr>
                <w:sz w:val="20"/>
                <w:szCs w:val="20"/>
                <w:lang w:eastAsia="en-US"/>
              </w:rPr>
              <w:t>/</w:t>
            </w:r>
            <w:r w:rsidRPr="007E390B">
              <w:rPr>
                <w:sz w:val="20"/>
                <w:szCs w:val="20"/>
                <w:lang w:eastAsia="en-US"/>
              </w:rPr>
              <w:t>32.50.22.123-00000001</w:t>
            </w:r>
          </w:p>
        </w:tc>
        <w:tc>
          <w:tcPr>
            <w:tcW w:w="1384" w:type="dxa"/>
          </w:tcPr>
          <w:p w:rsidR="000F6BE9" w:rsidRPr="007E390B" w:rsidRDefault="000F6BE9" w:rsidP="007E390B">
            <w:pPr>
              <w:jc w:val="center"/>
              <w:rPr>
                <w:sz w:val="20"/>
                <w:szCs w:val="20"/>
              </w:rPr>
            </w:pPr>
            <w:r w:rsidRPr="000F6BE9">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8-09-29</w:t>
            </w:r>
          </w:p>
          <w:p w:rsidR="000F6BE9" w:rsidRPr="007E390B" w:rsidRDefault="000F6BE9" w:rsidP="007E390B">
            <w:pPr>
              <w:jc w:val="center"/>
              <w:rPr>
                <w:sz w:val="20"/>
                <w:szCs w:val="20"/>
              </w:rPr>
            </w:pPr>
            <w:r w:rsidRPr="007E390B">
              <w:rPr>
                <w:sz w:val="20"/>
                <w:szCs w:val="20"/>
              </w:rPr>
              <w:t>Аппарат на лучезапястный сустав</w:t>
            </w:r>
          </w:p>
        </w:tc>
        <w:tc>
          <w:tcPr>
            <w:tcW w:w="4642" w:type="dxa"/>
            <w:vAlign w:val="center"/>
          </w:tcPr>
          <w:p w:rsidR="000F6BE9" w:rsidRPr="007E390B" w:rsidRDefault="000F6BE9" w:rsidP="007E390B">
            <w:pPr>
              <w:jc w:val="both"/>
              <w:rPr>
                <w:sz w:val="20"/>
                <w:szCs w:val="20"/>
              </w:rPr>
            </w:pPr>
            <w:r w:rsidRPr="007E390B">
              <w:rPr>
                <w:sz w:val="20"/>
                <w:szCs w:val="20"/>
                <w:lang w:eastAsia="en-US"/>
              </w:rPr>
              <w:t>Аппарат на лучезапястный сустав. Аппарат на лучезапястный сустав для разгрузки и фиксации лучезапястного сустава в положении коррекции. Ложемент кисти, гильза запястья должны быть изготовлены  из слоистого пластика на основе связующих смол по  индивидуальному слепку. Внутренние поверхности ложемента кисти, гильзы запястья должны быть изготовлены со смягчающим вкладышем из вспененного термопласта. Шины должны быть с шарнирами в области лучезапястного сустава, Фиксация  при помощи   ленты «контакт» через шлевки. Постоянный.</w:t>
            </w:r>
          </w:p>
        </w:tc>
        <w:tc>
          <w:tcPr>
            <w:tcW w:w="792" w:type="dxa"/>
          </w:tcPr>
          <w:p w:rsidR="000F6BE9" w:rsidRPr="007E390B" w:rsidRDefault="000F6BE9" w:rsidP="007E390B">
            <w:pPr>
              <w:jc w:val="center"/>
              <w:rPr>
                <w:sz w:val="20"/>
                <w:szCs w:val="20"/>
              </w:rPr>
            </w:pPr>
            <w:r w:rsidRPr="007E390B">
              <w:rPr>
                <w:sz w:val="20"/>
                <w:szCs w:val="20"/>
              </w:rPr>
              <w:t>3</w:t>
            </w:r>
          </w:p>
        </w:tc>
        <w:tc>
          <w:tcPr>
            <w:tcW w:w="1134" w:type="dxa"/>
          </w:tcPr>
          <w:p w:rsidR="000F6BE9" w:rsidRPr="007E390B" w:rsidRDefault="00CC11E8" w:rsidP="007E390B">
            <w:pPr>
              <w:jc w:val="center"/>
              <w:rPr>
                <w:sz w:val="20"/>
                <w:szCs w:val="20"/>
              </w:rPr>
            </w:pPr>
            <w:r w:rsidRPr="00CC11E8">
              <w:rPr>
                <w:sz w:val="20"/>
                <w:szCs w:val="20"/>
              </w:rPr>
              <w:t>58 644,64</w:t>
            </w:r>
          </w:p>
        </w:tc>
        <w:tc>
          <w:tcPr>
            <w:tcW w:w="1494" w:type="dxa"/>
          </w:tcPr>
          <w:p w:rsidR="000F6BE9" w:rsidRPr="007E390B" w:rsidRDefault="00CC11E8" w:rsidP="007E390B">
            <w:pPr>
              <w:jc w:val="center"/>
              <w:rPr>
                <w:sz w:val="20"/>
                <w:szCs w:val="20"/>
              </w:rPr>
            </w:pPr>
            <w:r w:rsidRPr="00CC11E8">
              <w:rPr>
                <w:sz w:val="20"/>
                <w:szCs w:val="20"/>
              </w:rPr>
              <w:t>175 933,92</w:t>
            </w:r>
          </w:p>
        </w:tc>
      </w:tr>
      <w:tr w:rsidR="000F6BE9" w:rsidRPr="007E390B" w:rsidTr="00CC11E8">
        <w:trPr>
          <w:jc w:val="center"/>
        </w:trPr>
        <w:tc>
          <w:tcPr>
            <w:tcW w:w="470" w:type="dxa"/>
          </w:tcPr>
          <w:p w:rsidR="000F6BE9" w:rsidRPr="007E390B" w:rsidRDefault="000F6BE9" w:rsidP="007E390B">
            <w:pPr>
              <w:jc w:val="center"/>
              <w:rPr>
                <w:sz w:val="20"/>
                <w:szCs w:val="20"/>
              </w:rPr>
            </w:pPr>
            <w:r w:rsidRPr="007E390B">
              <w:rPr>
                <w:sz w:val="20"/>
                <w:szCs w:val="20"/>
              </w:rPr>
              <w:t>14</w:t>
            </w:r>
          </w:p>
        </w:tc>
        <w:tc>
          <w:tcPr>
            <w:tcW w:w="1211" w:type="dxa"/>
          </w:tcPr>
          <w:p w:rsidR="000F6BE9" w:rsidRPr="007E390B" w:rsidRDefault="000F6BE9" w:rsidP="007E390B">
            <w:pPr>
              <w:autoSpaceDE w:val="0"/>
              <w:autoSpaceDN w:val="0"/>
              <w:adjustRightInd w:val="0"/>
              <w:jc w:val="center"/>
              <w:rPr>
                <w:sz w:val="20"/>
                <w:szCs w:val="20"/>
                <w:lang w:eastAsia="en-US"/>
              </w:rPr>
            </w:pPr>
            <w:proofErr w:type="spellStart"/>
            <w:r w:rsidRPr="007E390B">
              <w:rPr>
                <w:sz w:val="20"/>
                <w:szCs w:val="20"/>
                <w:lang w:eastAsia="en-US"/>
              </w:rPr>
              <w:t>Ортез</w:t>
            </w:r>
            <w:proofErr w:type="spellEnd"/>
            <w:r w:rsidRPr="007E390B">
              <w:rPr>
                <w:sz w:val="20"/>
                <w:szCs w:val="20"/>
                <w:lang w:eastAsia="en-US"/>
              </w:rPr>
              <w:t xml:space="preserve"> для голеностопного сустава/стопы</w:t>
            </w:r>
            <w:r>
              <w:rPr>
                <w:sz w:val="20"/>
                <w:szCs w:val="20"/>
                <w:lang w:eastAsia="en-US"/>
              </w:rPr>
              <w:t>/</w:t>
            </w:r>
            <w:r w:rsidRPr="007E390B">
              <w:rPr>
                <w:sz w:val="20"/>
                <w:szCs w:val="20"/>
                <w:lang w:eastAsia="en-US"/>
              </w:rPr>
              <w:t>32.50.22.124-00000002</w:t>
            </w:r>
          </w:p>
        </w:tc>
        <w:tc>
          <w:tcPr>
            <w:tcW w:w="1384" w:type="dxa"/>
          </w:tcPr>
          <w:p w:rsidR="000F6BE9" w:rsidRPr="007E390B" w:rsidRDefault="000F6BE9" w:rsidP="007E390B">
            <w:pPr>
              <w:jc w:val="center"/>
              <w:rPr>
                <w:sz w:val="20"/>
                <w:szCs w:val="20"/>
              </w:rPr>
            </w:pPr>
            <w:r w:rsidRPr="000F6BE9">
              <w:rPr>
                <w:sz w:val="20"/>
                <w:szCs w:val="20"/>
              </w:rPr>
              <w:t>Сведения отсутствуют</w:t>
            </w:r>
          </w:p>
        </w:tc>
        <w:tc>
          <w:tcPr>
            <w:tcW w:w="2300" w:type="dxa"/>
          </w:tcPr>
          <w:p w:rsidR="000F6BE9" w:rsidRPr="007E390B" w:rsidRDefault="000F6BE9" w:rsidP="007E390B">
            <w:pPr>
              <w:jc w:val="center"/>
              <w:rPr>
                <w:sz w:val="20"/>
                <w:szCs w:val="20"/>
              </w:rPr>
            </w:pPr>
            <w:r w:rsidRPr="007E390B">
              <w:rPr>
                <w:sz w:val="20"/>
                <w:szCs w:val="20"/>
              </w:rPr>
              <w:t>8-09-49</w:t>
            </w:r>
          </w:p>
          <w:p w:rsidR="000F6BE9" w:rsidRPr="007E390B" w:rsidRDefault="000F6BE9" w:rsidP="007E390B">
            <w:pPr>
              <w:jc w:val="center"/>
              <w:rPr>
                <w:sz w:val="20"/>
                <w:szCs w:val="20"/>
              </w:rPr>
            </w:pPr>
            <w:r w:rsidRPr="007E390B">
              <w:rPr>
                <w:sz w:val="20"/>
                <w:szCs w:val="20"/>
              </w:rPr>
              <w:t>Тутор на голеностопный сустав</w:t>
            </w:r>
          </w:p>
        </w:tc>
        <w:tc>
          <w:tcPr>
            <w:tcW w:w="4642" w:type="dxa"/>
            <w:vAlign w:val="center"/>
          </w:tcPr>
          <w:p w:rsidR="000F6BE9" w:rsidRPr="007E390B" w:rsidRDefault="000F6BE9" w:rsidP="007E390B">
            <w:pPr>
              <w:jc w:val="both"/>
              <w:rPr>
                <w:sz w:val="20"/>
                <w:szCs w:val="20"/>
              </w:rPr>
            </w:pPr>
            <w:r w:rsidRPr="007E390B">
              <w:rPr>
                <w:sz w:val="20"/>
                <w:szCs w:val="20"/>
                <w:lang w:eastAsia="en-US"/>
              </w:rPr>
              <w:t>Тутор на голеностопный сустав. Тутор на голеностопный сустав нагрузочный. Пробная приемная гильза должна быть изготовлена из листового термопласта по  индивидуальному слепку, постоянная приемная гильза должна быть изготовлена из слоистого пластика на основе связующих смол по  индивидуальному слепку.  Фиксация  при помощи   ленты «контакт» через шлевки. Постоянный.</w:t>
            </w:r>
          </w:p>
        </w:tc>
        <w:tc>
          <w:tcPr>
            <w:tcW w:w="792" w:type="dxa"/>
          </w:tcPr>
          <w:p w:rsidR="000F6BE9" w:rsidRPr="007E390B" w:rsidRDefault="000F6BE9" w:rsidP="007E390B">
            <w:pPr>
              <w:jc w:val="center"/>
              <w:rPr>
                <w:sz w:val="20"/>
                <w:szCs w:val="20"/>
              </w:rPr>
            </w:pPr>
            <w:r w:rsidRPr="007E390B">
              <w:rPr>
                <w:sz w:val="20"/>
                <w:szCs w:val="20"/>
              </w:rPr>
              <w:t>1</w:t>
            </w:r>
          </w:p>
        </w:tc>
        <w:tc>
          <w:tcPr>
            <w:tcW w:w="1134" w:type="dxa"/>
          </w:tcPr>
          <w:p w:rsidR="000F6BE9" w:rsidRPr="007E390B" w:rsidRDefault="00CC11E8" w:rsidP="007E390B">
            <w:pPr>
              <w:jc w:val="center"/>
              <w:rPr>
                <w:sz w:val="20"/>
                <w:szCs w:val="20"/>
              </w:rPr>
            </w:pPr>
            <w:bookmarkStart w:id="0" w:name="_GoBack"/>
            <w:r w:rsidRPr="00CC11E8">
              <w:rPr>
                <w:sz w:val="20"/>
                <w:szCs w:val="20"/>
              </w:rPr>
              <w:t>52 354,33</w:t>
            </w:r>
            <w:bookmarkEnd w:id="0"/>
          </w:p>
        </w:tc>
        <w:tc>
          <w:tcPr>
            <w:tcW w:w="1494" w:type="dxa"/>
          </w:tcPr>
          <w:p w:rsidR="000F6BE9" w:rsidRPr="007E390B" w:rsidRDefault="00CC11E8" w:rsidP="007E390B">
            <w:pPr>
              <w:jc w:val="center"/>
              <w:rPr>
                <w:sz w:val="20"/>
                <w:szCs w:val="20"/>
              </w:rPr>
            </w:pPr>
            <w:r w:rsidRPr="00CC11E8">
              <w:rPr>
                <w:sz w:val="20"/>
                <w:szCs w:val="20"/>
              </w:rPr>
              <w:t>52 354,33</w:t>
            </w:r>
          </w:p>
        </w:tc>
      </w:tr>
      <w:tr w:rsidR="000F6BE9" w:rsidRPr="007E390B" w:rsidTr="00CC11E8">
        <w:trPr>
          <w:jc w:val="center"/>
        </w:trPr>
        <w:tc>
          <w:tcPr>
            <w:tcW w:w="10007" w:type="dxa"/>
            <w:gridSpan w:val="5"/>
          </w:tcPr>
          <w:p w:rsidR="000F6BE9" w:rsidRPr="000F6BE9" w:rsidRDefault="000F6BE9" w:rsidP="000F6BE9">
            <w:pPr>
              <w:jc w:val="right"/>
              <w:rPr>
                <w:b/>
                <w:sz w:val="20"/>
                <w:szCs w:val="20"/>
                <w:lang w:eastAsia="en-US"/>
              </w:rPr>
            </w:pPr>
            <w:r w:rsidRPr="000F6BE9">
              <w:rPr>
                <w:b/>
                <w:sz w:val="20"/>
                <w:szCs w:val="20"/>
                <w:lang w:eastAsia="en-US"/>
              </w:rPr>
              <w:t>Итого:</w:t>
            </w:r>
          </w:p>
        </w:tc>
        <w:tc>
          <w:tcPr>
            <w:tcW w:w="792" w:type="dxa"/>
          </w:tcPr>
          <w:p w:rsidR="000F6BE9" w:rsidRPr="000F6BE9" w:rsidRDefault="000F6BE9" w:rsidP="000F6BE9">
            <w:pPr>
              <w:rPr>
                <w:b/>
                <w:sz w:val="20"/>
                <w:szCs w:val="20"/>
              </w:rPr>
            </w:pPr>
            <w:r>
              <w:rPr>
                <w:b/>
                <w:sz w:val="20"/>
                <w:szCs w:val="20"/>
              </w:rPr>
              <w:t>656</w:t>
            </w:r>
          </w:p>
        </w:tc>
        <w:tc>
          <w:tcPr>
            <w:tcW w:w="1134" w:type="dxa"/>
          </w:tcPr>
          <w:p w:rsidR="000F6BE9" w:rsidRDefault="000F6BE9" w:rsidP="007E390B">
            <w:pPr>
              <w:jc w:val="center"/>
              <w:rPr>
                <w:b/>
                <w:sz w:val="20"/>
                <w:szCs w:val="20"/>
              </w:rPr>
            </w:pPr>
            <w:r>
              <w:rPr>
                <w:b/>
                <w:sz w:val="20"/>
                <w:szCs w:val="20"/>
              </w:rPr>
              <w:t>х</w:t>
            </w:r>
          </w:p>
        </w:tc>
        <w:tc>
          <w:tcPr>
            <w:tcW w:w="1494" w:type="dxa"/>
          </w:tcPr>
          <w:p w:rsidR="000F6BE9" w:rsidRDefault="00CC11E8" w:rsidP="007E390B">
            <w:pPr>
              <w:jc w:val="center"/>
              <w:rPr>
                <w:b/>
                <w:sz w:val="20"/>
                <w:szCs w:val="20"/>
              </w:rPr>
            </w:pPr>
            <w:r w:rsidRPr="00CC11E8">
              <w:rPr>
                <w:b/>
                <w:sz w:val="20"/>
                <w:szCs w:val="20"/>
              </w:rPr>
              <w:t>13 867 803,97</w:t>
            </w:r>
          </w:p>
        </w:tc>
      </w:tr>
    </w:tbl>
    <w:p w:rsidR="000F6BE9" w:rsidRPr="000F6BE9" w:rsidRDefault="000F6BE9" w:rsidP="000F6BE9">
      <w:pPr>
        <w:jc w:val="both"/>
      </w:pPr>
      <w:r w:rsidRPr="000F6BE9">
        <w:t xml:space="preserve">   </w:t>
      </w:r>
    </w:p>
    <w:p w:rsidR="000F6BE9" w:rsidRPr="000F6BE9" w:rsidRDefault="000F6BE9" w:rsidP="000F6BE9">
      <w:pPr>
        <w:jc w:val="both"/>
        <w:rPr>
          <w:sz w:val="20"/>
          <w:szCs w:val="20"/>
        </w:rPr>
      </w:pPr>
      <w:r w:rsidRPr="000F6BE9">
        <w:rPr>
          <w:sz w:val="20"/>
          <w:szCs w:val="20"/>
        </w:rPr>
        <w:t xml:space="preserve">Указание дополнительной информации обусловлено необходимостью закупки работ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0F6BE9" w:rsidRPr="000F6BE9" w:rsidRDefault="000F6BE9" w:rsidP="000F6BE9">
      <w:pPr>
        <w:jc w:val="both"/>
      </w:pPr>
    </w:p>
    <w:p w:rsidR="007E390B" w:rsidRDefault="007E390B" w:rsidP="002E73AA">
      <w:pPr>
        <w:widowControl w:val="0"/>
        <w:autoSpaceDE w:val="0"/>
        <w:autoSpaceDN w:val="0"/>
        <w:adjustRightInd w:val="0"/>
        <w:ind w:firstLine="709"/>
        <w:jc w:val="both"/>
        <w:rPr>
          <w:rFonts w:eastAsia="Calibri"/>
          <w:lang w:eastAsia="en-US"/>
        </w:rPr>
        <w:sectPr w:rsidR="007E390B" w:rsidSect="007E390B">
          <w:pgSz w:w="16838" w:h="11906" w:orient="landscape"/>
          <w:pgMar w:top="851" w:right="1134" w:bottom="1701" w:left="1134" w:header="709" w:footer="709" w:gutter="0"/>
          <w:cols w:space="708"/>
          <w:docGrid w:linePitch="360"/>
        </w:sectPr>
      </w:pPr>
    </w:p>
    <w:p w:rsidR="007E390B" w:rsidRDefault="007E390B" w:rsidP="002E73AA">
      <w:pPr>
        <w:widowControl w:val="0"/>
        <w:autoSpaceDE w:val="0"/>
        <w:autoSpaceDN w:val="0"/>
        <w:adjustRightInd w:val="0"/>
        <w:ind w:firstLine="709"/>
        <w:jc w:val="both"/>
        <w:rPr>
          <w:rFonts w:eastAsia="Calibri"/>
          <w:lang w:eastAsia="en-US"/>
        </w:rPr>
      </w:pPr>
    </w:p>
    <w:p w:rsidR="007E390B" w:rsidRDefault="007E390B" w:rsidP="002E73AA">
      <w:pPr>
        <w:widowControl w:val="0"/>
        <w:autoSpaceDE w:val="0"/>
        <w:autoSpaceDN w:val="0"/>
        <w:adjustRightInd w:val="0"/>
        <w:ind w:firstLine="709"/>
        <w:jc w:val="both"/>
        <w:rPr>
          <w:rFonts w:eastAsia="Calibri"/>
          <w:lang w:eastAsia="en-US"/>
        </w:rPr>
      </w:pPr>
    </w:p>
    <w:p w:rsidR="00CC11E8" w:rsidRDefault="00CC11E8" w:rsidP="00CC11E8">
      <w:pPr>
        <w:widowControl w:val="0"/>
        <w:numPr>
          <w:ilvl w:val="0"/>
          <w:numId w:val="1"/>
        </w:numPr>
        <w:tabs>
          <w:tab w:val="left" w:pos="709"/>
        </w:tabs>
        <w:suppressAutoHyphens/>
        <w:autoSpaceDE w:val="0"/>
        <w:autoSpaceDN w:val="0"/>
        <w:adjustRightInd w:val="0"/>
        <w:jc w:val="both"/>
        <w:rPr>
          <w:u w:val="single"/>
        </w:rPr>
      </w:pPr>
      <w:r w:rsidRPr="00D43DA3">
        <w:rPr>
          <w:u w:val="single"/>
        </w:rPr>
        <w:t xml:space="preserve">Качественные характеристики работ (включая требования к качеству и безопасности) </w:t>
      </w:r>
    </w:p>
    <w:p w:rsidR="00CC11E8" w:rsidRPr="00CC11E8" w:rsidRDefault="00CC11E8" w:rsidP="00CC11E8">
      <w:pPr>
        <w:widowControl w:val="0"/>
        <w:autoSpaceDE w:val="0"/>
        <w:autoSpaceDN w:val="0"/>
        <w:adjustRightInd w:val="0"/>
        <w:ind w:firstLine="540"/>
        <w:jc w:val="both"/>
        <w:rPr>
          <w:color w:val="000000"/>
        </w:rPr>
      </w:pPr>
      <w:r w:rsidRPr="00CC11E8">
        <w:rPr>
          <w:color w:val="000000"/>
        </w:rPr>
        <w:t xml:space="preserve">В состав работ по обеспечению </w:t>
      </w:r>
      <w:r w:rsidRPr="00CC11E8">
        <w:rPr>
          <w:iCs/>
          <w:color w:val="000000"/>
          <w:szCs w:val="22"/>
        </w:rPr>
        <w:t xml:space="preserve">инвалидов </w:t>
      </w:r>
      <w:proofErr w:type="spellStart"/>
      <w:r w:rsidRPr="00CC11E8">
        <w:rPr>
          <w:iCs/>
          <w:color w:val="000000"/>
          <w:szCs w:val="22"/>
        </w:rPr>
        <w:t>ортезами</w:t>
      </w:r>
      <w:proofErr w:type="spellEnd"/>
      <w:r w:rsidRPr="00CC11E8">
        <w:rPr>
          <w:iCs/>
          <w:color w:val="000000"/>
          <w:szCs w:val="22"/>
        </w:rPr>
        <w:t xml:space="preserve"> должно </w:t>
      </w:r>
      <w:r w:rsidRPr="00CC11E8">
        <w:rPr>
          <w:color w:val="000000"/>
        </w:rPr>
        <w:t xml:space="preserve">входить: проведение индивидуального обмера, изготовление </w:t>
      </w:r>
      <w:proofErr w:type="spellStart"/>
      <w:r w:rsidRPr="00CC11E8">
        <w:rPr>
          <w:color w:val="000000"/>
        </w:rPr>
        <w:t>ортезов</w:t>
      </w:r>
      <w:proofErr w:type="spellEnd"/>
      <w:r w:rsidRPr="00CC11E8">
        <w:rPr>
          <w:color w:val="000000"/>
        </w:rPr>
        <w:t xml:space="preserve"> по индивидуальным обмерам, их примерка и передача изготовленных </w:t>
      </w:r>
      <w:proofErr w:type="spellStart"/>
      <w:r w:rsidRPr="00CC11E8">
        <w:rPr>
          <w:color w:val="000000"/>
        </w:rPr>
        <w:t>ортезов</w:t>
      </w:r>
      <w:proofErr w:type="spellEnd"/>
      <w:r w:rsidRPr="00CC11E8">
        <w:rPr>
          <w:color w:val="000000"/>
        </w:rPr>
        <w:t>.</w:t>
      </w:r>
    </w:p>
    <w:p w:rsidR="00CC11E8" w:rsidRPr="00CC11E8" w:rsidRDefault="00CC11E8" w:rsidP="00CC11E8">
      <w:pPr>
        <w:widowControl w:val="0"/>
        <w:shd w:val="clear" w:color="auto" w:fill="FFFFFF"/>
        <w:tabs>
          <w:tab w:val="left" w:pos="0"/>
        </w:tabs>
        <w:autoSpaceDE w:val="0"/>
        <w:autoSpaceDN w:val="0"/>
        <w:adjustRightInd w:val="0"/>
        <w:ind w:firstLine="567"/>
        <w:jc w:val="both"/>
        <w:rPr>
          <w:color w:val="000000"/>
        </w:rPr>
      </w:pPr>
      <w:r w:rsidRPr="00CC11E8">
        <w:rPr>
          <w:color w:val="000000"/>
        </w:rPr>
        <w:t>Выполняемые работы должны включать комплекс медицинских, технических и социальных мероприятий, направленных на восстановление и компенсацию утраченных функций организма и неустранимых анатомических дефектов и деформаций.</w:t>
      </w:r>
    </w:p>
    <w:p w:rsidR="00CC11E8" w:rsidRPr="00CC11E8" w:rsidRDefault="00CC11E8" w:rsidP="00CC11E8">
      <w:pPr>
        <w:widowControl w:val="0"/>
        <w:shd w:val="clear" w:color="auto" w:fill="FFFFFF"/>
        <w:tabs>
          <w:tab w:val="left" w:pos="0"/>
        </w:tabs>
        <w:autoSpaceDE w:val="0"/>
        <w:autoSpaceDN w:val="0"/>
        <w:adjustRightInd w:val="0"/>
        <w:ind w:firstLine="567"/>
        <w:jc w:val="both"/>
        <w:rPr>
          <w:color w:val="000000"/>
        </w:rPr>
      </w:pPr>
      <w:proofErr w:type="spellStart"/>
      <w:r w:rsidRPr="00CC11E8">
        <w:t>Ортезы</w:t>
      </w:r>
      <w:proofErr w:type="spellEnd"/>
      <w:r w:rsidRPr="00CC11E8">
        <w:t xml:space="preserve"> должны выполнять фиксирующую, функциональную, лечебно-восстановительную, разгружающую, корригирующую функции и использоваться с целью ограничения движений, силовой разгрузки пораженных костей, суставов конечностей и </w:t>
      </w:r>
      <w:proofErr w:type="spellStart"/>
      <w:r w:rsidRPr="00CC11E8">
        <w:t>связочно</w:t>
      </w:r>
      <w:proofErr w:type="spellEnd"/>
      <w:r w:rsidRPr="00CC11E8">
        <w:t>-мышечного аппарата, коррекции взаимоположения деформированных сегментов конечностей.</w:t>
      </w:r>
    </w:p>
    <w:p w:rsidR="00CC11E8" w:rsidRPr="00CC11E8" w:rsidRDefault="00CC11E8" w:rsidP="00CC11E8">
      <w:pPr>
        <w:widowControl w:val="0"/>
        <w:shd w:val="clear" w:color="auto" w:fill="FFFFFF"/>
        <w:tabs>
          <w:tab w:val="left" w:pos="0"/>
        </w:tabs>
        <w:autoSpaceDE w:val="0"/>
        <w:autoSpaceDN w:val="0"/>
        <w:adjustRightInd w:val="0"/>
        <w:ind w:firstLine="540"/>
        <w:jc w:val="both"/>
        <w:rPr>
          <w:color w:val="000000"/>
        </w:rPr>
      </w:pPr>
      <w:r w:rsidRPr="00CC11E8">
        <w:rPr>
          <w:color w:val="000000"/>
        </w:rPr>
        <w:t xml:space="preserve">Материалы, узлы, полуфабрикаты для изготовления </w:t>
      </w:r>
      <w:proofErr w:type="spellStart"/>
      <w:r w:rsidRPr="00CC11E8">
        <w:rPr>
          <w:color w:val="000000"/>
        </w:rPr>
        <w:t>ортезов</w:t>
      </w:r>
      <w:proofErr w:type="spellEnd"/>
      <w:r w:rsidRPr="00CC11E8">
        <w:rPr>
          <w:color w:val="000000"/>
        </w:rPr>
        <w:t xml:space="preserve"> должны соответствовать требованиям действующих стандартов.</w:t>
      </w:r>
    </w:p>
    <w:p w:rsidR="00CC11E8" w:rsidRPr="00CC11E8" w:rsidRDefault="00CC11E8" w:rsidP="00CC11E8">
      <w:pPr>
        <w:widowControl w:val="0"/>
        <w:suppressAutoHyphens/>
        <w:autoSpaceDE w:val="0"/>
        <w:autoSpaceDN w:val="0"/>
        <w:adjustRightInd w:val="0"/>
        <w:ind w:firstLine="540"/>
        <w:jc w:val="both"/>
        <w:rPr>
          <w:color w:val="000000"/>
        </w:rPr>
      </w:pPr>
      <w:r w:rsidRPr="00CC11E8">
        <w:rPr>
          <w:color w:val="000000"/>
        </w:rPr>
        <w:t xml:space="preserve">Разработка, производство, сертификация, эксплуатация (применение), ремонт, снятие с производства </w:t>
      </w:r>
      <w:proofErr w:type="spellStart"/>
      <w:r w:rsidRPr="00CC11E8">
        <w:rPr>
          <w:color w:val="000000"/>
        </w:rPr>
        <w:t>ортезов</w:t>
      </w:r>
      <w:proofErr w:type="spellEnd"/>
      <w:r w:rsidRPr="00CC11E8">
        <w:rPr>
          <w:color w:val="000000"/>
        </w:rPr>
        <w:t xml:space="preserve"> должны отвечать требованиям </w:t>
      </w:r>
      <w:r w:rsidRPr="00CC11E8">
        <w:t xml:space="preserve">ГОСТ </w:t>
      </w:r>
      <w:proofErr w:type="gramStart"/>
      <w:r w:rsidRPr="00CC11E8">
        <w:t>Р</w:t>
      </w:r>
      <w:proofErr w:type="gramEnd"/>
      <w:r w:rsidRPr="00CC11E8">
        <w:t xml:space="preserve"> 15.111-2015</w:t>
      </w:r>
      <w:r w:rsidRPr="00CC11E8">
        <w:rPr>
          <w:color w:val="000000"/>
        </w:rPr>
        <w:t xml:space="preserve"> «Система разработки и постановки продукции на производство(СРПП). Технические средства реабилитации инвалидов».</w:t>
      </w:r>
    </w:p>
    <w:p w:rsidR="00CC11E8" w:rsidRPr="00CC11E8" w:rsidRDefault="00CC11E8" w:rsidP="00CC11E8">
      <w:pPr>
        <w:widowControl w:val="0"/>
        <w:suppressAutoHyphens/>
        <w:autoSpaceDE w:val="0"/>
        <w:autoSpaceDN w:val="0"/>
        <w:adjustRightInd w:val="0"/>
        <w:jc w:val="both"/>
        <w:rPr>
          <w:color w:val="FF0000"/>
          <w:lang w:eastAsia="en-US"/>
        </w:rPr>
      </w:pPr>
      <w:r w:rsidRPr="00CC11E8">
        <w:rPr>
          <w:lang w:eastAsia="en-US"/>
        </w:rPr>
        <w:t xml:space="preserve">        Работы по обеспечению инвалидов </w:t>
      </w:r>
      <w:proofErr w:type="spellStart"/>
      <w:r w:rsidRPr="00CC11E8">
        <w:rPr>
          <w:lang w:eastAsia="en-US"/>
        </w:rPr>
        <w:t>ортезами</w:t>
      </w:r>
      <w:proofErr w:type="spellEnd"/>
      <w:r w:rsidRPr="00CC11E8">
        <w:rPr>
          <w:lang w:eastAsia="en-US"/>
        </w:rPr>
        <w:t xml:space="preserve"> должны соответствовать требованиям ГОСТ </w:t>
      </w:r>
      <w:proofErr w:type="gramStart"/>
      <w:r w:rsidRPr="00CC11E8">
        <w:rPr>
          <w:lang w:eastAsia="en-US"/>
        </w:rPr>
        <w:t>Р</w:t>
      </w:r>
      <w:proofErr w:type="gramEnd"/>
      <w:r w:rsidRPr="00CC11E8">
        <w:rPr>
          <w:lang w:eastAsia="en-US"/>
        </w:rPr>
        <w:t xml:space="preserve"> 51632-2014 «Технические средства реабилитации людей с ограничениями жизнедеятельности. Общие технические требования и методы испытаний (с Изменением N 1)»;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CC11E8">
        <w:rPr>
          <w:lang w:eastAsia="en-US"/>
        </w:rPr>
        <w:t>цитотоксичность</w:t>
      </w:r>
      <w:proofErr w:type="spellEnd"/>
      <w:r w:rsidRPr="00CC11E8">
        <w:rPr>
          <w:lang w:eastAsia="en-US"/>
        </w:rPr>
        <w:t xml:space="preserve">: методы </w:t>
      </w:r>
      <w:proofErr w:type="spellStart"/>
      <w:r w:rsidRPr="00CC11E8">
        <w:rPr>
          <w:lang w:eastAsia="en-US"/>
        </w:rPr>
        <w:t>in</w:t>
      </w:r>
      <w:proofErr w:type="spellEnd"/>
      <w:r w:rsidRPr="00CC11E8">
        <w:rPr>
          <w:lang w:eastAsia="en-US"/>
        </w:rPr>
        <w:t xml:space="preserve"> </w:t>
      </w:r>
      <w:proofErr w:type="spellStart"/>
      <w:r w:rsidRPr="00CC11E8">
        <w:rPr>
          <w:lang w:eastAsia="en-US"/>
        </w:rPr>
        <w:t>vitro</w:t>
      </w:r>
      <w:proofErr w:type="spellEnd"/>
      <w:r w:rsidRPr="00CC11E8">
        <w:rPr>
          <w:lang w:eastAsia="en-US"/>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CC11E8">
        <w:rPr>
          <w:lang w:eastAsia="en-US"/>
        </w:rPr>
        <w:t>Р</w:t>
      </w:r>
      <w:proofErr w:type="gramEnd"/>
      <w:r w:rsidRPr="00CC11E8">
        <w:rPr>
          <w:lang w:eastAsia="en-US"/>
        </w:rPr>
        <w:t xml:space="preserve"> 52770-2016 «Изделия медицинские. Требования безопасности. Методы санитарно-химических и токсикологических испытаний», ГОСТ </w:t>
      </w:r>
      <w:proofErr w:type="gramStart"/>
      <w:r w:rsidRPr="00CC11E8">
        <w:rPr>
          <w:lang w:eastAsia="en-US"/>
        </w:rPr>
        <w:t>Р</w:t>
      </w:r>
      <w:proofErr w:type="gramEnd"/>
      <w:r w:rsidRPr="00CC11E8">
        <w:rPr>
          <w:lang w:eastAsia="en-US"/>
        </w:rPr>
        <w:t xml:space="preserve"> 52878-2007 «Туторы на верхние и нижние конечности. Технические требования и методы испытаний».</w:t>
      </w:r>
    </w:p>
    <w:p w:rsidR="00CC11E8" w:rsidRPr="00CC11E8" w:rsidRDefault="00CC11E8" w:rsidP="00CC11E8">
      <w:pPr>
        <w:widowControl w:val="0"/>
        <w:suppressAutoHyphens/>
        <w:autoSpaceDE w:val="0"/>
        <w:autoSpaceDN w:val="0"/>
        <w:adjustRightInd w:val="0"/>
        <w:ind w:firstLine="567"/>
        <w:jc w:val="both"/>
        <w:rPr>
          <w:color w:val="000000"/>
        </w:rPr>
      </w:pPr>
      <w:proofErr w:type="spellStart"/>
      <w:r w:rsidRPr="00CC11E8">
        <w:rPr>
          <w:color w:val="000000"/>
        </w:rPr>
        <w:t>Ортезы</w:t>
      </w:r>
      <w:proofErr w:type="spellEnd"/>
      <w:r w:rsidRPr="00CC11E8">
        <w:rPr>
          <w:color w:val="000000"/>
        </w:rPr>
        <w:t xml:space="preserve"> должны также соответствовать требованиям технических описаний (при наличии) и образцам-эталонам, утвержденным в установленном порядке.</w:t>
      </w:r>
    </w:p>
    <w:p w:rsidR="00CC11E8" w:rsidRPr="00CC11E8" w:rsidRDefault="00CC11E8" w:rsidP="00CC11E8">
      <w:pPr>
        <w:widowControl w:val="0"/>
        <w:suppressAutoHyphens/>
        <w:autoSpaceDE w:val="0"/>
        <w:autoSpaceDN w:val="0"/>
        <w:adjustRightInd w:val="0"/>
        <w:ind w:firstLine="540"/>
        <w:jc w:val="both"/>
        <w:rPr>
          <w:color w:val="000000"/>
        </w:rPr>
      </w:pPr>
      <w:r w:rsidRPr="00CC11E8">
        <w:rPr>
          <w:color w:val="000000"/>
        </w:rPr>
        <w:t xml:space="preserve">Маркировка </w:t>
      </w:r>
      <w:proofErr w:type="spellStart"/>
      <w:r w:rsidRPr="00CC11E8">
        <w:rPr>
          <w:color w:val="000000"/>
        </w:rPr>
        <w:t>ортезов</w:t>
      </w:r>
      <w:proofErr w:type="spellEnd"/>
      <w:r w:rsidRPr="00CC11E8">
        <w:rPr>
          <w:color w:val="000000"/>
        </w:rPr>
        <w:t xml:space="preserve">, а также их упаковка, хранение и транспортирование к месту жительства инвалидов должны осуществляться с соблюдением требований ГОСТ </w:t>
      </w:r>
      <w:proofErr w:type="gramStart"/>
      <w:r w:rsidRPr="00CC11E8">
        <w:rPr>
          <w:color w:val="000000"/>
        </w:rPr>
        <w:t>Р</w:t>
      </w:r>
      <w:proofErr w:type="gramEnd"/>
      <w:r w:rsidRPr="00CC11E8">
        <w:rPr>
          <w:color w:val="000000"/>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CC11E8" w:rsidRDefault="00CC11E8" w:rsidP="00CC11E8">
      <w:pPr>
        <w:ind w:firstLine="567"/>
        <w:jc w:val="both"/>
        <w:rPr>
          <w:color w:val="000000"/>
        </w:rPr>
      </w:pPr>
      <w:r w:rsidRPr="00CC11E8">
        <w:rPr>
          <w:color w:val="000000"/>
        </w:rPr>
        <w:t xml:space="preserve">Упаковка </w:t>
      </w:r>
      <w:proofErr w:type="spellStart"/>
      <w:r w:rsidRPr="00CC11E8">
        <w:rPr>
          <w:color w:val="000000"/>
        </w:rPr>
        <w:t>ортезов</w:t>
      </w:r>
      <w:proofErr w:type="spellEnd"/>
      <w:r w:rsidRPr="00CC11E8">
        <w:rPr>
          <w:color w:val="000000"/>
        </w:rPr>
        <w:t xml:space="preserve"> должна обеспечивать защиту от повреждений, порчи (изнашивания) или загрязнения во время хранения и транспортирования к месту жительства инвалида.</w:t>
      </w:r>
    </w:p>
    <w:p w:rsidR="0045681A" w:rsidRPr="0045681A" w:rsidRDefault="0045681A" w:rsidP="0045681A">
      <w:pPr>
        <w:numPr>
          <w:ilvl w:val="0"/>
          <w:numId w:val="1"/>
        </w:numPr>
        <w:jc w:val="both"/>
        <w:rPr>
          <w:color w:val="000000"/>
          <w:u w:val="single"/>
        </w:rPr>
      </w:pPr>
      <w:r w:rsidRPr="0045681A">
        <w:rPr>
          <w:color w:val="000000"/>
          <w:u w:val="single"/>
        </w:rPr>
        <w:t>Условия исполнения контракта</w:t>
      </w:r>
    </w:p>
    <w:p w:rsidR="00CC11E8" w:rsidRPr="00CC11E8" w:rsidRDefault="00CC11E8" w:rsidP="00CC11E8">
      <w:pPr>
        <w:widowControl w:val="0"/>
        <w:shd w:val="clear" w:color="auto" w:fill="FFFFFF"/>
        <w:tabs>
          <w:tab w:val="left" w:pos="0"/>
        </w:tabs>
        <w:autoSpaceDE w:val="0"/>
        <w:autoSpaceDN w:val="0"/>
        <w:adjustRightInd w:val="0"/>
        <w:ind w:firstLine="357"/>
        <w:jc w:val="both"/>
      </w:pPr>
      <w:r w:rsidRPr="00CC11E8">
        <w:t>Исполнитель должен:</w:t>
      </w:r>
    </w:p>
    <w:p w:rsidR="00CC11E8" w:rsidRPr="00CC11E8" w:rsidRDefault="00CC11E8" w:rsidP="00CC11E8">
      <w:pPr>
        <w:widowControl w:val="0"/>
        <w:shd w:val="clear" w:color="auto" w:fill="FFFFFF"/>
        <w:tabs>
          <w:tab w:val="left" w:pos="0"/>
        </w:tabs>
        <w:autoSpaceDE w:val="0"/>
        <w:autoSpaceDN w:val="0"/>
        <w:adjustRightInd w:val="0"/>
        <w:ind w:firstLine="357"/>
        <w:jc w:val="both"/>
      </w:pPr>
      <w:r w:rsidRPr="00CC11E8">
        <w:t xml:space="preserve">- выполнить работы по обеспечению инвалидов </w:t>
      </w:r>
      <w:proofErr w:type="spellStart"/>
      <w:r w:rsidRPr="00CC11E8">
        <w:t>ортезами</w:t>
      </w:r>
      <w:proofErr w:type="spellEnd"/>
      <w:r w:rsidRPr="00CC11E8">
        <w:rPr>
          <w:color w:val="000000"/>
        </w:rPr>
        <w:t xml:space="preserve"> на основании направления Заказчика </w:t>
      </w:r>
      <w:r w:rsidRPr="00CC11E8">
        <w:t>в течение 60 (Шестидесяти) календарных дней со дня получения списка инвалидов, которым Заказчик выдал направления, а в случае отсутствия инвалида  в списке, в течение 60 (Шестидесяти) календарных дней со дня получения от инвалида направления Заказчика;</w:t>
      </w:r>
    </w:p>
    <w:p w:rsidR="00CC11E8" w:rsidRPr="00CC11E8" w:rsidRDefault="00CC11E8" w:rsidP="00CC11E8">
      <w:pPr>
        <w:widowControl w:val="0"/>
        <w:shd w:val="clear" w:color="auto" w:fill="FFFFFF"/>
        <w:tabs>
          <w:tab w:val="left" w:pos="0"/>
        </w:tabs>
        <w:autoSpaceDE w:val="0"/>
        <w:autoSpaceDN w:val="0"/>
        <w:adjustRightInd w:val="0"/>
        <w:ind w:firstLine="357"/>
        <w:jc w:val="both"/>
      </w:pPr>
      <w:r w:rsidRPr="00CC11E8">
        <w:t xml:space="preserve">- организовать выполнение работ по проведению индивидуального обмера, примерке и передаче изготовленных </w:t>
      </w:r>
      <w:proofErr w:type="spellStart"/>
      <w:r w:rsidRPr="00CC11E8">
        <w:t>ортезов</w:t>
      </w:r>
      <w:proofErr w:type="spellEnd"/>
      <w:r w:rsidRPr="00CC11E8">
        <w:t xml:space="preserve"> по месту жительства инвалидов в пределах г. Санкт-Петербурга и Ленинградской области в соответствии с графиком, предоставляемым </w:t>
      </w:r>
      <w:r w:rsidRPr="00CC11E8">
        <w:lastRenderedPageBreak/>
        <w:t>Заказчику в течение 3 (Трех) рабочих дней со дня заключения государственного контракта;</w:t>
      </w:r>
    </w:p>
    <w:p w:rsidR="00CC11E8" w:rsidRPr="00CC11E8" w:rsidRDefault="00CC11E8" w:rsidP="00CC11E8">
      <w:pPr>
        <w:widowControl w:val="0"/>
        <w:shd w:val="clear" w:color="auto" w:fill="FFFFFF"/>
        <w:tabs>
          <w:tab w:val="left" w:pos="0"/>
        </w:tabs>
        <w:autoSpaceDE w:val="0"/>
        <w:autoSpaceDN w:val="0"/>
        <w:adjustRightInd w:val="0"/>
        <w:ind w:firstLine="357"/>
        <w:jc w:val="both"/>
      </w:pPr>
      <w:r w:rsidRPr="00CC11E8">
        <w:t xml:space="preserve">- организовать для инвалидов, имеющих инвалидность 1 группы, проведение индивидуального обмера, примерки и </w:t>
      </w:r>
      <w:proofErr w:type="gramStart"/>
      <w:r w:rsidRPr="00CC11E8">
        <w:t>передачи</w:t>
      </w:r>
      <w:proofErr w:type="gramEnd"/>
      <w:r w:rsidRPr="00CC11E8">
        <w:t xml:space="preserve"> изготовленных </w:t>
      </w:r>
      <w:proofErr w:type="spellStart"/>
      <w:r w:rsidRPr="00CC11E8">
        <w:t>ортезов</w:t>
      </w:r>
      <w:proofErr w:type="spellEnd"/>
      <w:r w:rsidRPr="00CC11E8">
        <w:t xml:space="preserve"> на дому;</w:t>
      </w:r>
    </w:p>
    <w:p w:rsidR="00CC11E8" w:rsidRPr="00CC11E8" w:rsidRDefault="00CC11E8" w:rsidP="00CC11E8">
      <w:pPr>
        <w:widowControl w:val="0"/>
        <w:shd w:val="clear" w:color="auto" w:fill="FFFFFF"/>
        <w:tabs>
          <w:tab w:val="left" w:pos="0"/>
        </w:tabs>
        <w:autoSpaceDE w:val="0"/>
        <w:autoSpaceDN w:val="0"/>
        <w:adjustRightInd w:val="0"/>
        <w:ind w:firstLine="357"/>
        <w:jc w:val="both"/>
      </w:pPr>
      <w:r w:rsidRPr="00CC11E8">
        <w:t xml:space="preserve">- заблаговременно уведомить инвалидов о дате, времени и месте проведения индивидуального обмера, примерки и передачи изготовленных </w:t>
      </w:r>
      <w:proofErr w:type="spellStart"/>
      <w:r w:rsidRPr="00CC11E8">
        <w:t>ортезов</w:t>
      </w:r>
      <w:proofErr w:type="spellEnd"/>
      <w:r w:rsidRPr="00CC11E8">
        <w:t>.</w:t>
      </w:r>
    </w:p>
    <w:p w:rsidR="00CC11E8" w:rsidRPr="00CC11E8" w:rsidRDefault="00CC11E8" w:rsidP="00CC11E8">
      <w:pPr>
        <w:ind w:firstLine="540"/>
        <w:jc w:val="both"/>
        <w:rPr>
          <w:color w:val="000000"/>
        </w:rPr>
      </w:pPr>
      <w:r w:rsidRPr="00CC11E8">
        <w:rPr>
          <w:color w:val="000000"/>
        </w:rPr>
        <w:t xml:space="preserve">При передаче изготовленных </w:t>
      </w:r>
      <w:proofErr w:type="spellStart"/>
      <w:r w:rsidRPr="00CC11E8">
        <w:rPr>
          <w:color w:val="000000"/>
        </w:rPr>
        <w:t>ортезов</w:t>
      </w:r>
      <w:proofErr w:type="spellEnd"/>
      <w:r w:rsidRPr="00CC11E8">
        <w:rPr>
          <w:color w:val="000000"/>
        </w:rPr>
        <w:t xml:space="preserve"> инвалидам Исполнитель должен проинформировать инвалидов о месте и условиях гарантийного ремонта </w:t>
      </w:r>
      <w:proofErr w:type="spellStart"/>
      <w:r w:rsidRPr="00CC11E8">
        <w:rPr>
          <w:color w:val="000000"/>
        </w:rPr>
        <w:t>ортезов</w:t>
      </w:r>
      <w:proofErr w:type="spellEnd"/>
      <w:r w:rsidRPr="00CC11E8">
        <w:rPr>
          <w:color w:val="000000"/>
        </w:rPr>
        <w:t>.</w:t>
      </w:r>
    </w:p>
    <w:p w:rsidR="007E390B" w:rsidRDefault="007E390B" w:rsidP="002E73AA">
      <w:pPr>
        <w:widowControl w:val="0"/>
        <w:autoSpaceDE w:val="0"/>
        <w:autoSpaceDN w:val="0"/>
        <w:adjustRightInd w:val="0"/>
        <w:ind w:firstLine="709"/>
        <w:jc w:val="both"/>
        <w:rPr>
          <w:rFonts w:eastAsia="Calibri"/>
          <w:lang w:eastAsia="en-US"/>
        </w:rPr>
      </w:pPr>
    </w:p>
    <w:p w:rsidR="007E390B" w:rsidRDefault="007E390B" w:rsidP="002E73AA">
      <w:pPr>
        <w:widowControl w:val="0"/>
        <w:autoSpaceDE w:val="0"/>
        <w:autoSpaceDN w:val="0"/>
        <w:adjustRightInd w:val="0"/>
        <w:ind w:firstLine="709"/>
        <w:jc w:val="both"/>
        <w:rPr>
          <w:rFonts w:eastAsia="Calibri"/>
          <w:lang w:eastAsia="en-US"/>
        </w:rPr>
      </w:pPr>
    </w:p>
    <w:p w:rsidR="002E73AA" w:rsidRPr="0045681A" w:rsidRDefault="002E73AA" w:rsidP="0045681A">
      <w:pPr>
        <w:widowControl w:val="0"/>
        <w:numPr>
          <w:ilvl w:val="0"/>
          <w:numId w:val="1"/>
        </w:numPr>
        <w:suppressAutoHyphens/>
        <w:autoSpaceDE w:val="0"/>
        <w:autoSpaceDN w:val="0"/>
        <w:adjustRightInd w:val="0"/>
        <w:jc w:val="both"/>
        <w:rPr>
          <w:rFonts w:eastAsia="Calibri"/>
          <w:bCs/>
          <w:u w:val="single"/>
          <w:lang w:eastAsia="en-US"/>
        </w:rPr>
      </w:pPr>
      <w:r w:rsidRPr="0045681A">
        <w:rPr>
          <w:rFonts w:eastAsia="Calibri"/>
          <w:bCs/>
          <w:u w:val="single"/>
          <w:lang w:eastAsia="en-US"/>
        </w:rPr>
        <w:t>Требования к гарантийному сроку работ и объему предоставления гарантий качества работ:</w:t>
      </w:r>
    </w:p>
    <w:p w:rsidR="0045681A" w:rsidRPr="00CC11E8" w:rsidRDefault="0045681A" w:rsidP="0045681A">
      <w:pPr>
        <w:widowControl w:val="0"/>
        <w:suppressAutoHyphens/>
        <w:autoSpaceDE w:val="0"/>
        <w:autoSpaceDN w:val="0"/>
        <w:adjustRightInd w:val="0"/>
        <w:ind w:firstLine="540"/>
        <w:jc w:val="both"/>
      </w:pPr>
      <w:proofErr w:type="spellStart"/>
      <w:r w:rsidRPr="00CC11E8">
        <w:t>Ортезы</w:t>
      </w:r>
      <w:proofErr w:type="spellEnd"/>
      <w:r w:rsidRPr="00CC11E8">
        <w:t xml:space="preserve">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 (применении).</w:t>
      </w:r>
    </w:p>
    <w:p w:rsidR="002E73AA" w:rsidRPr="002E73AA" w:rsidRDefault="002E73AA" w:rsidP="002E73AA">
      <w:pPr>
        <w:widowControl w:val="0"/>
        <w:shd w:val="clear" w:color="auto" w:fill="FFFFFF"/>
        <w:tabs>
          <w:tab w:val="left" w:pos="0"/>
        </w:tabs>
        <w:autoSpaceDE w:val="0"/>
        <w:autoSpaceDN w:val="0"/>
        <w:adjustRightInd w:val="0"/>
        <w:ind w:firstLine="709"/>
        <w:jc w:val="both"/>
        <w:rPr>
          <w:rFonts w:eastAsia="Calibri"/>
          <w:lang w:eastAsia="en-US"/>
        </w:rPr>
      </w:pPr>
      <w:r w:rsidRPr="002E73AA">
        <w:rPr>
          <w:rFonts w:eastAsia="Calibri"/>
          <w:lang w:eastAsia="en-US"/>
        </w:rPr>
        <w:t xml:space="preserve">Гарантийный срок на </w:t>
      </w:r>
      <w:proofErr w:type="spellStart"/>
      <w:r w:rsidRPr="002E73AA">
        <w:rPr>
          <w:rFonts w:eastAsia="Calibri"/>
          <w:lang w:eastAsia="en-US"/>
        </w:rPr>
        <w:t>ортезы</w:t>
      </w:r>
      <w:proofErr w:type="spellEnd"/>
      <w:r w:rsidRPr="002E73AA">
        <w:rPr>
          <w:rFonts w:eastAsia="Calibri"/>
          <w:lang w:eastAsia="en-US"/>
        </w:rPr>
        <w:t xml:space="preserve"> устанавливается со дня подписания Акта приема – передачи выполненных работ инвалидом, либо лицом, представляющим интересы инвалида и должен составлять:</w:t>
      </w:r>
    </w:p>
    <w:p w:rsidR="002E73AA" w:rsidRPr="002E73AA" w:rsidRDefault="002E73AA" w:rsidP="002E73AA">
      <w:pPr>
        <w:widowControl w:val="0"/>
        <w:suppressAutoHyphens/>
        <w:autoSpaceDE w:val="0"/>
        <w:autoSpaceDN w:val="0"/>
        <w:adjustRightInd w:val="0"/>
        <w:ind w:firstLine="540"/>
        <w:jc w:val="both"/>
        <w:rPr>
          <w:rFonts w:eastAsia="Calibri"/>
          <w:lang w:eastAsia="en-US"/>
        </w:rPr>
      </w:pPr>
      <w:r w:rsidRPr="002E73AA">
        <w:rPr>
          <w:rFonts w:eastAsia="Calibri"/>
          <w:lang w:eastAsia="en-US"/>
        </w:rPr>
        <w:t>-</w:t>
      </w:r>
      <w:r w:rsidRPr="002E73AA">
        <w:rPr>
          <w:rFonts w:eastAsia="Calibri"/>
          <w:lang w:eastAsia="en-US"/>
        </w:rPr>
        <w:tab/>
        <w:t>на ортопедические аппараты – не менее 7 месяцев;</w:t>
      </w:r>
    </w:p>
    <w:p w:rsidR="002E73AA" w:rsidRPr="002E73AA" w:rsidRDefault="002E73AA" w:rsidP="002E73AA">
      <w:pPr>
        <w:widowControl w:val="0"/>
        <w:suppressAutoHyphens/>
        <w:autoSpaceDE w:val="0"/>
        <w:autoSpaceDN w:val="0"/>
        <w:adjustRightInd w:val="0"/>
        <w:ind w:firstLine="540"/>
        <w:jc w:val="both"/>
        <w:rPr>
          <w:rFonts w:eastAsia="Calibri"/>
          <w:lang w:eastAsia="en-US"/>
        </w:rPr>
      </w:pPr>
      <w:r w:rsidRPr="002E73AA">
        <w:rPr>
          <w:rFonts w:eastAsia="Calibri"/>
          <w:lang w:eastAsia="en-US"/>
        </w:rPr>
        <w:t>-</w:t>
      </w:r>
      <w:r w:rsidRPr="002E73AA">
        <w:rPr>
          <w:rFonts w:eastAsia="Calibri"/>
          <w:lang w:eastAsia="en-US"/>
        </w:rPr>
        <w:tab/>
        <w:t>на туторы на нижние и верхние конечности – не менее 6 месяцев.</w:t>
      </w:r>
    </w:p>
    <w:p w:rsidR="002E73AA" w:rsidRPr="002E73AA" w:rsidRDefault="002E73AA" w:rsidP="002E73AA">
      <w:pPr>
        <w:ind w:firstLine="709"/>
        <w:jc w:val="both"/>
        <w:rPr>
          <w:rFonts w:eastAsia="Calibri"/>
          <w:lang w:eastAsia="en-US"/>
        </w:rPr>
      </w:pPr>
      <w:proofErr w:type="gramStart"/>
      <w:r w:rsidRPr="002E73AA">
        <w:rPr>
          <w:rFonts w:eastAsia="Calibri"/>
          <w:lang w:eastAsia="en-US"/>
        </w:rPr>
        <w:t xml:space="preserve">В случае предъявления инвалидом в течение гарантийного срока претензий к качеству полученных от Исполнителя </w:t>
      </w:r>
      <w:proofErr w:type="spellStart"/>
      <w:r w:rsidRPr="002E73AA">
        <w:rPr>
          <w:rFonts w:eastAsia="Calibri"/>
          <w:lang w:eastAsia="en-US"/>
        </w:rPr>
        <w:t>ортезов</w:t>
      </w:r>
      <w:proofErr w:type="spellEnd"/>
      <w:r w:rsidRPr="002E73AA">
        <w:rPr>
          <w:rFonts w:eastAsia="Calibri"/>
          <w:lang w:eastAsia="en-US"/>
        </w:rPr>
        <w:t xml:space="preserve">, Исполнитель в течение 10 (Десяти) рабочих дней со дня обращения инвалида должен за счет собственных средств произвести ремонт или замену имеющего недостатки или дефекты </w:t>
      </w:r>
      <w:proofErr w:type="spellStart"/>
      <w:r w:rsidRPr="002E73AA">
        <w:rPr>
          <w:rFonts w:eastAsia="Calibri"/>
          <w:lang w:eastAsia="en-US"/>
        </w:rPr>
        <w:t>ортеза</w:t>
      </w:r>
      <w:proofErr w:type="spellEnd"/>
      <w:r w:rsidRPr="002E73AA">
        <w:rPr>
          <w:rFonts w:eastAsia="Calibri"/>
          <w:lang w:eastAsia="en-US"/>
        </w:rPr>
        <w:t xml:space="preserve"> на аналогичный надлежащего качества.</w:t>
      </w:r>
      <w:proofErr w:type="gramEnd"/>
    </w:p>
    <w:p w:rsidR="00B4766B" w:rsidRDefault="00B4766B" w:rsidP="003534C6">
      <w:pPr>
        <w:widowControl w:val="0"/>
        <w:autoSpaceDE w:val="0"/>
        <w:autoSpaceDN w:val="0"/>
        <w:adjustRightInd w:val="0"/>
        <w:ind w:firstLine="540"/>
        <w:jc w:val="both"/>
        <w:rPr>
          <w:color w:val="000000"/>
        </w:rPr>
      </w:pPr>
    </w:p>
    <w:p w:rsidR="00B4766B" w:rsidRPr="00DC3089" w:rsidRDefault="00B4766B" w:rsidP="003534C6">
      <w:pPr>
        <w:pStyle w:val="2-11"/>
        <w:autoSpaceDE w:val="0"/>
        <w:autoSpaceDN w:val="0"/>
        <w:adjustRightInd w:val="0"/>
        <w:spacing w:after="0"/>
        <w:ind w:firstLine="567"/>
      </w:pPr>
      <w:r w:rsidRPr="00DC3089">
        <w:t>Место выполнения работ – г. Санкт-Петербург и Ленинградская область.</w:t>
      </w:r>
    </w:p>
    <w:p w:rsidR="00B4766B" w:rsidRPr="00DC3089" w:rsidRDefault="00B4766B" w:rsidP="003534C6">
      <w:pPr>
        <w:pStyle w:val="2-11"/>
        <w:autoSpaceDE w:val="0"/>
        <w:autoSpaceDN w:val="0"/>
        <w:adjustRightInd w:val="0"/>
        <w:spacing w:after="0"/>
        <w:ind w:firstLine="567"/>
      </w:pPr>
      <w:r w:rsidRPr="00DC3089">
        <w:t>Сроки завершения работ - 0</w:t>
      </w:r>
      <w:r>
        <w:t>3</w:t>
      </w:r>
      <w:r w:rsidR="00CC11E8">
        <w:t xml:space="preserve"> августа 2020</w:t>
      </w:r>
      <w:r w:rsidRPr="00DC3089">
        <w:t xml:space="preserve"> года.</w:t>
      </w:r>
    </w:p>
    <w:p w:rsidR="00B4766B" w:rsidRDefault="00B4766B"/>
    <w:sectPr w:rsidR="00B4766B" w:rsidSect="00135E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16" w:rsidRDefault="00212816" w:rsidP="003534C6">
      <w:r>
        <w:separator/>
      </w:r>
    </w:p>
  </w:endnote>
  <w:endnote w:type="continuationSeparator" w:id="0">
    <w:p w:rsidR="00212816" w:rsidRDefault="00212816" w:rsidP="0035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16" w:rsidRDefault="00212816" w:rsidP="003534C6">
      <w:r>
        <w:separator/>
      </w:r>
    </w:p>
  </w:footnote>
  <w:footnote w:type="continuationSeparator" w:id="0">
    <w:p w:rsidR="00212816" w:rsidRDefault="00212816" w:rsidP="00353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85F15"/>
    <w:multiLevelType w:val="hybridMultilevel"/>
    <w:tmpl w:val="E6FAA2E2"/>
    <w:lvl w:ilvl="0" w:tplc="19D20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6811E4C"/>
    <w:multiLevelType w:val="hybridMultilevel"/>
    <w:tmpl w:val="8A7C61C8"/>
    <w:lvl w:ilvl="0" w:tplc="19D20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34C6"/>
    <w:rsid w:val="00025C03"/>
    <w:rsid w:val="00077AD9"/>
    <w:rsid w:val="00087DD7"/>
    <w:rsid w:val="000F6BE9"/>
    <w:rsid w:val="00135E2A"/>
    <w:rsid w:val="001422D9"/>
    <w:rsid w:val="001C0563"/>
    <w:rsid w:val="001F3EC6"/>
    <w:rsid w:val="00200C19"/>
    <w:rsid w:val="00212816"/>
    <w:rsid w:val="00232E82"/>
    <w:rsid w:val="0023330C"/>
    <w:rsid w:val="00257200"/>
    <w:rsid w:val="002E10FD"/>
    <w:rsid w:val="002E73AA"/>
    <w:rsid w:val="002F4A42"/>
    <w:rsid w:val="002F6C93"/>
    <w:rsid w:val="00315C33"/>
    <w:rsid w:val="003534C6"/>
    <w:rsid w:val="0036667E"/>
    <w:rsid w:val="00396999"/>
    <w:rsid w:val="00422102"/>
    <w:rsid w:val="0045681A"/>
    <w:rsid w:val="004D032D"/>
    <w:rsid w:val="005A042A"/>
    <w:rsid w:val="005D07FF"/>
    <w:rsid w:val="0066254B"/>
    <w:rsid w:val="006A4CC6"/>
    <w:rsid w:val="006E6571"/>
    <w:rsid w:val="007025DA"/>
    <w:rsid w:val="00707423"/>
    <w:rsid w:val="0073264E"/>
    <w:rsid w:val="00755933"/>
    <w:rsid w:val="00761F7B"/>
    <w:rsid w:val="00774880"/>
    <w:rsid w:val="00775F0C"/>
    <w:rsid w:val="00783E25"/>
    <w:rsid w:val="007E390B"/>
    <w:rsid w:val="00894F7E"/>
    <w:rsid w:val="008A3E89"/>
    <w:rsid w:val="008A6032"/>
    <w:rsid w:val="008B00D9"/>
    <w:rsid w:val="008B2B61"/>
    <w:rsid w:val="009540D8"/>
    <w:rsid w:val="00964AC6"/>
    <w:rsid w:val="00A50522"/>
    <w:rsid w:val="00A52EF8"/>
    <w:rsid w:val="00A93F41"/>
    <w:rsid w:val="00A976C3"/>
    <w:rsid w:val="00AE2B81"/>
    <w:rsid w:val="00B4766B"/>
    <w:rsid w:val="00BA051B"/>
    <w:rsid w:val="00BC020F"/>
    <w:rsid w:val="00BD3188"/>
    <w:rsid w:val="00BF209C"/>
    <w:rsid w:val="00C20D4E"/>
    <w:rsid w:val="00C45243"/>
    <w:rsid w:val="00C54225"/>
    <w:rsid w:val="00CC11E8"/>
    <w:rsid w:val="00D27B97"/>
    <w:rsid w:val="00D36FAB"/>
    <w:rsid w:val="00D805CB"/>
    <w:rsid w:val="00DC3089"/>
    <w:rsid w:val="00DE34C8"/>
    <w:rsid w:val="00E22875"/>
    <w:rsid w:val="00E22AEF"/>
    <w:rsid w:val="00F70EFE"/>
    <w:rsid w:val="00FA77BF"/>
    <w:rsid w:val="00FB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4C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3534C6"/>
    <w:pPr>
      <w:spacing w:after="120" w:line="480" w:lineRule="auto"/>
      <w:ind w:left="283"/>
    </w:pPr>
  </w:style>
  <w:style w:type="character" w:customStyle="1" w:styleId="20">
    <w:name w:val="Основной текст с отступом 2 Знак"/>
    <w:link w:val="2"/>
    <w:uiPriority w:val="99"/>
    <w:locked/>
    <w:rsid w:val="003534C6"/>
    <w:rPr>
      <w:rFonts w:ascii="Times New Roman" w:hAnsi="Times New Roman" w:cs="Times New Roman"/>
      <w:sz w:val="24"/>
      <w:szCs w:val="24"/>
      <w:lang w:eastAsia="ru-RU"/>
    </w:rPr>
  </w:style>
  <w:style w:type="paragraph" w:styleId="3">
    <w:name w:val="Body Text Indent 3"/>
    <w:basedOn w:val="a"/>
    <w:link w:val="30"/>
    <w:uiPriority w:val="99"/>
    <w:rsid w:val="003534C6"/>
    <w:pPr>
      <w:spacing w:after="120"/>
      <w:ind w:left="283"/>
    </w:pPr>
    <w:rPr>
      <w:sz w:val="16"/>
      <w:szCs w:val="16"/>
    </w:rPr>
  </w:style>
  <w:style w:type="character" w:customStyle="1" w:styleId="30">
    <w:name w:val="Основной текст с отступом 3 Знак"/>
    <w:link w:val="3"/>
    <w:uiPriority w:val="99"/>
    <w:locked/>
    <w:rsid w:val="003534C6"/>
    <w:rPr>
      <w:rFonts w:ascii="Times New Roman" w:hAnsi="Times New Roman" w:cs="Times New Roman"/>
      <w:sz w:val="16"/>
      <w:szCs w:val="16"/>
      <w:lang w:eastAsia="ru-RU"/>
    </w:rPr>
  </w:style>
  <w:style w:type="paragraph" w:customStyle="1" w:styleId="2-11">
    <w:name w:val="содержание2-11"/>
    <w:basedOn w:val="a"/>
    <w:uiPriority w:val="99"/>
    <w:rsid w:val="003534C6"/>
    <w:pPr>
      <w:spacing w:after="60"/>
      <w:jc w:val="both"/>
    </w:pPr>
  </w:style>
  <w:style w:type="character" w:styleId="a3">
    <w:name w:val="footnote reference"/>
    <w:uiPriority w:val="99"/>
    <w:semiHidden/>
    <w:rsid w:val="003534C6"/>
    <w:rPr>
      <w:vertAlign w:val="superscript"/>
    </w:rPr>
  </w:style>
  <w:style w:type="paragraph" w:styleId="a4">
    <w:name w:val="footnote text"/>
    <w:basedOn w:val="a"/>
    <w:link w:val="a5"/>
    <w:uiPriority w:val="99"/>
    <w:semiHidden/>
    <w:rsid w:val="003534C6"/>
    <w:rPr>
      <w:sz w:val="20"/>
      <w:szCs w:val="20"/>
    </w:rPr>
  </w:style>
  <w:style w:type="character" w:customStyle="1" w:styleId="a5">
    <w:name w:val="Текст сноски Знак"/>
    <w:link w:val="a4"/>
    <w:uiPriority w:val="99"/>
    <w:locked/>
    <w:rsid w:val="003534C6"/>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93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23</cp:revision>
  <dcterms:created xsi:type="dcterms:W3CDTF">2018-07-19T11:45:00Z</dcterms:created>
  <dcterms:modified xsi:type="dcterms:W3CDTF">2019-12-11T16:05:00Z</dcterms:modified>
</cp:coreProperties>
</file>