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4F" w:rsidRPr="00485299" w:rsidRDefault="00A41A4F" w:rsidP="00A41A4F">
      <w:pPr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485299">
        <w:rPr>
          <w:b/>
          <w:sz w:val="24"/>
          <w:szCs w:val="24"/>
        </w:rPr>
        <w:t xml:space="preserve">Оказание услуг по санаторно-курортному лечению граждан, получателей набора социальных услуг (кроме детей-инвалидов) в 2020 году </w:t>
      </w:r>
    </w:p>
    <w:p w:rsidR="00A41A4F" w:rsidRPr="00485299" w:rsidRDefault="00A41A4F" w:rsidP="00A41A4F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A41A4F" w:rsidRDefault="00A41A4F" w:rsidP="00A41A4F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485299">
        <w:rPr>
          <w:b/>
          <w:sz w:val="24"/>
          <w:szCs w:val="24"/>
        </w:rPr>
        <w:t>Требования к объему и качеству оказываемых услуг</w:t>
      </w:r>
    </w:p>
    <w:p w:rsidR="00A41A4F" w:rsidRPr="00485299" w:rsidRDefault="00A41A4F" w:rsidP="00A41A4F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Для целей осуществления настоящей закупки под медицинской организацией (санаторно-курортной организацией) понимается организация, осуществляющая медицинскую деятельность на основании лицензии, выданной в установленном порядке.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Организация, оказывающая услуги по санаторно-курортному лечению граждан, получателей набора социальных услуг, должна иметь лицензию на медицинскую деятельность по санаторно-курортной помощи согласно профилю лечения, включая перечень работ (услуг) по санаторно-курортной по </w:t>
      </w:r>
      <w:r w:rsidRPr="00485299">
        <w:rPr>
          <w:color w:val="000000"/>
          <w:sz w:val="24"/>
          <w:szCs w:val="24"/>
        </w:rPr>
        <w:t xml:space="preserve">терапии, кардиологии, </w:t>
      </w:r>
      <w:r w:rsidRPr="00485299">
        <w:rPr>
          <w:bCs/>
          <w:color w:val="000000"/>
          <w:sz w:val="24"/>
          <w:szCs w:val="24"/>
        </w:rPr>
        <w:t xml:space="preserve">неврологии, </w:t>
      </w:r>
      <w:r w:rsidRPr="00485299">
        <w:rPr>
          <w:color w:val="000000"/>
          <w:sz w:val="24"/>
          <w:szCs w:val="24"/>
        </w:rPr>
        <w:t>травматологии и ортопедии,</w:t>
      </w:r>
      <w:r w:rsidRPr="00485299">
        <w:rPr>
          <w:sz w:val="24"/>
          <w:szCs w:val="24"/>
        </w:rPr>
        <w:t xml:space="preserve"> эндокринологии</w:t>
      </w:r>
      <w:r w:rsidRPr="00485299">
        <w:rPr>
          <w:color w:val="000000"/>
          <w:sz w:val="24"/>
          <w:szCs w:val="24"/>
        </w:rPr>
        <w:t>,</w:t>
      </w:r>
      <w:r w:rsidRPr="00485299">
        <w:rPr>
          <w:sz w:val="24"/>
          <w:szCs w:val="24"/>
        </w:rPr>
        <w:t xml:space="preserve"> </w:t>
      </w:r>
      <w:r w:rsidRPr="00485299">
        <w:rPr>
          <w:color w:val="000000"/>
          <w:sz w:val="24"/>
          <w:szCs w:val="24"/>
        </w:rPr>
        <w:t xml:space="preserve">пульмонологии, </w:t>
      </w:r>
      <w:r w:rsidRPr="00485299">
        <w:rPr>
          <w:sz w:val="24"/>
          <w:szCs w:val="24"/>
        </w:rPr>
        <w:t>предоставленной лицензирующим органом в порядке, установленным законодательством.</w:t>
      </w:r>
    </w:p>
    <w:p w:rsidR="00A41A4F" w:rsidRPr="00485299" w:rsidRDefault="00A41A4F" w:rsidP="00A41A4F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Услуги по санаторно-курортному лечению должны быть выполнены по профилям лечения заболеваний системы кровообращения, нервной системы, костно-мышечной системы и соединительной ткани, эндокринной системы, органов дыхания и в соответствии с приказом Минздрава России от 05.05.2016 N 279н "Об утверждении Порядка организации санаторно-курортного лечения", приказом Минздрава России от 07.06.2018 N 321н «Об утверждении перечней медицинских показаний и противопоказаний для санаторно-курортного лечения», с надлежащим качеством и в объемах, определенных медико-экономическими стандартами санаторно-курортного лечения, утвержденными приказами Минздравсоцразвития России: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№211 «Об утверждении  стандарта санаторно-курортной помощи больным  с болезнями вен»;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№221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№217 «Об утверждении стандарта санаторно-курортной помощи больным с воспалительными  болезнями центральной нервной системы»;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№276 «Об утверждении  стандарта санаторно-курортной помощи больным с цереброваскулярными болезнями»;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№220 «Об утверждении  стандарта санаторно-курортной помощи больным сахарным диабетом»;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№223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№224 «Об утверждении  стандарта санаторно-курортной помощи больным с </w:t>
      </w:r>
      <w:r w:rsidRPr="00485299">
        <w:rPr>
          <w:sz w:val="24"/>
          <w:szCs w:val="24"/>
        </w:rPr>
        <w:lastRenderedPageBreak/>
        <w:t>болезнями щитовидной железы»;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№212 «Об утверждении  стандарта санаторно-курортной помощи больным болезнями органов дыхания».</w:t>
      </w:r>
    </w:p>
    <w:p w:rsidR="00A41A4F" w:rsidRPr="00485299" w:rsidRDefault="00A41A4F" w:rsidP="00A41A4F">
      <w:pPr>
        <w:spacing w:line="240" w:lineRule="auto"/>
        <w:ind w:left="0" w:firstLine="680"/>
        <w:jc w:val="both"/>
        <w:rPr>
          <w:sz w:val="24"/>
          <w:szCs w:val="24"/>
        </w:rPr>
      </w:pPr>
    </w:p>
    <w:p w:rsidR="00A41A4F" w:rsidRDefault="00A41A4F" w:rsidP="00A41A4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485299">
        <w:rPr>
          <w:b/>
          <w:sz w:val="24"/>
          <w:szCs w:val="24"/>
        </w:rPr>
        <w:t>Требования к техническим характеристикам услуг</w:t>
      </w:r>
    </w:p>
    <w:p w:rsidR="00A41A4F" w:rsidRPr="00485299" w:rsidRDefault="00A41A4F" w:rsidP="00A41A4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A41A4F" w:rsidRPr="00485299" w:rsidRDefault="00A41A4F" w:rsidP="00A41A4F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color w:val="000000"/>
          <w:sz w:val="24"/>
          <w:szCs w:val="24"/>
        </w:rPr>
        <w:t xml:space="preserve"> </w:t>
      </w:r>
      <w:r w:rsidRPr="00485299">
        <w:rPr>
          <w:sz w:val="24"/>
          <w:szCs w:val="24"/>
        </w:rPr>
        <w:t>Оформление медицинской документации для поступающих на санаторно-курортное лечение граждан, получателей набора социальных услуг, должно осуществляться по установленным формам в соответствии с действующим законодательством РФ.</w:t>
      </w:r>
    </w:p>
    <w:p w:rsidR="00A41A4F" w:rsidRPr="00485299" w:rsidRDefault="00A41A4F" w:rsidP="00A41A4F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Оснащение и оборудование лечебно-диагностических отделений и кабинетов организации, оказывающей санаторно-курортное лечение гражданам льготных категорий, а в случае необходимости и сопровождающим лицам, 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№99/229),  в зависимости от профиля лечения.</w:t>
      </w:r>
    </w:p>
    <w:p w:rsidR="00A41A4F" w:rsidRPr="00485299" w:rsidRDefault="00A41A4F" w:rsidP="00A41A4F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В организации, оказывающей услуги по санаторно-курортному лечению, должно быть обеспечено проведение санитарно-гигиенических и противоэпидемических мероприятий в порядке, установленном действующим законодательством РФ.</w:t>
      </w:r>
    </w:p>
    <w:p w:rsidR="00A41A4F" w:rsidRPr="00485299" w:rsidRDefault="00A41A4F" w:rsidP="00A41A4F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 и др.).</w:t>
      </w:r>
    </w:p>
    <w:p w:rsidR="00A41A4F" w:rsidRPr="00485299" w:rsidRDefault="00A41A4F" w:rsidP="00A41A4F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A41A4F" w:rsidRPr="00485299" w:rsidRDefault="00A41A4F" w:rsidP="00A41A4F">
      <w:pPr>
        <w:keepNext/>
        <w:shd w:val="clear" w:color="auto" w:fill="FFFFFF"/>
        <w:tabs>
          <w:tab w:val="num" w:pos="0"/>
        </w:tabs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85299">
        <w:rPr>
          <w:color w:val="000000"/>
          <w:sz w:val="24"/>
          <w:szCs w:val="24"/>
        </w:rPr>
        <w:t>Место оказания услуг – Российская Федерация.</w:t>
      </w:r>
    </w:p>
    <w:p w:rsidR="00A41A4F" w:rsidRPr="00485299" w:rsidRDefault="00A41A4F" w:rsidP="00A41A4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   Размещение граждан, получателей набора социальных услуг, а в случае необходимости и сопровождающих лиц, должно осуществляться в двухместных номерах со всеми удобствами, включая возможность соблюдения личной гигиены (душ, ванна, санузел) в номере проживания.</w:t>
      </w:r>
    </w:p>
    <w:p w:rsidR="00A41A4F" w:rsidRPr="00485299" w:rsidRDefault="00A41A4F" w:rsidP="00A41A4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№330 «О мерах по совершенствованию лечебного питания в лечебно-профилактических учреждениях Российской Федерации» и  Приказом Министерства здравоохранения Российской Федерации от 21 июня 2013 г. N 395н «Об утверждении норм лечебного питания». </w:t>
      </w:r>
    </w:p>
    <w:p w:rsidR="00A41A4F" w:rsidRPr="00485299" w:rsidRDefault="00A41A4F" w:rsidP="00A41A4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Исполнитель при оказании услуг  должен организовывать спортивно-оздоровительные и культурно-развлекательные мероприятия для граждан, получателей набора социальных услуг (кроме детей-инвалидов). </w:t>
      </w:r>
    </w:p>
    <w:p w:rsidR="00A41A4F" w:rsidRPr="00485299" w:rsidRDefault="00A41A4F" w:rsidP="00A41A4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Участник размещения заказа организует досуг отдыхающих с учетом специфики работы с гражданами, получателями набора социальных услуг (кроме детей-инвалидов).</w:t>
      </w:r>
    </w:p>
    <w:p w:rsidR="00A41A4F" w:rsidRPr="00485299" w:rsidRDefault="00A41A4F" w:rsidP="00A41A4F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>Обязательно наличие в номере проживания холодильника и телевизора.</w:t>
      </w:r>
    </w:p>
    <w:p w:rsidR="00A41A4F" w:rsidRPr="00485299" w:rsidRDefault="00A41A4F" w:rsidP="00A41A4F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A41A4F" w:rsidRPr="00485299" w:rsidRDefault="00A41A4F" w:rsidP="00A41A4F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 w:rsidRPr="00485299">
        <w:rPr>
          <w:b/>
          <w:bCs/>
          <w:sz w:val="24"/>
          <w:szCs w:val="24"/>
        </w:rPr>
        <w:t>Требования к количественным характеристикам услуг</w:t>
      </w:r>
    </w:p>
    <w:p w:rsidR="00A41A4F" w:rsidRPr="00485299" w:rsidRDefault="00A41A4F" w:rsidP="00A41A4F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/>
        <w:jc w:val="both"/>
        <w:rPr>
          <w:bCs/>
          <w:sz w:val="24"/>
          <w:szCs w:val="24"/>
        </w:rPr>
      </w:pPr>
    </w:p>
    <w:p w:rsidR="00A41A4F" w:rsidRPr="00485299" w:rsidRDefault="00A41A4F" w:rsidP="00A41A4F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Объем услуг - 1152 койко-дня.    </w:t>
      </w:r>
    </w:p>
    <w:p w:rsidR="00A41A4F" w:rsidRPr="00485299" w:rsidRDefault="00A41A4F" w:rsidP="00A41A4F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485299">
        <w:rPr>
          <w:sz w:val="24"/>
          <w:szCs w:val="24"/>
        </w:rPr>
        <w:t xml:space="preserve">Период оказания услуг: март-сентябрь 2020 года в соответствии с графиком заездов. </w:t>
      </w:r>
    </w:p>
    <w:p w:rsidR="00A41A4F" w:rsidRPr="00485299" w:rsidRDefault="00A41A4F" w:rsidP="00A41A4F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485299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</w:t>
      </w:r>
      <w:r w:rsidRPr="00485299">
        <w:rPr>
          <w:bCs/>
          <w:sz w:val="24"/>
          <w:szCs w:val="24"/>
        </w:rPr>
        <w:t>Дата окончания оказания услуг - не позднее 30 сентября 2020 года.</w:t>
      </w:r>
    </w:p>
    <w:p w:rsidR="00A41A4F" w:rsidRPr="00485299" w:rsidRDefault="00A41A4F" w:rsidP="00A41A4F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A41A4F" w:rsidRPr="00485299" w:rsidRDefault="00A41A4F" w:rsidP="00A41A4F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A41A4F" w:rsidRDefault="00A41A4F" w:rsidP="00A41A4F">
      <w:pPr>
        <w:widowControl/>
        <w:tabs>
          <w:tab w:val="clear" w:pos="432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41A4F" w:rsidRDefault="00A41A4F" w:rsidP="00A41A4F">
      <w:pPr>
        <w:pStyle w:val="Style4"/>
        <w:widowControl/>
        <w:spacing w:line="360" w:lineRule="auto"/>
        <w:ind w:firstLine="691"/>
        <w:rPr>
          <w:bCs/>
        </w:rPr>
      </w:pPr>
    </w:p>
    <w:p w:rsidR="00A41A4F" w:rsidRDefault="00A41A4F" w:rsidP="00A41A4F">
      <w:pPr>
        <w:pStyle w:val="Style4"/>
        <w:widowControl/>
        <w:spacing w:line="360" w:lineRule="auto"/>
        <w:ind w:firstLine="691"/>
        <w:rPr>
          <w:bCs/>
        </w:rPr>
      </w:pPr>
    </w:p>
    <w:p w:rsidR="008B1A6E" w:rsidRDefault="008B1A6E">
      <w:bookmarkStart w:id="0" w:name="_GoBack"/>
      <w:bookmarkEnd w:id="0"/>
    </w:p>
    <w:sectPr w:rsidR="008B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9"/>
    <w:rsid w:val="005D75E9"/>
    <w:rsid w:val="008B1A6E"/>
    <w:rsid w:val="00A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4F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41A4F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4F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41A4F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Kochanova_TS</dc:creator>
  <cp:keywords/>
  <dc:description/>
  <cp:lastModifiedBy>Kochanova_TS</cp:lastModifiedBy>
  <cp:revision>2</cp:revision>
  <dcterms:created xsi:type="dcterms:W3CDTF">2020-02-07T10:52:00Z</dcterms:created>
  <dcterms:modified xsi:type="dcterms:W3CDTF">2020-02-07T10:52:00Z</dcterms:modified>
</cp:coreProperties>
</file>