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C" w:rsidRPr="00E17C88" w:rsidRDefault="009D4F6C" w:rsidP="009D4F6C">
      <w:pPr>
        <w:pStyle w:val="Style13"/>
        <w:autoSpaceDE/>
        <w:autoSpaceDN/>
        <w:adjustRightInd/>
        <w:jc w:val="center"/>
        <w:rPr>
          <w:b/>
        </w:rPr>
      </w:pPr>
      <w:r w:rsidRPr="00E17C88">
        <w:rPr>
          <w:b/>
          <w:lang w:val="en-US"/>
        </w:rPr>
        <w:t>II</w:t>
      </w:r>
      <w:r w:rsidRPr="00E17C88">
        <w:rPr>
          <w:b/>
        </w:rPr>
        <w:t>.</w:t>
      </w:r>
      <w:r w:rsidRPr="00E17C88">
        <w:t xml:space="preserve"> </w:t>
      </w:r>
      <w:r w:rsidRPr="00E17C88">
        <w:rPr>
          <w:b/>
        </w:rPr>
        <w:t>Техническое задание</w:t>
      </w:r>
    </w:p>
    <w:p w:rsidR="009D4F6C" w:rsidRPr="00E17C88" w:rsidRDefault="009D4F6C" w:rsidP="009D4F6C">
      <w:pPr>
        <w:pStyle w:val="Style13"/>
        <w:autoSpaceDE/>
        <w:autoSpaceDN/>
        <w:adjustRightInd/>
        <w:jc w:val="center"/>
      </w:pPr>
      <w:r w:rsidRPr="00E17C88">
        <w:t>Оказание услуг по предоставлению в 2020 году авиабилетов пострадавшим вследствие несчастных случаев на производстве и профессиональных заболеваний для проезда авиационным транспортом к месту лечения и обратно прямыми беспересадочными  маршрутами «Красноярс</w:t>
      </w:r>
      <w:proofErr w:type="gramStart"/>
      <w:r w:rsidRPr="00E17C88">
        <w:t>к-</w:t>
      </w:r>
      <w:proofErr w:type="gramEnd"/>
      <w:r w:rsidRPr="00E17C88">
        <w:t xml:space="preserve"> Анапа-Красноярск», «Красноярск-Сочи-Красноярск», "Красноярск-Москва-Красноярск", "Красноярск-Симферополь-Красноярск", "Красноярск-Тюмень-Красноярск"</w:t>
      </w:r>
    </w:p>
    <w:p w:rsidR="009D4F6C" w:rsidRPr="007D6FF9" w:rsidRDefault="009D4F6C" w:rsidP="009D4F6C">
      <w:pPr>
        <w:widowControl w:val="0"/>
        <w:rPr>
          <w:rFonts w:eastAsia="Calibri"/>
          <w:color w:val="FF0000"/>
          <w:lang w:eastAsia="en-US"/>
        </w:rPr>
      </w:pPr>
    </w:p>
    <w:p w:rsidR="009D4F6C" w:rsidRDefault="009D4F6C" w:rsidP="009D4F6C">
      <w:pPr>
        <w:widowControl w:val="0"/>
        <w:numPr>
          <w:ilvl w:val="0"/>
          <w:numId w:val="1"/>
        </w:numPr>
        <w:tabs>
          <w:tab w:val="left" w:pos="142"/>
        </w:tabs>
        <w:suppressAutoHyphens/>
        <w:ind w:left="142"/>
        <w:rPr>
          <w:rFonts w:eastAsia="Lucida Sans Unicode"/>
          <w:kern w:val="2"/>
          <w:u w:val="single"/>
        </w:rPr>
      </w:pPr>
      <w:r>
        <w:rPr>
          <w:rFonts w:eastAsia="Lucida Sans Unicode"/>
          <w:b/>
          <w:kern w:val="2"/>
          <w:u w:val="single"/>
        </w:rPr>
        <w:t>Требования к характеристикам услуг по предоставлению авиабилетов пострадавшим вследствие несчастных случаев на производстве и профессиональных заболеваний</w:t>
      </w:r>
      <w:r>
        <w:rPr>
          <w:rFonts w:eastAsia="Lucida Sans Unicode"/>
          <w:kern w:val="2"/>
          <w:u w:val="single"/>
        </w:rPr>
        <w:t>:</w:t>
      </w:r>
    </w:p>
    <w:p w:rsidR="009D4F6C" w:rsidRDefault="009D4F6C" w:rsidP="009D4F6C">
      <w:pPr>
        <w:widowControl w:val="0"/>
        <w:suppressAutoHyphens/>
        <w:rPr>
          <w:rFonts w:eastAsia="Lucida Sans Unicode"/>
          <w:iCs/>
          <w:kern w:val="2"/>
        </w:rPr>
      </w:pPr>
      <w:r>
        <w:rPr>
          <w:rFonts w:eastAsia="Lucida Sans Unicode"/>
          <w:kern w:val="2"/>
        </w:rPr>
        <w:t xml:space="preserve">       </w:t>
      </w:r>
      <w:proofErr w:type="gramStart"/>
      <w:r>
        <w:rPr>
          <w:rFonts w:eastAsia="Lucida Sans Unicode"/>
          <w:kern w:val="2"/>
        </w:rPr>
        <w:t>У</w:t>
      </w:r>
      <w:r>
        <w:rPr>
          <w:rFonts w:eastAsia="Lucida Sans Unicode"/>
          <w:iCs/>
          <w:kern w:val="2"/>
        </w:rPr>
        <w:t>слуги по предоставлению Пассажирам авиабилетов должны быть оказаны в соответствии с законодательством Российской Федерации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указом Президента Российской Федерации от 07.07.1992 № 750 «Об обязательном личном страховании пассажиров», законом Российской Федерации от 07.02.1992 № 2300-1 «О защите прав потребителей», «Общими правилами воздушных</w:t>
      </w:r>
      <w:proofErr w:type="gramEnd"/>
      <w:r>
        <w:rPr>
          <w:rFonts w:eastAsia="Lucida Sans Unicode"/>
          <w:iCs/>
          <w:kern w:val="2"/>
        </w:rPr>
        <w:t xml:space="preserve"> перевозок пассажиров, багажа, грузов и требованиями к обслуживанию пассажиров, грузоотправителей, грузополучателей», утвержденными приказом М</w:t>
      </w:r>
      <w:r>
        <w:rPr>
          <w:rFonts w:eastAsia="Lucida Sans Unicode"/>
          <w:kern w:val="2"/>
        </w:rPr>
        <w:t>инистерства транспорта Российской Федерации</w:t>
      </w:r>
      <w:r>
        <w:rPr>
          <w:rFonts w:eastAsia="Lucida Sans Unicode"/>
          <w:iCs/>
          <w:kern w:val="2"/>
        </w:rPr>
        <w:t xml:space="preserve"> от 28.06.2007 № 82.</w:t>
      </w:r>
    </w:p>
    <w:p w:rsidR="009D4F6C" w:rsidRDefault="009D4F6C" w:rsidP="009D4F6C">
      <w:pPr>
        <w:keepNext/>
        <w:keepLines/>
        <w:widowControl w:val="0"/>
        <w:suppressAutoHyphens/>
        <w:ind w:firstLine="709"/>
        <w:rPr>
          <w:b/>
          <w:iCs/>
        </w:rPr>
      </w:pPr>
      <w:r>
        <w:rPr>
          <w:iCs/>
        </w:rPr>
        <w:t xml:space="preserve">Авиабилеты пострадавшим </w:t>
      </w:r>
      <w:r>
        <w:rPr>
          <w:bCs/>
        </w:rPr>
        <w:t>в результате несчастных случаев на производстве</w:t>
      </w:r>
      <w:r>
        <w:rPr>
          <w:iCs/>
        </w:rPr>
        <w:t xml:space="preserve"> должны предоставляться  на внутренние рейсы по действующему расписанию на регулярной основе в салонах экономического класса. </w:t>
      </w:r>
      <w:r>
        <w:rPr>
          <w:b/>
          <w:iCs/>
        </w:rPr>
        <w:t xml:space="preserve">Авиабилет должен включать стоимость багажа весом не менее 15 кг и возвратный тариф. Авиабилеты должны предоставляться в течение 1 рабочего дня с момента подачи заявки. </w:t>
      </w:r>
    </w:p>
    <w:p w:rsidR="00544F68" w:rsidRDefault="009D4F6C" w:rsidP="009D4F6C">
      <w:pPr>
        <w:rPr>
          <w:b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Оказание услуг</w:t>
      </w:r>
      <w:r>
        <w:rPr>
          <w:b/>
          <w:bCs/>
          <w:i/>
        </w:rPr>
        <w:t xml:space="preserve"> </w:t>
      </w:r>
      <w:r>
        <w:rPr>
          <w:bCs/>
        </w:rPr>
        <w:t xml:space="preserve">по перевозке авиационным транспортом  к месту лечения и обратно пострадавших вследствие несчастных случаев на производстве и профессиональных заболеваний, в 2020 году осуществляется по </w:t>
      </w:r>
      <w:r>
        <w:rPr>
          <w:bCs/>
          <w:i/>
        </w:rPr>
        <w:t>прямым беспересадочным маршрутам</w:t>
      </w:r>
      <w:r>
        <w:rPr>
          <w:bCs/>
        </w:rPr>
        <w:t xml:space="preserve"> «Красноярск-Анапа-Красноярск», «Красноярск-Сочи-Красноярск», «Красноярск-Москва-Красноярск», «Красноярск-Симферополь-Красноярск»,  «Красноярск-Тюмень-Красноярск», а в случае отсутствия прямых рейсов, оказание услуг по перевозке может осуществляться </w:t>
      </w:r>
      <w:proofErr w:type="spellStart"/>
      <w:r>
        <w:rPr>
          <w:bCs/>
        </w:rPr>
        <w:t>трансферными</w:t>
      </w:r>
      <w:proofErr w:type="spellEnd"/>
      <w:r>
        <w:rPr>
          <w:bCs/>
        </w:rPr>
        <w:t xml:space="preserve"> рейсами по кратчайшему расстоянию с максимально короткими сроками ожидания между рейсами.</w:t>
      </w:r>
      <w:proofErr w:type="gramEnd"/>
    </w:p>
    <w:p w:rsidR="009D4F6C" w:rsidRDefault="009D4F6C" w:rsidP="009D4F6C">
      <w:pPr>
        <w:widowControl w:val="0"/>
        <w:tabs>
          <w:tab w:val="left" w:pos="142"/>
        </w:tabs>
        <w:suppressAutoHyphens/>
        <w:ind w:left="142"/>
        <w:rPr>
          <w:rFonts w:eastAsia="Lucida Sans Unicode"/>
          <w:b/>
          <w:kern w:val="2"/>
          <w:u w:val="single"/>
        </w:rPr>
      </w:pPr>
      <w:bookmarkStart w:id="0" w:name="_GoBack"/>
      <w:bookmarkEnd w:id="0"/>
    </w:p>
    <w:p w:rsidR="009D4F6C" w:rsidRPr="009D4F6C" w:rsidRDefault="009D4F6C" w:rsidP="009D4F6C">
      <w:pPr>
        <w:widowControl w:val="0"/>
        <w:numPr>
          <w:ilvl w:val="0"/>
          <w:numId w:val="1"/>
        </w:numPr>
        <w:tabs>
          <w:tab w:val="left" w:pos="142"/>
        </w:tabs>
        <w:suppressAutoHyphens/>
        <w:ind w:left="142"/>
        <w:rPr>
          <w:rFonts w:eastAsia="Lucida Sans Unicode"/>
          <w:b/>
          <w:kern w:val="2"/>
          <w:u w:val="single"/>
        </w:rPr>
      </w:pPr>
      <w:r w:rsidRPr="009D4F6C">
        <w:rPr>
          <w:rFonts w:eastAsia="Lucida Sans Unicode"/>
          <w:b/>
          <w:kern w:val="2"/>
          <w:u w:val="single"/>
        </w:rPr>
        <w:t>Требование к месту оказания услуг</w:t>
      </w:r>
    </w:p>
    <w:p w:rsidR="009D4F6C" w:rsidRDefault="009D4F6C" w:rsidP="009D4F6C">
      <w:pPr>
        <w:keepNext/>
        <w:keepLines/>
        <w:widowControl w:val="0"/>
        <w:suppressAutoHyphens/>
        <w:rPr>
          <w:iCs/>
        </w:rPr>
      </w:pPr>
      <w:r>
        <w:rPr>
          <w:iCs/>
        </w:rPr>
        <w:t xml:space="preserve">      Услуги по предоставлению авиабилетов пострадавшим вследствие несчастных случаев на производстве и профессиональных заболеваний должны оказываться по территории Российской Федерации.</w:t>
      </w:r>
    </w:p>
    <w:p w:rsidR="009D4F6C" w:rsidRDefault="009D4F6C" w:rsidP="009D4F6C">
      <w:pPr>
        <w:widowControl w:val="0"/>
        <w:suppressAutoHyphens/>
        <w:rPr>
          <w:rFonts w:eastAsia="Lucida Sans Unicode"/>
          <w:kern w:val="2"/>
        </w:rPr>
      </w:pPr>
    </w:p>
    <w:p w:rsidR="009D4F6C" w:rsidRPr="009D4F6C" w:rsidRDefault="009D4F6C" w:rsidP="009D4F6C">
      <w:pPr>
        <w:widowControl w:val="0"/>
        <w:numPr>
          <w:ilvl w:val="0"/>
          <w:numId w:val="1"/>
        </w:numPr>
        <w:tabs>
          <w:tab w:val="left" w:pos="142"/>
        </w:tabs>
        <w:suppressAutoHyphens/>
        <w:ind w:left="142"/>
        <w:rPr>
          <w:rFonts w:eastAsia="Lucida Sans Unicode"/>
          <w:b/>
          <w:kern w:val="2"/>
          <w:u w:val="single"/>
        </w:rPr>
      </w:pPr>
      <w:r>
        <w:rPr>
          <w:rFonts w:eastAsia="Lucida Sans Unicode"/>
          <w:b/>
          <w:kern w:val="2"/>
          <w:u w:val="single"/>
        </w:rPr>
        <w:t>Требования к срокам  оказания услуг</w:t>
      </w:r>
    </w:p>
    <w:p w:rsidR="009D4F6C" w:rsidRDefault="009D4F6C" w:rsidP="009D4F6C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   Услуги должны оказываться в течение 2020 года.</w:t>
      </w:r>
    </w:p>
    <w:p w:rsidR="009D4F6C" w:rsidRDefault="009D4F6C" w:rsidP="009D4F6C">
      <w:pPr>
        <w:widowControl w:val="0"/>
        <w:suppressAutoHyphens/>
        <w:rPr>
          <w:rFonts w:eastAsia="Lucida Sans Unicode"/>
          <w:kern w:val="2"/>
        </w:rPr>
      </w:pPr>
    </w:p>
    <w:p w:rsidR="009D4F6C" w:rsidRDefault="009D4F6C" w:rsidP="009D4F6C">
      <w:pPr>
        <w:widowControl w:val="0"/>
        <w:numPr>
          <w:ilvl w:val="0"/>
          <w:numId w:val="1"/>
        </w:numPr>
        <w:tabs>
          <w:tab w:val="left" w:pos="142"/>
        </w:tabs>
        <w:suppressAutoHyphens/>
        <w:ind w:left="142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  <w:u w:val="single"/>
        </w:rPr>
        <w:t>Требования к объему услуг</w:t>
      </w:r>
    </w:p>
    <w:p w:rsidR="009D4F6C" w:rsidRDefault="009D4F6C" w:rsidP="009D4F6C">
      <w:r>
        <w:rPr>
          <w:rFonts w:eastAsia="Lucida Sans Unicode"/>
          <w:kern w:val="2"/>
        </w:rPr>
        <w:t xml:space="preserve">   Количество перевозок – </w:t>
      </w:r>
      <w:r>
        <w:rPr>
          <w:rFonts w:eastAsia="Lucida Sans Unicode"/>
          <w:b/>
          <w:kern w:val="2"/>
        </w:rPr>
        <w:t>104</w:t>
      </w:r>
      <w:r>
        <w:rPr>
          <w:rFonts w:eastAsia="Lucida Sans Unicode"/>
          <w:kern w:val="2"/>
        </w:rPr>
        <w:t xml:space="preserve"> штуки, на сумму </w:t>
      </w:r>
      <w:r>
        <w:rPr>
          <w:rFonts w:eastAsia="Lucida Sans Unicode"/>
          <w:b/>
          <w:kern w:val="2"/>
        </w:rPr>
        <w:t>4 338 011,27</w:t>
      </w:r>
      <w:proofErr w:type="gramStart"/>
      <w:r>
        <w:rPr>
          <w:rFonts w:eastAsia="Lucida Sans Unicode"/>
          <w:kern w:val="2"/>
        </w:rPr>
        <w:t xml:space="preserve"> /Ч</w:t>
      </w:r>
      <w:proofErr w:type="gramEnd"/>
      <w:r>
        <w:rPr>
          <w:rFonts w:eastAsia="Lucida Sans Unicode"/>
          <w:kern w:val="2"/>
        </w:rPr>
        <w:t>етыре миллиона триста тридцать восемь тысяч одиннадцать / рублей 27 копеек.</w:t>
      </w:r>
    </w:p>
    <w:sectPr w:rsidR="009D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312"/>
    <w:multiLevelType w:val="hybridMultilevel"/>
    <w:tmpl w:val="42728072"/>
    <w:lvl w:ilvl="0" w:tplc="CC403D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E56BF7"/>
    <w:multiLevelType w:val="hybridMultilevel"/>
    <w:tmpl w:val="42728072"/>
    <w:lvl w:ilvl="0" w:tplc="CC403D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6C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4F6C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D4F6C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D4F6C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2020-02-10T06:59:00Z</dcterms:created>
  <dcterms:modified xsi:type="dcterms:W3CDTF">2020-02-10T07:02:00Z</dcterms:modified>
</cp:coreProperties>
</file>