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E6" w:rsidRDefault="00C93BE6" w:rsidP="00C93BE6">
      <w:pPr>
        <w:keepLines/>
        <w:widowControl/>
        <w:spacing w:line="100" w:lineRule="atLeast"/>
        <w:jc w:val="center"/>
        <w:rPr>
          <w:b/>
          <w:sz w:val="23"/>
          <w:szCs w:val="23"/>
          <w:u w:val="single"/>
        </w:rPr>
      </w:pPr>
      <w:r>
        <w:rPr>
          <w:b/>
          <w:sz w:val="23"/>
          <w:szCs w:val="23"/>
          <w:u w:val="single"/>
          <w:lang w:val="en-US"/>
        </w:rPr>
        <w:t>I</w:t>
      </w:r>
      <w:r>
        <w:rPr>
          <w:b/>
          <w:sz w:val="23"/>
          <w:szCs w:val="23"/>
          <w:u w:val="single"/>
        </w:rPr>
        <w:t>. Техническое задание</w:t>
      </w:r>
    </w:p>
    <w:p w:rsidR="00C93BE6" w:rsidRDefault="00C93BE6" w:rsidP="00C93BE6">
      <w:pPr>
        <w:keepLines/>
        <w:widowControl/>
        <w:spacing w:line="100" w:lineRule="atLeast"/>
        <w:jc w:val="center"/>
        <w:rPr>
          <w:b/>
          <w:bCs/>
          <w:sz w:val="23"/>
          <w:szCs w:val="23"/>
          <w:u w:val="single"/>
        </w:rPr>
      </w:pPr>
    </w:p>
    <w:p w:rsidR="00C93BE6" w:rsidRDefault="00C93BE6" w:rsidP="00C93BE6">
      <w:pPr>
        <w:keepLines/>
        <w:widowControl/>
        <w:shd w:val="clear" w:color="auto" w:fill="FFFFFF"/>
        <w:tabs>
          <w:tab w:val="left" w:pos="0"/>
        </w:tabs>
        <w:spacing w:line="100" w:lineRule="atLeast"/>
        <w:jc w:val="both"/>
        <w:rPr>
          <w:b/>
          <w:color w:val="000000"/>
          <w:spacing w:val="1"/>
          <w:sz w:val="23"/>
          <w:szCs w:val="23"/>
        </w:rPr>
      </w:pPr>
      <w:r>
        <w:rPr>
          <w:b/>
          <w:sz w:val="23"/>
          <w:szCs w:val="23"/>
        </w:rPr>
        <w:t>П</w:t>
      </w:r>
      <w:r>
        <w:rPr>
          <w:b/>
          <w:spacing w:val="1"/>
          <w:sz w:val="23"/>
          <w:szCs w:val="23"/>
        </w:rPr>
        <w:t xml:space="preserve">оставка </w:t>
      </w:r>
      <w:r>
        <w:rPr>
          <w:b/>
          <w:spacing w:val="1"/>
          <w:sz w:val="22"/>
          <w:szCs w:val="22"/>
        </w:rPr>
        <w:t>в</w:t>
      </w:r>
      <w:r>
        <w:rPr>
          <w:b/>
          <w:spacing w:val="1"/>
          <w:sz w:val="23"/>
          <w:szCs w:val="23"/>
        </w:rPr>
        <w:t xml:space="preserve"> 2020 году </w:t>
      </w:r>
      <w:r>
        <w:rPr>
          <w:b/>
          <w:bCs/>
          <w:spacing w:val="1"/>
          <w:sz w:val="22"/>
          <w:szCs w:val="22"/>
        </w:rPr>
        <w:t>специальных устрой</w:t>
      </w:r>
      <w:proofErr w:type="gramStart"/>
      <w:r>
        <w:rPr>
          <w:b/>
          <w:bCs/>
          <w:spacing w:val="1"/>
          <w:sz w:val="22"/>
          <w:szCs w:val="22"/>
        </w:rPr>
        <w:t>ств дл</w:t>
      </w:r>
      <w:proofErr w:type="gramEnd"/>
      <w:r>
        <w:rPr>
          <w:b/>
          <w:bCs/>
          <w:spacing w:val="1"/>
          <w:sz w:val="22"/>
          <w:szCs w:val="22"/>
        </w:rPr>
        <w:t xml:space="preserve">я чтения "говорящих книг" на </w:t>
      </w:r>
      <w:proofErr w:type="spellStart"/>
      <w:r>
        <w:rPr>
          <w:b/>
          <w:bCs/>
          <w:spacing w:val="1"/>
          <w:sz w:val="22"/>
          <w:szCs w:val="22"/>
        </w:rPr>
        <w:t>флэш-картах</w:t>
      </w:r>
      <w:proofErr w:type="spellEnd"/>
      <w:r>
        <w:rPr>
          <w:b/>
          <w:bCs/>
          <w:spacing w:val="1"/>
          <w:sz w:val="22"/>
          <w:szCs w:val="22"/>
        </w:rPr>
        <w:t xml:space="preserve"> для обеспеч</w:t>
      </w:r>
      <w:r>
        <w:rPr>
          <w:b/>
          <w:spacing w:val="1"/>
          <w:sz w:val="22"/>
          <w:szCs w:val="22"/>
        </w:rPr>
        <w:t xml:space="preserve">ения ими </w:t>
      </w:r>
      <w:r>
        <w:rPr>
          <w:b/>
          <w:spacing w:val="1"/>
          <w:sz w:val="23"/>
          <w:szCs w:val="23"/>
        </w:rPr>
        <w:t>инвалидов, проживающих на территории Пермского края.</w:t>
      </w:r>
      <w:r>
        <w:rPr>
          <w:b/>
          <w:color w:val="000000"/>
          <w:spacing w:val="1"/>
          <w:sz w:val="23"/>
          <w:szCs w:val="23"/>
        </w:rPr>
        <w:t xml:space="preserve"> Количество 152 штук.</w:t>
      </w:r>
    </w:p>
    <w:p w:rsidR="00C93BE6" w:rsidRDefault="00C93BE6" w:rsidP="00C93BE6">
      <w:pPr>
        <w:widowControl/>
        <w:numPr>
          <w:ilvl w:val="0"/>
          <w:numId w:val="2"/>
        </w:numPr>
        <w:jc w:val="both"/>
        <w:rPr>
          <w:b/>
          <w:bCs/>
          <w:sz w:val="23"/>
          <w:szCs w:val="23"/>
        </w:rPr>
      </w:pPr>
      <w:proofErr w:type="gramStart"/>
      <w:r>
        <w:rPr>
          <w:b/>
          <w:bCs/>
          <w:sz w:val="23"/>
          <w:szCs w:val="23"/>
        </w:rPr>
        <w:t>Описание объекта закупки (функциональные, технические и качественные характеристики:</w:t>
      </w:r>
      <w:proofErr w:type="gramEnd"/>
    </w:p>
    <w:p w:rsidR="00C93BE6" w:rsidRDefault="00C93BE6" w:rsidP="00C93BE6">
      <w:pPr>
        <w:widowControl/>
        <w:jc w:val="both"/>
        <w:rPr>
          <w:sz w:val="22"/>
          <w:szCs w:val="22"/>
        </w:rPr>
      </w:pPr>
      <w:r>
        <w:rPr>
          <w:b/>
          <w:bCs/>
          <w:sz w:val="22"/>
          <w:szCs w:val="22"/>
        </w:rPr>
        <w:t xml:space="preserve">Специальные устройства для чтения «говорящих книг» </w:t>
      </w:r>
      <w:r>
        <w:rPr>
          <w:b/>
          <w:bCs/>
          <w:spacing w:val="1"/>
          <w:sz w:val="22"/>
          <w:szCs w:val="22"/>
        </w:rPr>
        <w:t xml:space="preserve">на </w:t>
      </w:r>
      <w:proofErr w:type="spellStart"/>
      <w:r>
        <w:rPr>
          <w:b/>
          <w:bCs/>
          <w:spacing w:val="1"/>
          <w:sz w:val="22"/>
          <w:szCs w:val="22"/>
        </w:rPr>
        <w:t>флэш-картах</w:t>
      </w:r>
      <w:proofErr w:type="spellEnd"/>
      <w:r>
        <w:rPr>
          <w:sz w:val="22"/>
          <w:szCs w:val="22"/>
        </w:rPr>
        <w:t xml:space="preserve">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C93BE6" w:rsidRDefault="00C93BE6" w:rsidP="00C93BE6">
      <w:pPr>
        <w:keepLines/>
        <w:widowControl/>
        <w:jc w:val="both"/>
        <w:rPr>
          <w:color w:val="000000"/>
          <w:sz w:val="23"/>
          <w:szCs w:val="23"/>
        </w:rPr>
      </w:pPr>
      <w:r>
        <w:rPr>
          <w:sz w:val="22"/>
          <w:szCs w:val="22"/>
        </w:rPr>
        <w:t xml:space="preserve">Классификация технических средств реабилитации людей с ограничениями жизнедеятельности (специальных устройств для чтения «говорящих книг» - звукозаписывающей и звуковоспроизводящей аппаратур) представлена в Национальном стандарте Российской Федерации </w:t>
      </w:r>
      <w:r>
        <w:t xml:space="preserve">ГОСТ </w:t>
      </w:r>
      <w:proofErr w:type="gramStart"/>
      <w:r>
        <w:t>Р</w:t>
      </w:r>
      <w:proofErr w:type="gramEnd"/>
      <w:r>
        <w:t xml:space="preserve"> ИСО 9999-2014</w:t>
      </w:r>
      <w:r>
        <w:rPr>
          <w:sz w:val="22"/>
          <w:szCs w:val="22"/>
        </w:rPr>
        <w:t xml:space="preserve">. Специальные устройства для чтения «говорящих книг» </w:t>
      </w:r>
      <w:r w:rsidRPr="001A56FF">
        <w:rPr>
          <w:bCs/>
          <w:spacing w:val="1"/>
          <w:sz w:val="22"/>
          <w:szCs w:val="22"/>
        </w:rPr>
        <w:t xml:space="preserve">на </w:t>
      </w:r>
      <w:proofErr w:type="spellStart"/>
      <w:r w:rsidRPr="001A56FF">
        <w:rPr>
          <w:bCs/>
          <w:spacing w:val="1"/>
          <w:sz w:val="22"/>
          <w:szCs w:val="22"/>
        </w:rPr>
        <w:t>флэш-картах</w:t>
      </w:r>
      <w:proofErr w:type="spellEnd"/>
      <w:r>
        <w:rPr>
          <w:b/>
          <w:bCs/>
          <w:spacing w:val="1"/>
          <w:sz w:val="22"/>
          <w:szCs w:val="22"/>
        </w:rPr>
        <w:t xml:space="preserve"> </w:t>
      </w:r>
      <w:r>
        <w:rPr>
          <w:sz w:val="22"/>
          <w:szCs w:val="22"/>
        </w:rPr>
        <w:t xml:space="preserve">отвечают требованиям безопасности товара в соответствии с техническими регламентами Таможенного союза: </w:t>
      </w:r>
      <w:proofErr w:type="gramStart"/>
      <w:r>
        <w:rPr>
          <w:sz w:val="22"/>
          <w:szCs w:val="22"/>
        </w:rPr>
        <w:t>ТР</w:t>
      </w:r>
      <w:proofErr w:type="gramEnd"/>
      <w:r>
        <w:rPr>
          <w:sz w:val="22"/>
          <w:szCs w:val="22"/>
        </w:rPr>
        <w:t xml:space="preserve"> ТС 004\2011, ТР ТС 020\2011. </w:t>
      </w:r>
      <w:r>
        <w:rPr>
          <w:color w:val="000000"/>
          <w:sz w:val="23"/>
          <w:szCs w:val="23"/>
        </w:rPr>
        <w:t xml:space="preserve">Синтезатор речи устройства соответствует высшему классу качества ГОСТ </w:t>
      </w:r>
      <w:proofErr w:type="gramStart"/>
      <w:r>
        <w:rPr>
          <w:color w:val="000000"/>
          <w:sz w:val="23"/>
          <w:szCs w:val="23"/>
        </w:rPr>
        <w:t>Р</w:t>
      </w:r>
      <w:proofErr w:type="gramEnd"/>
      <w:r>
        <w:rPr>
          <w:color w:val="000000"/>
          <w:sz w:val="23"/>
          <w:szCs w:val="23"/>
        </w:rPr>
        <w:t xml:space="preserve"> 50840-95 п.8.4. </w:t>
      </w:r>
      <w:r>
        <w:rPr>
          <w:sz w:val="22"/>
          <w:szCs w:val="22"/>
        </w:rPr>
        <w:t>Упаковка, маркировка, транспортирование и хранение специальных устрой</w:t>
      </w:r>
      <w:proofErr w:type="gramStart"/>
      <w:r>
        <w:rPr>
          <w:sz w:val="22"/>
          <w:szCs w:val="22"/>
        </w:rPr>
        <w:t>ств дл</w:t>
      </w:r>
      <w:proofErr w:type="gramEnd"/>
      <w:r>
        <w:rPr>
          <w:sz w:val="22"/>
          <w:szCs w:val="22"/>
        </w:rPr>
        <w:t xml:space="preserve">я чтения «говорящих книг» </w:t>
      </w:r>
      <w:r w:rsidRPr="001A56FF">
        <w:rPr>
          <w:bCs/>
          <w:spacing w:val="1"/>
          <w:sz w:val="22"/>
          <w:szCs w:val="22"/>
        </w:rPr>
        <w:t xml:space="preserve">на </w:t>
      </w:r>
      <w:proofErr w:type="spellStart"/>
      <w:r w:rsidRPr="001A56FF">
        <w:rPr>
          <w:bCs/>
          <w:spacing w:val="1"/>
          <w:sz w:val="22"/>
          <w:szCs w:val="22"/>
        </w:rPr>
        <w:t>флэш-картах</w:t>
      </w:r>
      <w:proofErr w:type="spellEnd"/>
      <w:r>
        <w:rPr>
          <w:b/>
          <w:bCs/>
          <w:spacing w:val="1"/>
          <w:sz w:val="22"/>
          <w:szCs w:val="22"/>
        </w:rPr>
        <w:t xml:space="preserve"> </w:t>
      </w:r>
      <w:r>
        <w:rPr>
          <w:sz w:val="22"/>
          <w:szCs w:val="22"/>
        </w:rPr>
        <w:t xml:space="preserve">осуществляется с соблюдением требований ГОСТ 28594-90. </w:t>
      </w:r>
      <w:r>
        <w:rPr>
          <w:color w:val="000000"/>
          <w:sz w:val="23"/>
          <w:szCs w:val="23"/>
        </w:rPr>
        <w:t>Упаковка специальных устрой</w:t>
      </w:r>
      <w:proofErr w:type="gramStart"/>
      <w:r>
        <w:rPr>
          <w:color w:val="000000"/>
          <w:sz w:val="23"/>
          <w:szCs w:val="23"/>
        </w:rPr>
        <w:t>ств дл</w:t>
      </w:r>
      <w:proofErr w:type="gramEnd"/>
      <w:r>
        <w:rPr>
          <w:color w:val="000000"/>
          <w:sz w:val="23"/>
          <w:szCs w:val="23"/>
        </w:rPr>
        <w:t xml:space="preserve">я чтения «говорящих книг» </w:t>
      </w:r>
      <w:r w:rsidRPr="001A56FF">
        <w:rPr>
          <w:bCs/>
          <w:spacing w:val="1"/>
          <w:sz w:val="22"/>
          <w:szCs w:val="22"/>
        </w:rPr>
        <w:t xml:space="preserve">на </w:t>
      </w:r>
      <w:proofErr w:type="spellStart"/>
      <w:r w:rsidRPr="001A56FF">
        <w:rPr>
          <w:bCs/>
          <w:spacing w:val="1"/>
          <w:sz w:val="22"/>
          <w:szCs w:val="22"/>
        </w:rPr>
        <w:t>флэш-картах</w:t>
      </w:r>
      <w:proofErr w:type="spellEnd"/>
      <w:r>
        <w:rPr>
          <w:color w:val="000000"/>
          <w:sz w:val="23"/>
          <w:szCs w:val="23"/>
        </w:rPr>
        <w:t xml:space="preserve"> обеспечивает защиту от повреждений, порчи (изнашивания) или загрязнения во время хранения и транспортировки к месту использования по назначению.</w:t>
      </w:r>
    </w:p>
    <w:p w:rsidR="00C93BE6" w:rsidRDefault="00C93BE6" w:rsidP="00C93BE6">
      <w:pPr>
        <w:widowControl/>
        <w:numPr>
          <w:ilvl w:val="0"/>
          <w:numId w:val="1"/>
        </w:numPr>
        <w:jc w:val="both"/>
        <w:rPr>
          <w:b/>
          <w:sz w:val="23"/>
          <w:szCs w:val="23"/>
        </w:rPr>
      </w:pPr>
      <w:r>
        <w:rPr>
          <w:b/>
          <w:sz w:val="23"/>
          <w:szCs w:val="23"/>
        </w:rPr>
        <w:t>Показатели, позволяющие определить соответствие закупаемого товара требованиям заказчика:</w:t>
      </w:r>
    </w:p>
    <w:p w:rsidR="00C93BE6" w:rsidRDefault="00C93BE6" w:rsidP="00C93BE6">
      <w:pPr>
        <w:widowControl/>
        <w:ind w:left="720"/>
        <w:jc w:val="both"/>
        <w:rPr>
          <w:b/>
          <w:sz w:val="23"/>
          <w:szCs w:val="23"/>
        </w:rPr>
      </w:pPr>
    </w:p>
    <w:tbl>
      <w:tblPr>
        <w:tblW w:w="0" w:type="auto"/>
        <w:tblInd w:w="147" w:type="dxa"/>
        <w:tblLayout w:type="fixed"/>
        <w:tblLook w:val="0000"/>
      </w:tblPr>
      <w:tblGrid>
        <w:gridCol w:w="2145"/>
        <w:gridCol w:w="6225"/>
        <w:gridCol w:w="5175"/>
        <w:gridCol w:w="1415"/>
      </w:tblGrid>
      <w:tr w:rsidR="00C93BE6" w:rsidTr="00776E1B">
        <w:tc>
          <w:tcPr>
            <w:tcW w:w="2145" w:type="dxa"/>
            <w:tcBorders>
              <w:top w:val="single" w:sz="4" w:space="0" w:color="000000"/>
              <w:left w:val="single" w:sz="4" w:space="0" w:color="000000"/>
              <w:bottom w:val="single" w:sz="4" w:space="0" w:color="000000"/>
            </w:tcBorders>
            <w:shd w:val="clear" w:color="auto" w:fill="auto"/>
          </w:tcPr>
          <w:p w:rsidR="00C93BE6" w:rsidRDefault="00C93BE6" w:rsidP="00776E1B">
            <w:pPr>
              <w:widowControl/>
              <w:snapToGrid w:val="0"/>
              <w:rPr>
                <w:sz w:val="23"/>
                <w:szCs w:val="23"/>
              </w:rPr>
            </w:pPr>
            <w:r>
              <w:rPr>
                <w:sz w:val="23"/>
                <w:szCs w:val="23"/>
              </w:rPr>
              <w:t>Наименование закупаемого Товара</w:t>
            </w:r>
          </w:p>
        </w:tc>
        <w:tc>
          <w:tcPr>
            <w:tcW w:w="6225" w:type="dxa"/>
            <w:tcBorders>
              <w:top w:val="single" w:sz="4" w:space="0" w:color="000000"/>
              <w:left w:val="single" w:sz="4" w:space="0" w:color="000000"/>
              <w:bottom w:val="single" w:sz="4" w:space="0" w:color="000000"/>
            </w:tcBorders>
            <w:shd w:val="clear" w:color="auto" w:fill="auto"/>
          </w:tcPr>
          <w:p w:rsidR="00C93BE6" w:rsidRDefault="00C93BE6" w:rsidP="00776E1B">
            <w:pPr>
              <w:widowControl/>
              <w:snapToGrid w:val="0"/>
              <w:rPr>
                <w:sz w:val="23"/>
                <w:szCs w:val="23"/>
              </w:rPr>
            </w:pPr>
            <w:r>
              <w:rPr>
                <w:sz w:val="23"/>
                <w:szCs w:val="23"/>
              </w:rPr>
              <w:t>Показатели, которые не могут изменяться</w:t>
            </w:r>
          </w:p>
        </w:tc>
        <w:tc>
          <w:tcPr>
            <w:tcW w:w="5175" w:type="dxa"/>
            <w:tcBorders>
              <w:top w:val="single" w:sz="4" w:space="0" w:color="000000"/>
              <w:left w:val="single" w:sz="4" w:space="0" w:color="000000"/>
              <w:bottom w:val="single" w:sz="4" w:space="0" w:color="000000"/>
            </w:tcBorders>
            <w:shd w:val="clear" w:color="auto" w:fill="auto"/>
          </w:tcPr>
          <w:p w:rsidR="00C93BE6" w:rsidRDefault="00C93BE6" w:rsidP="00776E1B">
            <w:pPr>
              <w:widowControl/>
              <w:snapToGrid w:val="0"/>
              <w:rPr>
                <w:sz w:val="23"/>
                <w:szCs w:val="23"/>
              </w:rPr>
            </w:pPr>
            <w:r>
              <w:rPr>
                <w:sz w:val="23"/>
                <w:szCs w:val="23"/>
              </w:rPr>
              <w:t>Максимальные и (или) минимальные значения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C93BE6" w:rsidRDefault="00C93BE6" w:rsidP="00776E1B">
            <w:pPr>
              <w:widowControl/>
              <w:snapToGrid w:val="0"/>
              <w:rPr>
                <w:sz w:val="23"/>
                <w:szCs w:val="23"/>
              </w:rPr>
            </w:pPr>
            <w:r>
              <w:rPr>
                <w:sz w:val="23"/>
                <w:szCs w:val="23"/>
              </w:rPr>
              <w:t>Количество                                              (шт.)</w:t>
            </w:r>
          </w:p>
        </w:tc>
      </w:tr>
      <w:tr w:rsidR="00C93BE6" w:rsidTr="00776E1B">
        <w:trPr>
          <w:trHeight w:val="1268"/>
        </w:trPr>
        <w:tc>
          <w:tcPr>
            <w:tcW w:w="2145" w:type="dxa"/>
            <w:tcBorders>
              <w:top w:val="single" w:sz="4" w:space="0" w:color="000000"/>
              <w:left w:val="single" w:sz="4" w:space="0" w:color="000000"/>
              <w:bottom w:val="single" w:sz="4" w:space="0" w:color="000000"/>
            </w:tcBorders>
            <w:shd w:val="clear" w:color="auto" w:fill="auto"/>
          </w:tcPr>
          <w:p w:rsidR="00C93BE6" w:rsidRDefault="00C93BE6" w:rsidP="00776E1B">
            <w:pPr>
              <w:pStyle w:val="a5"/>
              <w:keepLines/>
              <w:widowControl/>
              <w:snapToGrid w:val="0"/>
              <w:spacing w:after="0"/>
              <w:jc w:val="both"/>
              <w:rPr>
                <w:b/>
                <w:bCs/>
                <w:sz w:val="23"/>
                <w:szCs w:val="23"/>
              </w:rPr>
            </w:pPr>
            <w:r>
              <w:rPr>
                <w:b/>
                <w:bCs/>
                <w:sz w:val="23"/>
                <w:szCs w:val="23"/>
              </w:rPr>
              <w:t xml:space="preserve">Специальное устройство для чтения "говорящих книг" на </w:t>
            </w:r>
            <w:proofErr w:type="spellStart"/>
            <w:r>
              <w:rPr>
                <w:b/>
                <w:bCs/>
                <w:sz w:val="23"/>
                <w:szCs w:val="23"/>
              </w:rPr>
              <w:t>флэш-картах</w:t>
            </w:r>
            <w:proofErr w:type="spellEnd"/>
            <w:r>
              <w:rPr>
                <w:b/>
                <w:bCs/>
                <w:sz w:val="23"/>
                <w:szCs w:val="23"/>
              </w:rPr>
              <w:t xml:space="preserve">. </w:t>
            </w:r>
          </w:p>
        </w:tc>
        <w:tc>
          <w:tcPr>
            <w:tcW w:w="6225" w:type="dxa"/>
            <w:tcBorders>
              <w:top w:val="single" w:sz="4" w:space="0" w:color="000000"/>
              <w:left w:val="single" w:sz="4" w:space="0" w:color="000000"/>
              <w:bottom w:val="single" w:sz="4" w:space="0" w:color="000000"/>
            </w:tcBorders>
            <w:shd w:val="clear" w:color="auto" w:fill="auto"/>
          </w:tcPr>
          <w:p w:rsidR="00C93BE6" w:rsidRDefault="00C93BE6" w:rsidP="00776E1B">
            <w:pPr>
              <w:widowControl/>
              <w:snapToGrid w:val="0"/>
              <w:rPr>
                <w:sz w:val="23"/>
                <w:szCs w:val="23"/>
              </w:rPr>
            </w:pPr>
            <w:r>
              <w:rPr>
                <w:b/>
                <w:sz w:val="23"/>
                <w:szCs w:val="23"/>
              </w:rPr>
              <w:t xml:space="preserve">Специальное устройство для чтения "говорящих книг" на </w:t>
            </w:r>
            <w:proofErr w:type="spellStart"/>
            <w:r>
              <w:rPr>
                <w:b/>
                <w:sz w:val="23"/>
                <w:szCs w:val="23"/>
              </w:rPr>
              <w:t>флэш-картах</w:t>
            </w:r>
            <w:proofErr w:type="spellEnd"/>
            <w:r>
              <w:rPr>
                <w:b/>
                <w:sz w:val="23"/>
                <w:szCs w:val="23"/>
              </w:rPr>
              <w:t xml:space="preserve">. </w:t>
            </w:r>
            <w:r>
              <w:rPr>
                <w:sz w:val="23"/>
                <w:szCs w:val="23"/>
              </w:rPr>
              <w:t>Воспроизведение «говорящих книг», звуковых и электронных текстовых файлов следующих форматов:</w:t>
            </w:r>
          </w:p>
          <w:p w:rsidR="00C93BE6" w:rsidRDefault="00C93BE6" w:rsidP="00776E1B">
            <w:pPr>
              <w:widowControl/>
              <w:jc w:val="both"/>
              <w:rPr>
                <w:rFonts w:eastAsia="SimSun"/>
                <w:sz w:val="23"/>
                <w:szCs w:val="23"/>
              </w:rPr>
            </w:pPr>
            <w:r>
              <w:rPr>
                <w:rFonts w:eastAsia="SimSun"/>
                <w:sz w:val="23"/>
                <w:szCs w:val="23"/>
              </w:rPr>
              <w:t xml:space="preserve">«Говорящие книги», записанные в специализированном формате на </w:t>
            </w:r>
            <w:proofErr w:type="spellStart"/>
            <w:r>
              <w:rPr>
                <w:rFonts w:eastAsia="SimSun"/>
                <w:sz w:val="23"/>
                <w:szCs w:val="23"/>
              </w:rPr>
              <w:t>флэш-картах</w:t>
            </w:r>
            <w:proofErr w:type="spellEnd"/>
            <w:r>
              <w:rPr>
                <w:rFonts w:eastAsia="SimSun"/>
                <w:sz w:val="23"/>
                <w:szCs w:val="23"/>
              </w:rPr>
              <w:t xml:space="preserve"> типа SD, SDHC и SDXC с применением трехпроходного поточного блочного шифрования содержимого MP3 файлов по алгоритму ХХТЕА с длиной ключа криптозащиты 128-бит.</w:t>
            </w:r>
          </w:p>
          <w:p w:rsidR="00C93BE6" w:rsidRDefault="00C93BE6" w:rsidP="00776E1B">
            <w:pPr>
              <w:widowControl/>
              <w:jc w:val="both"/>
              <w:rPr>
                <w:rFonts w:eastAsia="SimSun"/>
                <w:sz w:val="23"/>
                <w:szCs w:val="23"/>
              </w:rPr>
            </w:pPr>
            <w:r>
              <w:rPr>
                <w:rFonts w:eastAsia="SimSun"/>
                <w:sz w:val="23"/>
                <w:szCs w:val="23"/>
              </w:rPr>
              <w:t>При этом устройство выполняет следующие функции:</w:t>
            </w:r>
          </w:p>
          <w:p w:rsidR="00C93BE6" w:rsidRDefault="00C93BE6" w:rsidP="00776E1B">
            <w:pPr>
              <w:widowControl/>
              <w:jc w:val="both"/>
              <w:rPr>
                <w:rFonts w:eastAsia="SimSun"/>
                <w:sz w:val="23"/>
                <w:szCs w:val="23"/>
              </w:rPr>
            </w:pPr>
            <w:r>
              <w:rPr>
                <w:rFonts w:eastAsia="SimSun"/>
                <w:sz w:val="23"/>
                <w:szCs w:val="23"/>
              </w:rPr>
              <w:t>- озвученная ускоренная перемотка в пределах всей книги в прямом и обратном направлениях;</w:t>
            </w:r>
          </w:p>
          <w:p w:rsidR="00C93BE6" w:rsidRDefault="00C93BE6" w:rsidP="00776E1B">
            <w:pPr>
              <w:widowControl/>
              <w:jc w:val="both"/>
              <w:rPr>
                <w:rFonts w:eastAsia="SimSun"/>
                <w:sz w:val="23"/>
                <w:szCs w:val="23"/>
              </w:rPr>
            </w:pPr>
            <w:r>
              <w:rPr>
                <w:rFonts w:eastAsia="SimSun"/>
                <w:sz w:val="23"/>
                <w:szCs w:val="23"/>
              </w:rPr>
              <w:t>- озвученная речевая навигация в прямом и обратном направлениях по книгам, фрагментам, закладкам;</w:t>
            </w:r>
          </w:p>
          <w:p w:rsidR="00C93BE6" w:rsidRDefault="00C93BE6" w:rsidP="00776E1B">
            <w:pPr>
              <w:widowControl/>
              <w:jc w:val="both"/>
              <w:rPr>
                <w:rFonts w:eastAsia="SimSun"/>
                <w:sz w:val="23"/>
                <w:szCs w:val="23"/>
              </w:rPr>
            </w:pPr>
            <w:r>
              <w:rPr>
                <w:rFonts w:eastAsia="SimSun"/>
                <w:sz w:val="23"/>
                <w:szCs w:val="23"/>
              </w:rPr>
              <w:t>- озвучивание текущего места воспроизведения: номера книги, номера фрагмента, времени от начала книги и общего времени звучания книги;</w:t>
            </w:r>
          </w:p>
          <w:p w:rsidR="00C93BE6" w:rsidRDefault="00C93BE6" w:rsidP="00776E1B">
            <w:pPr>
              <w:widowControl/>
              <w:jc w:val="both"/>
              <w:rPr>
                <w:rFonts w:eastAsia="SimSun"/>
                <w:sz w:val="23"/>
                <w:szCs w:val="23"/>
              </w:rPr>
            </w:pPr>
            <w:r>
              <w:rPr>
                <w:rFonts w:eastAsia="SimSun"/>
                <w:sz w:val="23"/>
                <w:szCs w:val="23"/>
              </w:rPr>
              <w:t>- озвучивание встроенным синтезатором речи имени автора и названия книги.</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lastRenderedPageBreak/>
              <w:t>«Говорящие книги» международного формата DAISY (DAISY 2.0, DAISY 2.02). При этом устройство выполняет следующие функции:</w:t>
            </w:r>
          </w:p>
          <w:p w:rsidR="00C93BE6" w:rsidRDefault="00C93BE6" w:rsidP="00776E1B">
            <w:pPr>
              <w:widowControl/>
              <w:jc w:val="both"/>
              <w:rPr>
                <w:rFonts w:eastAsia="SimSun"/>
                <w:sz w:val="23"/>
                <w:szCs w:val="23"/>
              </w:rPr>
            </w:pPr>
            <w:r>
              <w:rPr>
                <w:rFonts w:eastAsia="SimSun"/>
                <w:sz w:val="23"/>
                <w:szCs w:val="23"/>
              </w:rPr>
              <w:t>- озвученная ускоренная перемотка в пределах всей книги в прямом и обратном направлениях;</w:t>
            </w:r>
          </w:p>
          <w:p w:rsidR="00C93BE6" w:rsidRDefault="00C93BE6" w:rsidP="00776E1B">
            <w:pPr>
              <w:widowControl/>
              <w:jc w:val="both"/>
              <w:rPr>
                <w:rFonts w:eastAsia="SimSun"/>
                <w:sz w:val="23"/>
                <w:szCs w:val="23"/>
              </w:rPr>
            </w:pPr>
            <w:r>
              <w:rPr>
                <w:rFonts w:eastAsia="SimSun"/>
                <w:sz w:val="23"/>
                <w:szCs w:val="23"/>
              </w:rPr>
              <w:t>- озвученная речевая навигация в прямом и обратном направлениях по заголовкам, группам, страницам, фразам и закладкам;</w:t>
            </w:r>
          </w:p>
          <w:p w:rsidR="00C93BE6" w:rsidRDefault="00C93BE6" w:rsidP="00776E1B">
            <w:pPr>
              <w:widowControl/>
              <w:jc w:val="both"/>
              <w:rPr>
                <w:rFonts w:eastAsia="SimSun"/>
                <w:sz w:val="23"/>
                <w:szCs w:val="23"/>
              </w:rPr>
            </w:pPr>
            <w:r>
              <w:rPr>
                <w:rFonts w:eastAsia="SimSun"/>
                <w:sz w:val="23"/>
                <w:szCs w:val="23"/>
              </w:rPr>
              <w:t>- озвучивание текущего места воспроизведения: времени от начала книги и общего времени звучания книги;</w:t>
            </w:r>
          </w:p>
          <w:p w:rsidR="00C93BE6" w:rsidRDefault="00C93BE6" w:rsidP="00776E1B">
            <w:pPr>
              <w:widowControl/>
              <w:jc w:val="both"/>
              <w:rPr>
                <w:rFonts w:eastAsia="SimSun"/>
                <w:sz w:val="23"/>
                <w:szCs w:val="23"/>
              </w:rPr>
            </w:pPr>
            <w:r>
              <w:rPr>
                <w:rFonts w:eastAsia="SimSun"/>
                <w:sz w:val="23"/>
                <w:szCs w:val="23"/>
              </w:rPr>
              <w:t>- озвучивание встроенным синтезатором речи имени автора и названия книги.</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roofErr w:type="spellStart"/>
            <w:r>
              <w:rPr>
                <w:rFonts w:eastAsia="SimSun"/>
                <w:sz w:val="23"/>
                <w:szCs w:val="23"/>
              </w:rPr>
              <w:t>Аудиофайлы</w:t>
            </w:r>
            <w:proofErr w:type="spellEnd"/>
            <w:r>
              <w:rPr>
                <w:rFonts w:eastAsia="SimSun"/>
                <w:sz w:val="23"/>
                <w:szCs w:val="23"/>
              </w:rPr>
              <w:t xml:space="preserve"> формата MP3 с </w:t>
            </w:r>
            <w:proofErr w:type="spellStart"/>
            <w:r>
              <w:rPr>
                <w:rFonts w:eastAsia="SimSun"/>
                <w:sz w:val="23"/>
                <w:szCs w:val="23"/>
              </w:rPr>
              <w:t>битрейтом</w:t>
            </w:r>
            <w:proofErr w:type="spellEnd"/>
            <w:r>
              <w:rPr>
                <w:rFonts w:eastAsia="SimSun"/>
                <w:sz w:val="23"/>
                <w:szCs w:val="23"/>
              </w:rPr>
              <w:t xml:space="preserve"> от 8 до 320 Кбит/сек, </w:t>
            </w:r>
            <w:proofErr w:type="spellStart"/>
            <w:r>
              <w:rPr>
                <w:rFonts w:eastAsia="SimSun"/>
                <w:sz w:val="23"/>
                <w:szCs w:val="23"/>
              </w:rPr>
              <w:t>Ogg</w:t>
            </w:r>
            <w:proofErr w:type="spellEnd"/>
            <w:r>
              <w:rPr>
                <w:rFonts w:eastAsia="SimSun"/>
                <w:sz w:val="23"/>
                <w:szCs w:val="23"/>
              </w:rPr>
              <w:t xml:space="preserve"> </w:t>
            </w:r>
            <w:proofErr w:type="spellStart"/>
            <w:r>
              <w:rPr>
                <w:rFonts w:eastAsia="SimSun"/>
                <w:sz w:val="23"/>
                <w:szCs w:val="23"/>
              </w:rPr>
              <w:t>Vorbis</w:t>
            </w:r>
            <w:proofErr w:type="spellEnd"/>
            <w:r>
              <w:rPr>
                <w:rFonts w:eastAsia="SimSun"/>
                <w:sz w:val="23"/>
                <w:szCs w:val="23"/>
              </w:rPr>
              <w:t>, FLAC, WAVE (PCM), AAC.</w:t>
            </w:r>
          </w:p>
          <w:p w:rsidR="00C93BE6" w:rsidRDefault="00C93BE6" w:rsidP="00776E1B">
            <w:pPr>
              <w:widowControl/>
              <w:jc w:val="both"/>
              <w:rPr>
                <w:rFonts w:eastAsia="SimSun"/>
                <w:sz w:val="23"/>
                <w:szCs w:val="23"/>
              </w:rPr>
            </w:pPr>
            <w:r>
              <w:rPr>
                <w:rFonts w:eastAsia="SimSun"/>
                <w:sz w:val="23"/>
                <w:szCs w:val="23"/>
              </w:rPr>
              <w:t>При этом устройство выполняет следующие функции:</w:t>
            </w:r>
          </w:p>
          <w:p w:rsidR="00C93BE6" w:rsidRDefault="00C93BE6" w:rsidP="00776E1B">
            <w:pPr>
              <w:widowControl/>
              <w:jc w:val="both"/>
              <w:rPr>
                <w:rFonts w:eastAsia="SimSun"/>
                <w:sz w:val="23"/>
                <w:szCs w:val="23"/>
              </w:rPr>
            </w:pPr>
            <w:r>
              <w:rPr>
                <w:rFonts w:eastAsia="SimSun"/>
                <w:sz w:val="23"/>
                <w:szCs w:val="23"/>
              </w:rPr>
              <w:t>- озвученная ускоренная перемотка в пределах папки в прямом и обратном направлениях;</w:t>
            </w:r>
          </w:p>
          <w:p w:rsidR="00C93BE6" w:rsidRDefault="00C93BE6" w:rsidP="00776E1B">
            <w:pPr>
              <w:widowControl/>
              <w:jc w:val="both"/>
              <w:rPr>
                <w:rFonts w:eastAsia="SimSun"/>
                <w:sz w:val="23"/>
                <w:szCs w:val="23"/>
              </w:rPr>
            </w:pPr>
            <w:r>
              <w:rPr>
                <w:rFonts w:eastAsia="SimSun"/>
                <w:sz w:val="23"/>
                <w:szCs w:val="23"/>
              </w:rPr>
              <w:t>- озвученная речевая навигация в прямом и обратном направлениях по папкам, файлам, закладкам.</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xml:space="preserve">Воспроизведение файлов электронных текстовых форматов: TXT (в кодировках СР1251, UTF-8), HTML и </w:t>
            </w:r>
            <w:proofErr w:type="spellStart"/>
            <w:r>
              <w:rPr>
                <w:rFonts w:eastAsia="SimSun"/>
                <w:sz w:val="23"/>
                <w:szCs w:val="23"/>
              </w:rPr>
              <w:t>Microsoft</w:t>
            </w:r>
            <w:proofErr w:type="spellEnd"/>
            <w:r>
              <w:rPr>
                <w:rFonts w:eastAsia="SimSun"/>
                <w:sz w:val="23"/>
                <w:szCs w:val="23"/>
              </w:rPr>
              <w:t xml:space="preserve"> </w:t>
            </w:r>
            <w:proofErr w:type="spellStart"/>
            <w:r>
              <w:rPr>
                <w:rFonts w:eastAsia="SimSun"/>
                <w:sz w:val="23"/>
                <w:szCs w:val="23"/>
              </w:rPr>
              <w:t>Word</w:t>
            </w:r>
            <w:proofErr w:type="spellEnd"/>
            <w:r>
              <w:rPr>
                <w:rFonts w:eastAsia="SimSun"/>
                <w:sz w:val="23"/>
                <w:szCs w:val="23"/>
              </w:rPr>
              <w:t xml:space="preserve"> (DOC), при помощи встроенного русскоязычного синтезатора речи. Синтезатор речи соответствует высшему классу качества по ГОСТ </w:t>
            </w:r>
            <w:proofErr w:type="gramStart"/>
            <w:r>
              <w:rPr>
                <w:rFonts w:eastAsia="SimSun"/>
                <w:sz w:val="23"/>
                <w:szCs w:val="23"/>
              </w:rPr>
              <w:t>Р</w:t>
            </w:r>
            <w:proofErr w:type="gramEnd"/>
            <w:r>
              <w:rPr>
                <w:rFonts w:eastAsia="SimSun"/>
                <w:sz w:val="23"/>
                <w:szCs w:val="23"/>
              </w:rPr>
              <w:t xml:space="preserve"> 50840-95 пункт 8.4. При этом устройство выполняет следующие функции:</w:t>
            </w:r>
          </w:p>
          <w:p w:rsidR="00C93BE6" w:rsidRDefault="00C93BE6" w:rsidP="00776E1B">
            <w:pPr>
              <w:widowControl/>
              <w:jc w:val="both"/>
              <w:rPr>
                <w:rFonts w:eastAsia="SimSun"/>
                <w:sz w:val="23"/>
                <w:szCs w:val="23"/>
              </w:rPr>
            </w:pPr>
            <w:r>
              <w:rPr>
                <w:rFonts w:eastAsia="SimSun"/>
                <w:sz w:val="23"/>
                <w:szCs w:val="23"/>
              </w:rPr>
              <w:t>- озвученная перемотка в пределах файла в прямом и обратном направлениях;</w:t>
            </w:r>
          </w:p>
          <w:p w:rsidR="00C93BE6" w:rsidRDefault="00C93BE6" w:rsidP="00776E1B">
            <w:pPr>
              <w:widowControl/>
              <w:jc w:val="both"/>
              <w:rPr>
                <w:rFonts w:eastAsia="SimSun"/>
                <w:sz w:val="23"/>
                <w:szCs w:val="23"/>
              </w:rPr>
            </w:pPr>
            <w:r>
              <w:rPr>
                <w:rFonts w:eastAsia="SimSun"/>
                <w:sz w:val="23"/>
                <w:szCs w:val="23"/>
              </w:rPr>
              <w:t>- озвученная речевая навигация в прямом и обратном направлениях по папкам, файлам, предложениям, закладкам, процентам.</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xml:space="preserve">Устройство имеет встроенный FM-радиоприемник со следующими техническими параметрами и функциональными характеристиками: </w:t>
            </w:r>
          </w:p>
          <w:p w:rsidR="00C93BE6" w:rsidRDefault="00C93BE6" w:rsidP="00776E1B">
            <w:pPr>
              <w:widowControl/>
              <w:jc w:val="both"/>
              <w:rPr>
                <w:rFonts w:eastAsia="SimSun"/>
                <w:sz w:val="23"/>
                <w:szCs w:val="23"/>
              </w:rPr>
            </w:pPr>
            <w:r>
              <w:rPr>
                <w:rFonts w:eastAsia="SimSun"/>
                <w:sz w:val="23"/>
                <w:szCs w:val="23"/>
              </w:rPr>
              <w:t>- возможность озвученной речевой навигации по сохраненным в памяти устройства радиостанциям,</w:t>
            </w:r>
          </w:p>
          <w:p w:rsidR="00C93BE6" w:rsidRDefault="00C93BE6" w:rsidP="00776E1B">
            <w:pPr>
              <w:widowControl/>
              <w:jc w:val="both"/>
              <w:rPr>
                <w:rFonts w:eastAsia="SimSun"/>
                <w:sz w:val="23"/>
                <w:szCs w:val="23"/>
              </w:rPr>
            </w:pPr>
            <w:r>
              <w:rPr>
                <w:rFonts w:eastAsia="SimSun"/>
                <w:sz w:val="23"/>
                <w:szCs w:val="23"/>
              </w:rPr>
              <w:t xml:space="preserve">- наличие режима записи с радиоприемника на </w:t>
            </w:r>
            <w:proofErr w:type="spellStart"/>
            <w:r>
              <w:rPr>
                <w:rFonts w:eastAsia="SimSun"/>
                <w:sz w:val="23"/>
                <w:szCs w:val="23"/>
              </w:rPr>
              <w:t>флэш-карту</w:t>
            </w:r>
            <w:proofErr w:type="spellEnd"/>
            <w:r>
              <w:rPr>
                <w:rFonts w:eastAsia="SimSun"/>
                <w:sz w:val="23"/>
                <w:szCs w:val="23"/>
              </w:rPr>
              <w:t xml:space="preserve"> (или во внутреннюю память) с возможностью последующего воспроизведения.</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Устройство имеет встроенный диктофон со следующими функциональными характеристиками:</w:t>
            </w:r>
          </w:p>
          <w:p w:rsidR="00C93BE6" w:rsidRDefault="00C93BE6" w:rsidP="00776E1B">
            <w:pPr>
              <w:widowControl/>
              <w:jc w:val="both"/>
              <w:rPr>
                <w:rFonts w:eastAsia="SimSun"/>
                <w:sz w:val="23"/>
                <w:szCs w:val="23"/>
              </w:rPr>
            </w:pPr>
            <w:r>
              <w:rPr>
                <w:rFonts w:eastAsia="SimSun"/>
                <w:sz w:val="23"/>
                <w:szCs w:val="23"/>
              </w:rPr>
              <w:t xml:space="preserve">- запись на </w:t>
            </w:r>
            <w:proofErr w:type="spellStart"/>
            <w:r>
              <w:rPr>
                <w:rFonts w:eastAsia="SimSun"/>
                <w:sz w:val="23"/>
                <w:szCs w:val="23"/>
              </w:rPr>
              <w:t>флэш-карту</w:t>
            </w:r>
            <w:proofErr w:type="spellEnd"/>
            <w:r>
              <w:rPr>
                <w:rFonts w:eastAsia="SimSun"/>
                <w:sz w:val="23"/>
                <w:szCs w:val="23"/>
              </w:rPr>
              <w:t xml:space="preserve"> (или во внутреннюю память) со встроенного и с внешнего микрофонов и последующего воспроизведения;</w:t>
            </w:r>
          </w:p>
          <w:p w:rsidR="00C93BE6" w:rsidRDefault="00C93BE6" w:rsidP="00776E1B">
            <w:pPr>
              <w:widowControl/>
              <w:jc w:val="both"/>
              <w:rPr>
                <w:rFonts w:eastAsia="SimSun"/>
                <w:sz w:val="23"/>
                <w:szCs w:val="23"/>
              </w:rPr>
            </w:pPr>
            <w:r>
              <w:rPr>
                <w:rFonts w:eastAsia="SimSun"/>
                <w:sz w:val="23"/>
                <w:szCs w:val="23"/>
              </w:rPr>
              <w:t>- редактирование записей, выполненных в режиме диктофона (вырезка фрагмента, вставка новой записи).</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xml:space="preserve">Устройство имеет возможность соединения с сетью интернет по беспроводному интерфейсу </w:t>
            </w:r>
            <w:proofErr w:type="spellStart"/>
            <w:r>
              <w:rPr>
                <w:rFonts w:eastAsia="SimSun"/>
                <w:sz w:val="23"/>
                <w:szCs w:val="23"/>
                <w:lang w:val="en-US"/>
              </w:rPr>
              <w:t>Wi</w:t>
            </w:r>
            <w:proofErr w:type="spellEnd"/>
            <w:r>
              <w:rPr>
                <w:rFonts w:eastAsia="SimSun"/>
                <w:sz w:val="23"/>
                <w:szCs w:val="23"/>
              </w:rPr>
              <w:t>-</w:t>
            </w:r>
            <w:proofErr w:type="spellStart"/>
            <w:r>
              <w:rPr>
                <w:rFonts w:eastAsia="SimSun"/>
                <w:sz w:val="23"/>
                <w:szCs w:val="23"/>
                <w:lang w:val="en-US"/>
              </w:rPr>
              <w:t>Fi</w:t>
            </w:r>
            <w:proofErr w:type="spellEnd"/>
            <w:r>
              <w:rPr>
                <w:rFonts w:eastAsia="SimSun"/>
                <w:sz w:val="23"/>
                <w:szCs w:val="23"/>
              </w:rPr>
              <w:t xml:space="preserve"> </w:t>
            </w:r>
          </w:p>
          <w:p w:rsidR="00C93BE6" w:rsidRDefault="00C93BE6" w:rsidP="00776E1B">
            <w:pPr>
              <w:widowControl/>
              <w:jc w:val="both"/>
              <w:rPr>
                <w:sz w:val="23"/>
                <w:szCs w:val="23"/>
              </w:rPr>
            </w:pPr>
          </w:p>
          <w:p w:rsidR="00C93BE6" w:rsidRDefault="00C93BE6" w:rsidP="00776E1B">
            <w:pPr>
              <w:widowControl/>
              <w:jc w:val="both"/>
              <w:rPr>
                <w:color w:val="000000"/>
                <w:sz w:val="23"/>
                <w:szCs w:val="23"/>
              </w:rPr>
            </w:pPr>
            <w:r>
              <w:rPr>
                <w:rFonts w:eastAsia="SimSun"/>
                <w:sz w:val="23"/>
                <w:szCs w:val="23"/>
              </w:rPr>
              <w:t xml:space="preserve">Устройство поддерживает работу с сервисами сетевых электронных библиотек для инвалидов по зрению по протоколу </w:t>
            </w:r>
            <w:r>
              <w:rPr>
                <w:color w:val="000000"/>
                <w:sz w:val="23"/>
                <w:szCs w:val="23"/>
                <w:lang w:val="en-US"/>
              </w:rPr>
              <w:t>DAISY</w:t>
            </w:r>
            <w:r>
              <w:rPr>
                <w:color w:val="000000"/>
                <w:sz w:val="23"/>
                <w:szCs w:val="23"/>
              </w:rPr>
              <w:t xml:space="preserve">, </w:t>
            </w:r>
            <w:r>
              <w:rPr>
                <w:color w:val="000000"/>
                <w:sz w:val="23"/>
                <w:szCs w:val="23"/>
                <w:lang w:val="en-US"/>
              </w:rPr>
              <w:t>Online</w:t>
            </w:r>
            <w:r>
              <w:rPr>
                <w:color w:val="000000"/>
                <w:sz w:val="23"/>
                <w:szCs w:val="23"/>
              </w:rPr>
              <w:t xml:space="preserve"> </w:t>
            </w:r>
            <w:r>
              <w:rPr>
                <w:color w:val="000000"/>
                <w:sz w:val="23"/>
                <w:szCs w:val="23"/>
                <w:lang w:val="en-US"/>
              </w:rPr>
              <w:t>Delivery</w:t>
            </w:r>
            <w:r>
              <w:rPr>
                <w:color w:val="000000"/>
                <w:sz w:val="23"/>
                <w:szCs w:val="23"/>
              </w:rPr>
              <w:t xml:space="preserve"> </w:t>
            </w:r>
            <w:r>
              <w:rPr>
                <w:color w:val="000000"/>
                <w:sz w:val="23"/>
                <w:szCs w:val="23"/>
                <w:lang w:val="en-US"/>
              </w:rPr>
              <w:t>Protocol</w:t>
            </w:r>
            <w:r>
              <w:rPr>
                <w:color w:val="000000"/>
                <w:sz w:val="23"/>
                <w:szCs w:val="23"/>
              </w:rPr>
              <w:t xml:space="preserve"> (</w:t>
            </w:r>
            <w:r>
              <w:rPr>
                <w:color w:val="000000"/>
                <w:sz w:val="23"/>
                <w:szCs w:val="23"/>
                <w:lang w:val="en-US"/>
              </w:rPr>
              <w:t>DODP</w:t>
            </w:r>
            <w:r>
              <w:rPr>
                <w:color w:val="000000"/>
                <w:sz w:val="23"/>
                <w:szCs w:val="23"/>
              </w:rPr>
              <w:t>). При этом пользователь имеет следующие возможности выбора книг:</w:t>
            </w:r>
          </w:p>
          <w:p w:rsidR="00C93BE6" w:rsidRDefault="00C93BE6" w:rsidP="00776E1B">
            <w:pPr>
              <w:widowControl/>
              <w:jc w:val="both"/>
              <w:rPr>
                <w:color w:val="000000"/>
                <w:sz w:val="23"/>
                <w:szCs w:val="23"/>
              </w:rPr>
            </w:pPr>
            <w:r>
              <w:rPr>
                <w:color w:val="000000"/>
                <w:sz w:val="23"/>
                <w:szCs w:val="23"/>
              </w:rPr>
              <w:t>- самостоятельный выбор книг путем текстового или голосового поиска по навигационному меню;</w:t>
            </w:r>
          </w:p>
          <w:p w:rsidR="00C93BE6" w:rsidRDefault="00C93BE6" w:rsidP="00776E1B">
            <w:pPr>
              <w:widowControl/>
              <w:jc w:val="both"/>
              <w:rPr>
                <w:color w:val="000000"/>
                <w:sz w:val="23"/>
                <w:szCs w:val="23"/>
              </w:rPr>
            </w:pPr>
            <w:r>
              <w:rPr>
                <w:color w:val="000000"/>
                <w:sz w:val="23"/>
                <w:szCs w:val="23"/>
              </w:rPr>
              <w:t>- выбор книг путем очного и удаленного (по телефону) запроса в библиотеку с установкой выбранных книг на электронную полку читателя;</w:t>
            </w:r>
          </w:p>
          <w:p w:rsidR="00C93BE6" w:rsidRDefault="00C93BE6" w:rsidP="00776E1B">
            <w:pPr>
              <w:widowControl/>
              <w:jc w:val="both"/>
              <w:rPr>
                <w:color w:val="000000"/>
                <w:sz w:val="23"/>
                <w:szCs w:val="23"/>
              </w:rPr>
            </w:pPr>
            <w:r>
              <w:rPr>
                <w:color w:val="000000"/>
                <w:sz w:val="23"/>
                <w:szCs w:val="23"/>
              </w:rPr>
              <w:t>- загрузка выбранных книг из электронной полки и библиотечной базы в устройство;</w:t>
            </w:r>
          </w:p>
          <w:p w:rsidR="00C93BE6" w:rsidRDefault="00C93BE6" w:rsidP="00776E1B">
            <w:pPr>
              <w:widowControl/>
              <w:jc w:val="both"/>
              <w:rPr>
                <w:color w:val="000000"/>
                <w:sz w:val="23"/>
                <w:szCs w:val="23"/>
              </w:rPr>
            </w:pPr>
            <w:r>
              <w:rPr>
                <w:color w:val="000000"/>
                <w:sz w:val="23"/>
                <w:szCs w:val="23"/>
              </w:rPr>
              <w:t xml:space="preserve">- </w:t>
            </w:r>
            <w:proofErr w:type="spellStart"/>
            <w:r>
              <w:rPr>
                <w:color w:val="000000"/>
                <w:sz w:val="23"/>
                <w:szCs w:val="23"/>
              </w:rPr>
              <w:t>онлайн</w:t>
            </w:r>
            <w:proofErr w:type="spellEnd"/>
            <w:r>
              <w:rPr>
                <w:color w:val="000000"/>
                <w:sz w:val="23"/>
                <w:szCs w:val="23"/>
              </w:rPr>
              <w:t xml:space="preserve"> прослушивание выбранных книг без их загрузки в устройство с сохранением позиции воспроизведения каждой </w:t>
            </w:r>
            <w:r>
              <w:rPr>
                <w:color w:val="000000"/>
                <w:sz w:val="23"/>
                <w:szCs w:val="23"/>
              </w:rPr>
              <w:lastRenderedPageBreak/>
              <w:t>книги.</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xml:space="preserve">Устройство обеспечивает работу со следующими типами носителей информации: </w:t>
            </w:r>
          </w:p>
          <w:p w:rsidR="00C93BE6" w:rsidRDefault="00C93BE6" w:rsidP="00776E1B">
            <w:pPr>
              <w:widowControl/>
              <w:jc w:val="both"/>
              <w:rPr>
                <w:rFonts w:eastAsia="SimSun"/>
                <w:sz w:val="23"/>
                <w:szCs w:val="23"/>
              </w:rPr>
            </w:pPr>
            <w:r>
              <w:rPr>
                <w:rFonts w:eastAsia="SimSun"/>
                <w:sz w:val="23"/>
                <w:szCs w:val="23"/>
              </w:rPr>
              <w:t xml:space="preserve">- </w:t>
            </w:r>
            <w:proofErr w:type="spellStart"/>
            <w:r>
              <w:rPr>
                <w:rFonts w:eastAsia="SimSun"/>
                <w:sz w:val="23"/>
                <w:szCs w:val="23"/>
              </w:rPr>
              <w:t>флэш-карты</w:t>
            </w:r>
            <w:proofErr w:type="spellEnd"/>
            <w:r>
              <w:rPr>
                <w:rFonts w:eastAsia="SimSun"/>
                <w:sz w:val="23"/>
                <w:szCs w:val="23"/>
              </w:rPr>
              <w:t xml:space="preserve"> типа SD, SDHC и SDXC (до 64 ГБ включительно),</w:t>
            </w:r>
          </w:p>
          <w:p w:rsidR="00C93BE6" w:rsidRDefault="00C93BE6" w:rsidP="00776E1B">
            <w:pPr>
              <w:widowControl/>
              <w:jc w:val="both"/>
              <w:rPr>
                <w:rFonts w:eastAsia="SimSun"/>
                <w:sz w:val="23"/>
                <w:szCs w:val="23"/>
              </w:rPr>
            </w:pPr>
            <w:r>
              <w:rPr>
                <w:rFonts w:eastAsia="SimSun"/>
                <w:sz w:val="23"/>
                <w:szCs w:val="23"/>
              </w:rPr>
              <w:t xml:space="preserve">-USB </w:t>
            </w:r>
            <w:proofErr w:type="spellStart"/>
            <w:r>
              <w:rPr>
                <w:rFonts w:eastAsia="SimSun"/>
                <w:sz w:val="23"/>
                <w:szCs w:val="23"/>
              </w:rPr>
              <w:t>флэш-накопитель</w:t>
            </w:r>
            <w:proofErr w:type="spellEnd"/>
            <w:r>
              <w:rPr>
                <w:rFonts w:eastAsia="SimSun"/>
                <w:sz w:val="23"/>
                <w:szCs w:val="23"/>
              </w:rPr>
              <w:t xml:space="preserve">, </w:t>
            </w:r>
          </w:p>
          <w:p w:rsidR="00C93BE6" w:rsidRDefault="00C93BE6" w:rsidP="00776E1B">
            <w:pPr>
              <w:widowControl/>
              <w:jc w:val="both"/>
              <w:rPr>
                <w:rFonts w:eastAsia="SimSun"/>
                <w:sz w:val="23"/>
                <w:szCs w:val="23"/>
              </w:rPr>
            </w:pPr>
            <w:r>
              <w:rPr>
                <w:rFonts w:eastAsia="SimSun"/>
                <w:sz w:val="23"/>
                <w:szCs w:val="23"/>
              </w:rPr>
              <w:t>- внутренняя флэш-память.</w:t>
            </w:r>
          </w:p>
          <w:p w:rsidR="00C93BE6" w:rsidRDefault="00C93BE6" w:rsidP="00776E1B">
            <w:pPr>
              <w:widowControl/>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Устройство обеспечивает работу с носителями информации, поддерживающими файловую структуру FAT и FAT32.</w:t>
            </w:r>
          </w:p>
          <w:p w:rsidR="00C93BE6" w:rsidRDefault="00C93BE6" w:rsidP="00776E1B">
            <w:pPr>
              <w:widowControl/>
              <w:tabs>
                <w:tab w:val="left" w:pos="0"/>
              </w:tabs>
              <w:snapToGrid w:val="0"/>
              <w:jc w:val="both"/>
              <w:rPr>
                <w:rFonts w:eastAsia="SimSun"/>
                <w:sz w:val="23"/>
                <w:szCs w:val="23"/>
              </w:rPr>
            </w:pPr>
          </w:p>
          <w:p w:rsidR="00C93BE6" w:rsidRPr="00AD0767" w:rsidRDefault="00C93BE6" w:rsidP="00776E1B">
            <w:pPr>
              <w:widowControl/>
              <w:tabs>
                <w:tab w:val="left" w:pos="0"/>
              </w:tabs>
              <w:snapToGrid w:val="0"/>
              <w:jc w:val="both"/>
              <w:rPr>
                <w:rFonts w:eastAsia="SimSun"/>
                <w:sz w:val="23"/>
                <w:szCs w:val="23"/>
              </w:rPr>
            </w:pPr>
            <w:r>
              <w:rPr>
                <w:rFonts w:eastAsia="SimSun"/>
                <w:sz w:val="23"/>
                <w:szCs w:val="23"/>
              </w:rPr>
              <w:t xml:space="preserve">Устройство обеспечивает возможность </w:t>
            </w:r>
            <w:proofErr w:type="gramStart"/>
            <w:r>
              <w:rPr>
                <w:rFonts w:eastAsia="SimSun"/>
                <w:sz w:val="23"/>
                <w:szCs w:val="23"/>
              </w:rPr>
              <w:t>прослушивания</w:t>
            </w:r>
            <w:proofErr w:type="gramEnd"/>
            <w:r>
              <w:rPr>
                <w:rFonts w:eastAsia="SimSun"/>
                <w:sz w:val="23"/>
                <w:szCs w:val="23"/>
              </w:rPr>
              <w:t xml:space="preserve"> как через встроенную акустическую систему, так и с использованием стереонаушников.</w:t>
            </w:r>
          </w:p>
          <w:p w:rsidR="00C93BE6" w:rsidRDefault="00C93BE6" w:rsidP="00776E1B">
            <w:pPr>
              <w:widowControl/>
              <w:jc w:val="both"/>
              <w:rPr>
                <w:sz w:val="23"/>
                <w:szCs w:val="23"/>
              </w:rPr>
            </w:pPr>
          </w:p>
          <w:p w:rsidR="00C93BE6" w:rsidRPr="00AD0767" w:rsidRDefault="00C93BE6" w:rsidP="00776E1B">
            <w:pPr>
              <w:widowControl/>
              <w:jc w:val="both"/>
              <w:rPr>
                <w:rFonts w:eastAsia="SimSun"/>
                <w:sz w:val="23"/>
                <w:szCs w:val="23"/>
              </w:rPr>
            </w:pPr>
            <w:r>
              <w:rPr>
                <w:rFonts w:eastAsia="SimSun"/>
                <w:sz w:val="23"/>
                <w:szCs w:val="23"/>
              </w:rPr>
              <w:t xml:space="preserve"> Встроенная акустическая система содержит широкополосные громкоговорители, расположенные в разных плоскостях для достижения стереоэффекта и имеет звукопроницаемую защиту от внешних повреждений.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повторном включении аппарата после его выключения сохраняются следующие параметры работы устройства: режим, громкость воспроизведения, место воспроизведения фонограммы и частота радиостанции.  Наличие функции блокировки клавиатуры. Обновление внутреннего программного обеспечения производится из </w:t>
            </w:r>
            <w:proofErr w:type="gramStart"/>
            <w:r>
              <w:rPr>
                <w:rFonts w:eastAsia="SimSun"/>
                <w:sz w:val="23"/>
                <w:szCs w:val="23"/>
              </w:rPr>
              <w:t>файлов</w:t>
            </w:r>
            <w:proofErr w:type="gramEnd"/>
            <w:r>
              <w:rPr>
                <w:rFonts w:eastAsia="SimSun"/>
                <w:sz w:val="23"/>
                <w:szCs w:val="23"/>
              </w:rPr>
              <w:t xml:space="preserve"> записанных на </w:t>
            </w:r>
            <w:proofErr w:type="spellStart"/>
            <w:r>
              <w:rPr>
                <w:rFonts w:eastAsia="SimSun"/>
                <w:sz w:val="23"/>
                <w:szCs w:val="23"/>
              </w:rPr>
              <w:t>флэш-карте</w:t>
            </w:r>
            <w:proofErr w:type="spellEnd"/>
            <w:r>
              <w:rPr>
                <w:rFonts w:eastAsia="SimSun"/>
                <w:sz w:val="23"/>
                <w:szCs w:val="23"/>
              </w:rPr>
              <w:t xml:space="preserve">. Корпус устройства изготовлен из высокопрочного материала. Клавиатура управления кнопочная. Все кнопки (или клавиши) управления снабжены звуковым сигнализатором (речевым информатором) и тактильными обозначениями. Все надписи, знаки и символы, указывающие на назначение органов управления </w:t>
            </w:r>
            <w:proofErr w:type="spellStart"/>
            <w:r>
              <w:rPr>
                <w:rFonts w:eastAsia="SimSun"/>
                <w:sz w:val="23"/>
                <w:szCs w:val="23"/>
              </w:rPr>
              <w:t>тифлофлэшплеера</w:t>
            </w:r>
            <w:proofErr w:type="spellEnd"/>
            <w:r>
              <w:rPr>
                <w:rFonts w:eastAsia="SimSun"/>
                <w:sz w:val="23"/>
                <w:szCs w:val="23"/>
              </w:rPr>
              <w:t xml:space="preserve">, выполнены рельефно-точечным шрифтом Брайля или рельефными буквами русского алфавита и (или) арабскими цифрами и (или) знаками символов. Питание устройства </w:t>
            </w:r>
            <w:r>
              <w:rPr>
                <w:rFonts w:eastAsia="SimSun"/>
                <w:sz w:val="23"/>
                <w:szCs w:val="23"/>
              </w:rPr>
              <w:lastRenderedPageBreak/>
              <w:t>комбинированное: от сети 220</w:t>
            </w:r>
            <w:proofErr w:type="gramStart"/>
            <w:r>
              <w:rPr>
                <w:rFonts w:eastAsia="SimSun"/>
                <w:sz w:val="23"/>
                <w:szCs w:val="23"/>
              </w:rPr>
              <w:t xml:space="preserve"> В</w:t>
            </w:r>
            <w:proofErr w:type="gramEnd"/>
            <w:r>
              <w:rPr>
                <w:rFonts w:eastAsia="SimSun"/>
                <w:sz w:val="23"/>
                <w:szCs w:val="23"/>
              </w:rPr>
              <w:t xml:space="preserve">, 50 Гц и от встроенного аккумулятора. </w:t>
            </w:r>
          </w:p>
          <w:p w:rsidR="00C93BE6" w:rsidRDefault="00C93BE6" w:rsidP="00776E1B">
            <w:pPr>
              <w:pStyle w:val="a5"/>
              <w:widowControl/>
              <w:spacing w:after="0"/>
              <w:jc w:val="both"/>
              <w:rPr>
                <w:rStyle w:val="a4"/>
                <w:b w:val="0"/>
                <w:bCs w:val="0"/>
                <w:sz w:val="23"/>
                <w:szCs w:val="23"/>
              </w:rPr>
            </w:pPr>
            <w:r>
              <w:rPr>
                <w:rStyle w:val="a4"/>
                <w:b w:val="0"/>
                <w:bCs w:val="0"/>
                <w:sz w:val="23"/>
                <w:szCs w:val="23"/>
              </w:rPr>
              <w:t>Комплект поставки:</w:t>
            </w:r>
          </w:p>
          <w:p w:rsidR="00C93BE6" w:rsidRDefault="00C93BE6" w:rsidP="00776E1B">
            <w:pPr>
              <w:pStyle w:val="a5"/>
              <w:widowControl/>
              <w:spacing w:after="0"/>
              <w:jc w:val="both"/>
              <w:rPr>
                <w:bCs/>
                <w:sz w:val="23"/>
                <w:szCs w:val="23"/>
              </w:rPr>
            </w:pPr>
            <w:r>
              <w:rPr>
                <w:bCs/>
                <w:sz w:val="23"/>
                <w:szCs w:val="23"/>
              </w:rPr>
              <w:t xml:space="preserve">- специальное устройство для чтения «говорящих книг» на </w:t>
            </w:r>
            <w:proofErr w:type="spellStart"/>
            <w:r>
              <w:rPr>
                <w:bCs/>
                <w:sz w:val="23"/>
                <w:szCs w:val="23"/>
              </w:rPr>
              <w:t>флэш-картах</w:t>
            </w:r>
            <w:proofErr w:type="spellEnd"/>
            <w:r>
              <w:rPr>
                <w:bCs/>
                <w:sz w:val="23"/>
                <w:szCs w:val="23"/>
              </w:rPr>
              <w:t>;</w:t>
            </w:r>
          </w:p>
          <w:p w:rsidR="00C93BE6" w:rsidRDefault="00C93BE6" w:rsidP="00776E1B">
            <w:pPr>
              <w:pStyle w:val="a5"/>
              <w:widowControl/>
              <w:spacing w:after="0"/>
              <w:jc w:val="both"/>
              <w:rPr>
                <w:bCs/>
                <w:sz w:val="23"/>
                <w:szCs w:val="23"/>
              </w:rPr>
            </w:pPr>
            <w:r>
              <w:rPr>
                <w:bCs/>
                <w:sz w:val="23"/>
                <w:szCs w:val="23"/>
              </w:rPr>
              <w:t>- сетевой адаптер;</w:t>
            </w:r>
          </w:p>
          <w:p w:rsidR="00C93BE6" w:rsidRDefault="00C93BE6" w:rsidP="00776E1B">
            <w:pPr>
              <w:pStyle w:val="a5"/>
              <w:widowControl/>
              <w:spacing w:after="0"/>
              <w:jc w:val="both"/>
              <w:rPr>
                <w:bCs/>
                <w:sz w:val="23"/>
                <w:szCs w:val="23"/>
              </w:rPr>
            </w:pPr>
            <w:r>
              <w:rPr>
                <w:bCs/>
                <w:sz w:val="23"/>
                <w:szCs w:val="23"/>
              </w:rPr>
              <w:t>- паспорт изделия;</w:t>
            </w:r>
          </w:p>
          <w:p w:rsidR="00C93BE6" w:rsidRDefault="00C93BE6" w:rsidP="00776E1B">
            <w:pPr>
              <w:pStyle w:val="a5"/>
              <w:widowControl/>
              <w:spacing w:after="0"/>
              <w:jc w:val="both"/>
              <w:rPr>
                <w:bCs/>
                <w:sz w:val="23"/>
                <w:szCs w:val="23"/>
              </w:rPr>
            </w:pPr>
            <w:r>
              <w:rPr>
                <w:bCs/>
                <w:sz w:val="23"/>
                <w:szCs w:val="23"/>
              </w:rPr>
              <w:t>- наушники;</w:t>
            </w:r>
          </w:p>
          <w:p w:rsidR="00C93BE6" w:rsidRDefault="00C93BE6" w:rsidP="00776E1B">
            <w:pPr>
              <w:pStyle w:val="a5"/>
              <w:widowControl/>
              <w:spacing w:after="0"/>
              <w:jc w:val="both"/>
              <w:rPr>
                <w:bCs/>
                <w:sz w:val="23"/>
                <w:szCs w:val="23"/>
              </w:rPr>
            </w:pPr>
            <w:r>
              <w:rPr>
                <w:bCs/>
                <w:sz w:val="23"/>
                <w:szCs w:val="23"/>
              </w:rPr>
              <w:t>- плоскопечатное (крупным шрифтом) руководство по эксплуатации;</w:t>
            </w:r>
          </w:p>
          <w:p w:rsidR="00C93BE6" w:rsidRDefault="00C93BE6" w:rsidP="00776E1B">
            <w:pPr>
              <w:pStyle w:val="a5"/>
              <w:widowControl/>
              <w:spacing w:after="0"/>
              <w:jc w:val="both"/>
              <w:rPr>
                <w:bCs/>
                <w:sz w:val="23"/>
                <w:szCs w:val="23"/>
              </w:rPr>
            </w:pPr>
            <w:r>
              <w:rPr>
                <w:bCs/>
                <w:sz w:val="23"/>
                <w:szCs w:val="23"/>
              </w:rPr>
              <w:t>- упаковочная коробка;</w:t>
            </w:r>
          </w:p>
          <w:p w:rsidR="00C93BE6" w:rsidRDefault="00C93BE6" w:rsidP="00776E1B">
            <w:pPr>
              <w:pStyle w:val="a5"/>
              <w:widowControl/>
              <w:spacing w:after="0"/>
              <w:jc w:val="both"/>
              <w:rPr>
                <w:bCs/>
                <w:sz w:val="23"/>
                <w:szCs w:val="23"/>
              </w:rPr>
            </w:pPr>
            <w:r>
              <w:rPr>
                <w:bCs/>
                <w:sz w:val="23"/>
                <w:szCs w:val="23"/>
              </w:rPr>
              <w:t xml:space="preserve">- кабель </w:t>
            </w:r>
            <w:r>
              <w:rPr>
                <w:bCs/>
                <w:sz w:val="23"/>
                <w:szCs w:val="23"/>
                <w:lang w:val="en-US"/>
              </w:rPr>
              <w:t>USB</w:t>
            </w:r>
            <w:r>
              <w:rPr>
                <w:bCs/>
                <w:sz w:val="23"/>
                <w:szCs w:val="23"/>
              </w:rPr>
              <w:t xml:space="preserve"> для соединения устройства с компьютером;</w:t>
            </w:r>
          </w:p>
          <w:p w:rsidR="00C93BE6" w:rsidRDefault="00C93BE6" w:rsidP="00776E1B">
            <w:pPr>
              <w:pStyle w:val="a5"/>
              <w:widowControl/>
              <w:spacing w:after="0"/>
              <w:jc w:val="both"/>
              <w:rPr>
                <w:sz w:val="23"/>
                <w:szCs w:val="23"/>
              </w:rPr>
            </w:pPr>
            <w:r>
              <w:rPr>
                <w:bCs/>
                <w:sz w:val="23"/>
                <w:szCs w:val="23"/>
              </w:rPr>
              <w:t>- гарантийный талон</w:t>
            </w:r>
            <w:r>
              <w:rPr>
                <w:sz w:val="23"/>
                <w:szCs w:val="23"/>
              </w:rPr>
              <w:t xml:space="preserve"> </w:t>
            </w:r>
          </w:p>
          <w:p w:rsidR="00C93BE6" w:rsidRPr="00AD0767" w:rsidRDefault="00C93BE6" w:rsidP="00776E1B">
            <w:pPr>
              <w:tabs>
                <w:tab w:val="left" w:pos="930"/>
              </w:tabs>
            </w:pPr>
          </w:p>
        </w:tc>
        <w:tc>
          <w:tcPr>
            <w:tcW w:w="5175" w:type="dxa"/>
            <w:tcBorders>
              <w:top w:val="single" w:sz="4" w:space="0" w:color="000000"/>
              <w:left w:val="single" w:sz="4" w:space="0" w:color="000000"/>
              <w:bottom w:val="single" w:sz="4" w:space="0" w:color="000000"/>
            </w:tcBorders>
            <w:shd w:val="clear" w:color="auto" w:fill="auto"/>
          </w:tcPr>
          <w:p w:rsidR="00C93BE6" w:rsidRDefault="00C93BE6" w:rsidP="00776E1B">
            <w:pPr>
              <w:keepLines/>
              <w:widowControl/>
              <w:tabs>
                <w:tab w:val="left" w:pos="0"/>
              </w:tabs>
              <w:snapToGrid w:val="0"/>
              <w:jc w:val="both"/>
              <w:rPr>
                <w:sz w:val="23"/>
                <w:szCs w:val="23"/>
              </w:rPr>
            </w:pPr>
            <w:r>
              <w:rPr>
                <w:sz w:val="23"/>
                <w:szCs w:val="23"/>
              </w:rPr>
              <w:lastRenderedPageBreak/>
              <w:t xml:space="preserve"> </w:t>
            </w:r>
          </w:p>
          <w:p w:rsidR="00C93BE6" w:rsidRDefault="00C93BE6" w:rsidP="00776E1B">
            <w:pPr>
              <w:widowControl/>
              <w:tabs>
                <w:tab w:val="left" w:pos="0"/>
              </w:tabs>
              <w:snapToGrid w:val="0"/>
              <w:jc w:val="both"/>
              <w:rPr>
                <w:sz w:val="23"/>
                <w:szCs w:val="23"/>
              </w:rPr>
            </w:pPr>
          </w:p>
          <w:p w:rsidR="00C93BE6" w:rsidRDefault="00C93BE6" w:rsidP="00776E1B">
            <w:pPr>
              <w:widowControl/>
              <w:tabs>
                <w:tab w:val="left" w:pos="0"/>
              </w:tabs>
              <w:snapToGrid w:val="0"/>
              <w:jc w:val="both"/>
              <w:rPr>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C93BE6" w:rsidRDefault="00C93BE6" w:rsidP="00776E1B">
            <w:pPr>
              <w:widowControl/>
              <w:tabs>
                <w:tab w:val="left" w:pos="0"/>
              </w:tabs>
              <w:snapToGrid w:val="0"/>
              <w:jc w:val="both"/>
              <w:rPr>
                <w:rFonts w:eastAsia="SimSun"/>
                <w:sz w:val="23"/>
                <w:szCs w:val="23"/>
              </w:rPr>
            </w:pPr>
            <w:r>
              <w:rPr>
                <w:rFonts w:eastAsia="SimSun"/>
                <w:sz w:val="23"/>
                <w:szCs w:val="23"/>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Pr>
                <w:rFonts w:eastAsia="SimSun"/>
                <w:sz w:val="23"/>
                <w:szCs w:val="23"/>
              </w:rPr>
              <w:t>,</w:t>
            </w:r>
            <w:proofErr w:type="gramEnd"/>
            <w:r>
              <w:rPr>
                <w:rFonts w:eastAsia="SimSun"/>
                <w:sz w:val="23"/>
                <w:szCs w:val="23"/>
              </w:rPr>
              <w:t xml:space="preserve"> чем в 2 раза, и в сторону увеличения – не менее, чем в 3 раза.</w:t>
            </w: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lastRenderedPageBreak/>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C93BE6" w:rsidRDefault="00C93BE6" w:rsidP="00776E1B">
            <w:pPr>
              <w:widowControl/>
              <w:tabs>
                <w:tab w:val="left" w:pos="0"/>
              </w:tabs>
              <w:snapToGrid w:val="0"/>
              <w:jc w:val="both"/>
              <w:rPr>
                <w:rFonts w:eastAsia="SimSun"/>
                <w:sz w:val="23"/>
                <w:szCs w:val="23"/>
              </w:rPr>
            </w:pPr>
            <w:r>
              <w:rPr>
                <w:rFonts w:eastAsia="SimSun"/>
                <w:sz w:val="23"/>
                <w:szCs w:val="23"/>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Pr>
                <w:rFonts w:eastAsia="SimSun"/>
                <w:sz w:val="23"/>
                <w:szCs w:val="23"/>
              </w:rPr>
              <w:t>,</w:t>
            </w:r>
            <w:proofErr w:type="gramEnd"/>
            <w:r>
              <w:rPr>
                <w:rFonts w:eastAsia="SimSun"/>
                <w:sz w:val="23"/>
                <w:szCs w:val="23"/>
              </w:rPr>
              <w:t xml:space="preserve"> чем в 2 раза, и в сторону увеличения – не менее, чем в 3 раза.</w:t>
            </w: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jc w:val="both"/>
              <w:rPr>
                <w:rFonts w:eastAsia="SimSun"/>
                <w:sz w:val="23"/>
                <w:szCs w:val="23"/>
              </w:rPr>
            </w:pPr>
            <w:r>
              <w:rPr>
                <w:rFonts w:eastAsia="SimSun"/>
                <w:sz w:val="23"/>
                <w:szCs w:val="23"/>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C93BE6" w:rsidRDefault="00C93BE6" w:rsidP="00776E1B">
            <w:pPr>
              <w:widowControl/>
              <w:tabs>
                <w:tab w:val="left" w:pos="0"/>
              </w:tabs>
              <w:snapToGrid w:val="0"/>
              <w:jc w:val="both"/>
              <w:rPr>
                <w:rFonts w:eastAsia="SimSun"/>
                <w:sz w:val="23"/>
                <w:szCs w:val="23"/>
              </w:rPr>
            </w:pPr>
            <w:r>
              <w:rPr>
                <w:rFonts w:eastAsia="SimSun"/>
                <w:sz w:val="23"/>
                <w:szCs w:val="23"/>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Pr>
                <w:rFonts w:eastAsia="SimSun"/>
                <w:sz w:val="23"/>
                <w:szCs w:val="23"/>
              </w:rPr>
              <w:t>,</w:t>
            </w:r>
            <w:proofErr w:type="gramEnd"/>
            <w:r>
              <w:rPr>
                <w:rFonts w:eastAsia="SimSun"/>
                <w:sz w:val="23"/>
                <w:szCs w:val="23"/>
              </w:rPr>
              <w:t xml:space="preserve"> чем в 2 раза, и в сторону увеличения – не менее, чем в 3 раза;</w:t>
            </w:r>
          </w:p>
          <w:p w:rsidR="00C93BE6" w:rsidRPr="00AD0767" w:rsidRDefault="00C93BE6" w:rsidP="00776E1B">
            <w:pPr>
              <w:widowControl/>
              <w:tabs>
                <w:tab w:val="left" w:pos="0"/>
              </w:tabs>
              <w:snapToGrid w:val="0"/>
              <w:jc w:val="both"/>
              <w:rPr>
                <w:rFonts w:eastAsia="SimSun"/>
                <w:sz w:val="23"/>
                <w:szCs w:val="23"/>
              </w:rPr>
            </w:pPr>
            <w:r>
              <w:rPr>
                <w:rFonts w:eastAsia="SimSun"/>
                <w:sz w:val="23"/>
                <w:szCs w:val="23"/>
              </w:rPr>
              <w:t>- озвучивание текущего места воспроизведения встроенным русскоязычным синтезатором речи: имени файла, включая длинные имена (максимальное количество символов не менее 255).</w:t>
            </w:r>
          </w:p>
          <w:p w:rsidR="00C93BE6" w:rsidRDefault="00C93BE6" w:rsidP="00776E1B">
            <w:pPr>
              <w:widowControl/>
              <w:jc w:val="both"/>
              <w:rPr>
                <w:rFonts w:eastAsia="SimSun"/>
                <w:sz w:val="23"/>
                <w:szCs w:val="23"/>
              </w:rPr>
            </w:pPr>
            <w:r>
              <w:rPr>
                <w:rFonts w:eastAsia="SimSun"/>
                <w:sz w:val="23"/>
                <w:szCs w:val="23"/>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C93BE6" w:rsidRDefault="00C93BE6" w:rsidP="00776E1B">
            <w:pPr>
              <w:widowControl/>
              <w:tabs>
                <w:tab w:val="left" w:pos="0"/>
              </w:tabs>
              <w:snapToGrid w:val="0"/>
              <w:jc w:val="both"/>
              <w:rPr>
                <w:rFonts w:eastAsia="SimSun"/>
                <w:sz w:val="23"/>
                <w:szCs w:val="23"/>
              </w:rPr>
            </w:pPr>
            <w:r>
              <w:rPr>
                <w:rFonts w:eastAsia="SimSun"/>
                <w:sz w:val="23"/>
                <w:szCs w:val="23"/>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Pr>
                <w:rFonts w:eastAsia="SimSun"/>
                <w:sz w:val="23"/>
                <w:szCs w:val="23"/>
              </w:rPr>
              <w:t>,</w:t>
            </w:r>
            <w:proofErr w:type="gramEnd"/>
            <w:r>
              <w:rPr>
                <w:rFonts w:eastAsia="SimSun"/>
                <w:sz w:val="23"/>
                <w:szCs w:val="23"/>
              </w:rPr>
              <w:t xml:space="preserve"> чем в 2 раза, и в сторону увеличения – не менее, чем в 3 раза;</w:t>
            </w:r>
          </w:p>
          <w:p w:rsidR="00C93BE6" w:rsidRDefault="00C93BE6" w:rsidP="00776E1B">
            <w:pPr>
              <w:widowControl/>
              <w:jc w:val="both"/>
              <w:rPr>
                <w:rFonts w:eastAsia="SimSun"/>
                <w:sz w:val="23"/>
                <w:szCs w:val="23"/>
              </w:rPr>
            </w:pPr>
            <w:proofErr w:type="gramStart"/>
            <w:r>
              <w:rPr>
                <w:rFonts w:eastAsia="SimSun"/>
                <w:sz w:val="23"/>
                <w:szCs w:val="23"/>
              </w:rPr>
              <w:t xml:space="preserve">- озвучивание текущего места воспроизведения </w:t>
            </w:r>
            <w:r>
              <w:rPr>
                <w:rFonts w:eastAsia="SimSun"/>
                <w:sz w:val="23"/>
                <w:szCs w:val="23"/>
              </w:rPr>
              <w:lastRenderedPageBreak/>
              <w:t>встроенным синтезатором речи: имени файла, включая длинные имена (максимальное количество символов не менее 255, и количества прочитанного в процентах.</w:t>
            </w:r>
            <w:proofErr w:type="gramEnd"/>
          </w:p>
          <w:p w:rsidR="00C93BE6" w:rsidRDefault="00C93BE6" w:rsidP="00776E1B">
            <w:pPr>
              <w:widowControl/>
              <w:tabs>
                <w:tab w:val="left" w:pos="0"/>
              </w:tabs>
              <w:snapToGrid w:val="0"/>
              <w:jc w:val="both"/>
              <w:rPr>
                <w:sz w:val="23"/>
                <w:szCs w:val="23"/>
              </w:rPr>
            </w:pPr>
          </w:p>
          <w:p w:rsidR="00C93BE6" w:rsidRDefault="00C93BE6" w:rsidP="00776E1B">
            <w:pPr>
              <w:widowControl/>
              <w:tabs>
                <w:tab w:val="left" w:pos="0"/>
              </w:tabs>
              <w:snapToGrid w:val="0"/>
              <w:jc w:val="both"/>
              <w:rPr>
                <w:rFonts w:eastAsia="SimSun"/>
                <w:sz w:val="23"/>
                <w:szCs w:val="23"/>
              </w:rPr>
            </w:pPr>
            <w:r>
              <w:rPr>
                <w:rFonts w:eastAsia="SimSun"/>
                <w:sz w:val="23"/>
                <w:szCs w:val="23"/>
              </w:rPr>
              <w:t>- диапазон принимаемых частот: не уже чем 64-108 МГц,</w:t>
            </w:r>
          </w:p>
          <w:p w:rsidR="00C93BE6" w:rsidRDefault="00C93BE6" w:rsidP="00776E1B">
            <w:pPr>
              <w:widowControl/>
              <w:tabs>
                <w:tab w:val="left" w:pos="0"/>
              </w:tabs>
              <w:snapToGrid w:val="0"/>
              <w:jc w:val="both"/>
              <w:rPr>
                <w:rFonts w:eastAsia="SimSun"/>
                <w:sz w:val="23"/>
                <w:szCs w:val="23"/>
              </w:rPr>
            </w:pPr>
            <w:r>
              <w:rPr>
                <w:rFonts w:eastAsia="SimSun"/>
                <w:sz w:val="23"/>
                <w:szCs w:val="23"/>
              </w:rPr>
              <w:t>- наличие функции сохранения в памяти устройства настроек на определенные радиостанции в количестве не менее 50,</w:t>
            </w:r>
          </w:p>
          <w:p w:rsidR="00C93BE6" w:rsidRPr="00AD0767" w:rsidRDefault="00C93BE6" w:rsidP="00776E1B">
            <w:pPr>
              <w:widowControl/>
              <w:tabs>
                <w:tab w:val="left" w:pos="0"/>
              </w:tabs>
              <w:snapToGrid w:val="0"/>
              <w:jc w:val="both"/>
              <w:rPr>
                <w:rFonts w:eastAsia="SimSun"/>
                <w:sz w:val="23"/>
                <w:szCs w:val="23"/>
              </w:rPr>
            </w:pPr>
            <w:r>
              <w:rPr>
                <w:rFonts w:eastAsia="SimSun"/>
                <w:sz w:val="23"/>
                <w:szCs w:val="23"/>
              </w:rPr>
              <w:t>- тип приемной антенны: внутренняя или телескопическая.</w:t>
            </w: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r>
              <w:rPr>
                <w:rFonts w:eastAsia="SimSun"/>
                <w:sz w:val="23"/>
                <w:szCs w:val="23"/>
              </w:rPr>
              <w:t xml:space="preserve">- </w:t>
            </w:r>
            <w:proofErr w:type="spellStart"/>
            <w:r>
              <w:rPr>
                <w:rFonts w:eastAsia="SimSun"/>
                <w:sz w:val="23"/>
                <w:szCs w:val="23"/>
                <w:lang w:val="en-US"/>
              </w:rPr>
              <w:t>Wi</w:t>
            </w:r>
            <w:proofErr w:type="spellEnd"/>
            <w:r>
              <w:rPr>
                <w:rFonts w:eastAsia="SimSun"/>
                <w:sz w:val="23"/>
                <w:szCs w:val="23"/>
              </w:rPr>
              <w:t>-</w:t>
            </w:r>
            <w:proofErr w:type="spellStart"/>
            <w:r>
              <w:rPr>
                <w:rFonts w:eastAsia="SimSun"/>
                <w:sz w:val="23"/>
                <w:szCs w:val="23"/>
                <w:lang w:val="en-US"/>
              </w:rPr>
              <w:t>Fi</w:t>
            </w:r>
            <w:proofErr w:type="spellEnd"/>
            <w:r w:rsidRPr="00E72498">
              <w:rPr>
                <w:rFonts w:eastAsia="SimSun"/>
                <w:sz w:val="23"/>
                <w:szCs w:val="23"/>
              </w:rPr>
              <w:t xml:space="preserve"> </w:t>
            </w:r>
            <w:r>
              <w:rPr>
                <w:rFonts w:eastAsia="SimSun"/>
                <w:sz w:val="23"/>
                <w:szCs w:val="23"/>
              </w:rPr>
              <w:t xml:space="preserve">должно реализоваться с помощью встроенного в устройство модуля </w:t>
            </w:r>
            <w:proofErr w:type="spellStart"/>
            <w:r>
              <w:rPr>
                <w:rFonts w:eastAsia="SimSun"/>
                <w:sz w:val="23"/>
                <w:szCs w:val="23"/>
                <w:lang w:val="en-US"/>
              </w:rPr>
              <w:t>Wi</w:t>
            </w:r>
            <w:proofErr w:type="spellEnd"/>
            <w:r>
              <w:rPr>
                <w:rFonts w:eastAsia="SimSun"/>
                <w:sz w:val="23"/>
                <w:szCs w:val="23"/>
              </w:rPr>
              <w:t>-</w:t>
            </w:r>
            <w:proofErr w:type="spellStart"/>
            <w:r>
              <w:rPr>
                <w:rFonts w:eastAsia="SimSun"/>
                <w:sz w:val="23"/>
                <w:szCs w:val="23"/>
                <w:lang w:val="en-US"/>
              </w:rPr>
              <w:t>Fi</w:t>
            </w:r>
            <w:proofErr w:type="spellEnd"/>
            <w:r>
              <w:rPr>
                <w:rFonts w:eastAsia="SimSun"/>
                <w:sz w:val="23"/>
                <w:szCs w:val="23"/>
              </w:rPr>
              <w:t xml:space="preserve"> или внешнего подключаемого </w:t>
            </w:r>
            <w:r>
              <w:rPr>
                <w:rFonts w:eastAsia="SimSun"/>
                <w:sz w:val="23"/>
                <w:szCs w:val="23"/>
                <w:lang w:val="en-US"/>
              </w:rPr>
              <w:t>USB</w:t>
            </w:r>
            <w:r>
              <w:rPr>
                <w:rFonts w:eastAsia="SimSun"/>
                <w:sz w:val="23"/>
                <w:szCs w:val="23"/>
              </w:rPr>
              <w:t xml:space="preserve"> </w:t>
            </w:r>
            <w:proofErr w:type="spellStart"/>
            <w:r>
              <w:rPr>
                <w:rFonts w:eastAsia="SimSun"/>
                <w:sz w:val="23"/>
                <w:szCs w:val="23"/>
                <w:lang w:val="en-US"/>
              </w:rPr>
              <w:t>Wi</w:t>
            </w:r>
            <w:proofErr w:type="spellEnd"/>
            <w:r>
              <w:rPr>
                <w:rFonts w:eastAsia="SimSun"/>
                <w:sz w:val="23"/>
                <w:szCs w:val="23"/>
              </w:rPr>
              <w:t>-</w:t>
            </w:r>
            <w:proofErr w:type="spellStart"/>
            <w:r>
              <w:rPr>
                <w:rFonts w:eastAsia="SimSun"/>
                <w:sz w:val="23"/>
                <w:szCs w:val="23"/>
                <w:lang w:val="en-US"/>
              </w:rPr>
              <w:t>Fi</w:t>
            </w:r>
            <w:proofErr w:type="spellEnd"/>
            <w:r>
              <w:rPr>
                <w:rFonts w:eastAsia="SimSun"/>
                <w:sz w:val="23"/>
                <w:szCs w:val="23"/>
              </w:rPr>
              <w:t xml:space="preserve"> модуля, входящего в комплект поставки устройства.</w:t>
            </w:r>
          </w:p>
          <w:p w:rsidR="00C93BE6" w:rsidRDefault="00C93BE6" w:rsidP="00776E1B">
            <w:pPr>
              <w:widowControl/>
              <w:tabs>
                <w:tab w:val="left" w:pos="0"/>
              </w:tabs>
              <w:snapToGrid w:val="0"/>
              <w:jc w:val="both"/>
              <w:rPr>
                <w:rFonts w:eastAsia="SimSun"/>
                <w:sz w:val="23"/>
                <w:szCs w:val="23"/>
              </w:rPr>
            </w:pPr>
          </w:p>
          <w:p w:rsidR="00C93BE6" w:rsidRDefault="00C93BE6" w:rsidP="00776E1B">
            <w:pPr>
              <w:widowControl/>
              <w:tabs>
                <w:tab w:val="left" w:pos="0"/>
              </w:tabs>
              <w:snapToGrid w:val="0"/>
              <w:jc w:val="both"/>
              <w:rPr>
                <w:rFonts w:eastAsia="SimSun"/>
                <w:sz w:val="23"/>
                <w:szCs w:val="23"/>
              </w:rPr>
            </w:pPr>
            <w:r>
              <w:rPr>
                <w:rFonts w:eastAsia="SimSun"/>
                <w:sz w:val="23"/>
                <w:szCs w:val="23"/>
              </w:rPr>
              <w:t>Суммарная выходная мощность встроенной акустической системы: не менее 4,0 Вт. Диапазон воспроизводимых частот: не уже чем 100-10000 Гц. Регулировка громкости во всех режимах работы устройства ступенчатая с количеством градаций не менее 25.</w:t>
            </w:r>
          </w:p>
          <w:p w:rsidR="00C93BE6" w:rsidRDefault="00C93BE6" w:rsidP="00776E1B">
            <w:pPr>
              <w:widowControl/>
              <w:tabs>
                <w:tab w:val="left" w:pos="0"/>
              </w:tabs>
              <w:snapToGrid w:val="0"/>
              <w:jc w:val="both"/>
              <w:rPr>
                <w:rFonts w:eastAsia="SimSun"/>
                <w:sz w:val="23"/>
                <w:szCs w:val="23"/>
              </w:rPr>
            </w:pPr>
            <w:r>
              <w:rPr>
                <w:rFonts w:eastAsia="SimSun"/>
                <w:sz w:val="23"/>
                <w:szCs w:val="23"/>
              </w:rPr>
              <w:t xml:space="preserve">Наличие режима записи на </w:t>
            </w:r>
            <w:proofErr w:type="spellStart"/>
            <w:r>
              <w:rPr>
                <w:rFonts w:eastAsia="SimSun"/>
                <w:sz w:val="23"/>
                <w:szCs w:val="23"/>
              </w:rPr>
              <w:t>флэш-карту</w:t>
            </w:r>
            <w:proofErr w:type="spellEnd"/>
            <w:r>
              <w:rPr>
                <w:rFonts w:eastAsia="SimSun"/>
                <w:sz w:val="23"/>
                <w:szCs w:val="23"/>
              </w:rPr>
              <w:t xml:space="preserve"> (или во внутреннюю память) с внешних аудио-источников через линейный вход с возможностью последующего воспроизведения.</w:t>
            </w:r>
          </w:p>
          <w:p w:rsidR="00C93BE6" w:rsidRDefault="00C93BE6" w:rsidP="00776E1B">
            <w:pPr>
              <w:widowControl/>
              <w:jc w:val="both"/>
              <w:rPr>
                <w:rFonts w:eastAsia="SimSun"/>
                <w:sz w:val="23"/>
                <w:szCs w:val="23"/>
              </w:rPr>
            </w:pPr>
            <w:r>
              <w:rPr>
                <w:rFonts w:eastAsia="SimSun"/>
                <w:sz w:val="23"/>
                <w:szCs w:val="23"/>
              </w:rPr>
              <w:t>Время автономной работы от аккумулятора не менее 6 часов в режиме чтения «говорящей книги» через встроенную акустическую систему с уровнем громкости. Время полной зарядки аккумулятора не более 7 часов.</w:t>
            </w:r>
          </w:p>
          <w:p w:rsidR="00C93BE6" w:rsidRDefault="00C93BE6" w:rsidP="00776E1B">
            <w:pPr>
              <w:widowControl/>
              <w:shd w:val="clear" w:color="auto" w:fill="FFFFFF"/>
              <w:jc w:val="both"/>
              <w:rPr>
                <w:sz w:val="23"/>
                <w:szCs w:val="23"/>
              </w:rPr>
            </w:pPr>
          </w:p>
          <w:p w:rsidR="00C93BE6" w:rsidRDefault="00C93BE6" w:rsidP="00776E1B">
            <w:pPr>
              <w:widowControl/>
              <w:shd w:val="clear" w:color="auto" w:fill="FFFFFF"/>
              <w:jc w:val="both"/>
              <w:rPr>
                <w:sz w:val="23"/>
                <w:szCs w:val="23"/>
              </w:rPr>
            </w:pPr>
            <w:r>
              <w:rPr>
                <w:sz w:val="23"/>
                <w:szCs w:val="23"/>
              </w:rPr>
              <w:t>Размеры:</w:t>
            </w:r>
          </w:p>
          <w:p w:rsidR="00C93BE6" w:rsidRDefault="00C93BE6" w:rsidP="00776E1B">
            <w:pPr>
              <w:keepLines/>
              <w:widowControl/>
              <w:shd w:val="clear" w:color="auto" w:fill="FFFFFF"/>
              <w:jc w:val="both"/>
              <w:rPr>
                <w:sz w:val="23"/>
                <w:szCs w:val="23"/>
              </w:rPr>
            </w:pPr>
            <w:r>
              <w:rPr>
                <w:sz w:val="23"/>
                <w:szCs w:val="23"/>
              </w:rPr>
              <w:t>•    Длина: не менее 170 и не более 200 мм.</w:t>
            </w:r>
          </w:p>
          <w:p w:rsidR="00C93BE6" w:rsidRDefault="00C93BE6" w:rsidP="00776E1B">
            <w:pPr>
              <w:keepLines/>
              <w:widowControl/>
              <w:shd w:val="clear" w:color="auto" w:fill="FFFFFF"/>
              <w:jc w:val="both"/>
              <w:rPr>
                <w:sz w:val="23"/>
                <w:szCs w:val="23"/>
              </w:rPr>
            </w:pPr>
            <w:r>
              <w:rPr>
                <w:sz w:val="23"/>
                <w:szCs w:val="23"/>
              </w:rPr>
              <w:t>•    Высота: не менее  100 и не более140 мм.</w:t>
            </w:r>
          </w:p>
          <w:p w:rsidR="00C93BE6" w:rsidRDefault="00C93BE6" w:rsidP="00776E1B">
            <w:pPr>
              <w:keepLines/>
              <w:widowControl/>
              <w:shd w:val="clear" w:color="auto" w:fill="FFFFFF"/>
              <w:jc w:val="both"/>
              <w:rPr>
                <w:sz w:val="23"/>
                <w:szCs w:val="23"/>
              </w:rPr>
            </w:pPr>
            <w:r>
              <w:rPr>
                <w:sz w:val="23"/>
                <w:szCs w:val="23"/>
              </w:rPr>
              <w:t>•    Глубина: не менее  30 и не более 80 мм.</w:t>
            </w:r>
          </w:p>
          <w:p w:rsidR="00C93BE6" w:rsidRDefault="00C93BE6" w:rsidP="00776E1B">
            <w:pPr>
              <w:keepLines/>
              <w:widowControl/>
              <w:shd w:val="clear" w:color="auto" w:fill="FFFFFF"/>
              <w:tabs>
                <w:tab w:val="left" w:pos="0"/>
              </w:tabs>
              <w:snapToGrid w:val="0"/>
              <w:jc w:val="both"/>
              <w:rPr>
                <w:rFonts w:eastAsia="SimSun"/>
                <w:sz w:val="23"/>
                <w:szCs w:val="23"/>
              </w:rPr>
            </w:pPr>
            <w:r>
              <w:rPr>
                <w:rFonts w:eastAsia="SimSun"/>
                <w:sz w:val="23"/>
                <w:szCs w:val="23"/>
              </w:rPr>
              <w:t>Масса: не более 0,5 кг.</w:t>
            </w:r>
          </w:p>
          <w:p w:rsidR="00C93BE6" w:rsidRDefault="00C93BE6" w:rsidP="00776E1B">
            <w:pPr>
              <w:widowControl/>
              <w:tabs>
                <w:tab w:val="left" w:pos="0"/>
              </w:tabs>
              <w:snapToGrid w:val="0"/>
              <w:jc w:val="both"/>
              <w:rPr>
                <w:rFonts w:eastAsia="SimSun"/>
                <w:sz w:val="23"/>
                <w:szCs w:val="23"/>
              </w:rPr>
            </w:pPr>
          </w:p>
          <w:p w:rsidR="00C93BE6" w:rsidRDefault="00C93BE6" w:rsidP="00776E1B">
            <w:pPr>
              <w:pStyle w:val="a5"/>
              <w:widowControl/>
              <w:tabs>
                <w:tab w:val="left" w:pos="0"/>
              </w:tabs>
              <w:snapToGrid w:val="0"/>
              <w:spacing w:after="0"/>
              <w:jc w:val="both"/>
              <w:rPr>
                <w:rFonts w:eastAsia="SimSun"/>
                <w:bCs/>
                <w:sz w:val="23"/>
                <w:szCs w:val="23"/>
              </w:rPr>
            </w:pPr>
            <w:r>
              <w:rPr>
                <w:rFonts w:eastAsia="SimSun"/>
                <w:bCs/>
                <w:sz w:val="23"/>
                <w:szCs w:val="23"/>
              </w:rPr>
              <w:t xml:space="preserve">- </w:t>
            </w:r>
            <w:proofErr w:type="spellStart"/>
            <w:r>
              <w:rPr>
                <w:rFonts w:eastAsia="SimSun"/>
                <w:bCs/>
                <w:sz w:val="23"/>
                <w:szCs w:val="23"/>
              </w:rPr>
              <w:t>флэш-карта</w:t>
            </w:r>
            <w:proofErr w:type="spellEnd"/>
            <w:r>
              <w:rPr>
                <w:rFonts w:eastAsia="SimSun"/>
                <w:bCs/>
                <w:sz w:val="23"/>
                <w:szCs w:val="23"/>
              </w:rPr>
              <w:t xml:space="preserve"> объемом не менее 2 ГБ с записанными в специализированном формате «говорящими книгами»;</w:t>
            </w:r>
          </w:p>
          <w:p w:rsidR="00C93BE6" w:rsidRDefault="00C93BE6" w:rsidP="00776E1B">
            <w:pPr>
              <w:pStyle w:val="a5"/>
              <w:widowControl/>
              <w:spacing w:after="0"/>
              <w:jc w:val="both"/>
              <w:rPr>
                <w:bCs/>
                <w:sz w:val="23"/>
                <w:szCs w:val="23"/>
              </w:rPr>
            </w:pPr>
            <w:r>
              <w:rPr>
                <w:bCs/>
                <w:sz w:val="23"/>
                <w:szCs w:val="23"/>
              </w:rPr>
              <w:t xml:space="preserve">- звуковое (на </w:t>
            </w:r>
            <w:proofErr w:type="spellStart"/>
            <w:r>
              <w:rPr>
                <w:bCs/>
                <w:sz w:val="23"/>
                <w:szCs w:val="23"/>
              </w:rPr>
              <w:t>флэш-карте</w:t>
            </w:r>
            <w:proofErr w:type="spellEnd"/>
            <w:r>
              <w:rPr>
                <w:bCs/>
                <w:sz w:val="23"/>
                <w:szCs w:val="23"/>
              </w:rPr>
              <w:t xml:space="preserve"> или во внутренней памяти) руководство по эксплуатации;</w:t>
            </w:r>
          </w:p>
          <w:p w:rsidR="00C93BE6" w:rsidRDefault="00C93BE6" w:rsidP="00776E1B">
            <w:pPr>
              <w:pStyle w:val="a5"/>
              <w:widowControl/>
              <w:tabs>
                <w:tab w:val="left" w:pos="0"/>
              </w:tabs>
              <w:snapToGrid w:val="0"/>
              <w:spacing w:after="0"/>
              <w:jc w:val="both"/>
              <w:rPr>
                <w:rFonts w:eastAsia="SimSun"/>
                <w:bCs/>
                <w:sz w:val="23"/>
                <w:szCs w:val="23"/>
              </w:rPr>
            </w:pPr>
            <w:r>
              <w:rPr>
                <w:rFonts w:eastAsia="SimSun"/>
                <w:bCs/>
                <w:sz w:val="23"/>
                <w:szCs w:val="23"/>
              </w:rPr>
              <w:t>- ремень или сумка для переноски;</w:t>
            </w:r>
          </w:p>
          <w:p w:rsidR="00C93BE6" w:rsidRPr="00AD0767" w:rsidRDefault="00C93BE6" w:rsidP="00776E1B">
            <w:pPr>
              <w:pStyle w:val="a5"/>
              <w:widowControl/>
              <w:tabs>
                <w:tab w:val="left" w:pos="0"/>
              </w:tabs>
              <w:snapToGrid w:val="0"/>
              <w:spacing w:after="0"/>
              <w:jc w:val="both"/>
              <w:rPr>
                <w:rFonts w:eastAsia="SimSun"/>
                <w:bCs/>
                <w:sz w:val="23"/>
                <w:szCs w:val="23"/>
              </w:rPr>
            </w:pPr>
          </w:p>
          <w:p w:rsidR="00C93BE6" w:rsidRDefault="00C93BE6" w:rsidP="00776E1B">
            <w:pPr>
              <w:pStyle w:val="a5"/>
              <w:widowControl/>
              <w:tabs>
                <w:tab w:val="left" w:pos="0"/>
              </w:tabs>
              <w:snapToGrid w:val="0"/>
              <w:spacing w:after="0"/>
              <w:jc w:val="both"/>
              <w:rPr>
                <w:sz w:val="23"/>
                <w:szCs w:val="23"/>
              </w:rPr>
            </w:pPr>
            <w:r>
              <w:rPr>
                <w:sz w:val="23"/>
                <w:szCs w:val="23"/>
              </w:rPr>
              <w:t>Срок службы Товара, установленный изготовителем - не менее 7 (семи) лет (согласно сроку пользования техническим средством реабилитации, установленным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C93BE6" w:rsidRDefault="00C93BE6" w:rsidP="00776E1B">
            <w:pPr>
              <w:widowControl/>
              <w:rPr>
                <w:sz w:val="23"/>
                <w:szCs w:val="23"/>
              </w:rPr>
            </w:pPr>
            <w:r>
              <w:rPr>
                <w:sz w:val="23"/>
                <w:szCs w:val="23"/>
                <w:u w:val="single"/>
              </w:rPr>
              <w:t>Гарантийный срок</w:t>
            </w:r>
            <w:r>
              <w:rPr>
                <w:sz w:val="23"/>
                <w:szCs w:val="23"/>
              </w:rPr>
              <w:t xml:space="preserve"> - не менее 24 (Двадцать четыре) месяцев со дня поставки товара Получателю.</w:t>
            </w:r>
          </w:p>
          <w:p w:rsidR="00C93BE6" w:rsidRDefault="00C93BE6" w:rsidP="00776E1B">
            <w:pPr>
              <w:keepLines/>
              <w:widowControl/>
              <w:spacing w:line="100" w:lineRule="atLeast"/>
              <w:jc w:val="both"/>
              <w:rPr>
                <w:sz w:val="23"/>
                <w:szCs w:val="23"/>
              </w:rPr>
            </w:pPr>
            <w:r>
              <w:rPr>
                <w:sz w:val="23"/>
                <w:szCs w:val="23"/>
              </w:rPr>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изделия во время гарантийного срока. Обязательное указание адресов специализированных мастерских, в которые следует обращаться для гарантийного ремонта изделия или устранения неисправностей.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C93BE6" w:rsidRDefault="00C93BE6" w:rsidP="00776E1B">
            <w:pPr>
              <w:widowControl/>
              <w:tabs>
                <w:tab w:val="left" w:pos="1615"/>
              </w:tabs>
              <w:snapToGrid w:val="0"/>
              <w:jc w:val="center"/>
              <w:rPr>
                <w:sz w:val="23"/>
                <w:szCs w:val="23"/>
              </w:rPr>
            </w:pPr>
          </w:p>
          <w:p w:rsidR="00C93BE6" w:rsidRDefault="00C93BE6" w:rsidP="00776E1B">
            <w:pPr>
              <w:widowControl/>
              <w:tabs>
                <w:tab w:val="left" w:pos="1615"/>
              </w:tabs>
              <w:jc w:val="center"/>
              <w:rPr>
                <w:sz w:val="23"/>
                <w:szCs w:val="23"/>
              </w:rPr>
            </w:pPr>
          </w:p>
          <w:p w:rsidR="00C93BE6" w:rsidRDefault="00C93BE6" w:rsidP="00776E1B">
            <w:pPr>
              <w:widowControl/>
              <w:tabs>
                <w:tab w:val="left" w:pos="1615"/>
              </w:tabs>
              <w:jc w:val="center"/>
              <w:rPr>
                <w:sz w:val="23"/>
                <w:szCs w:val="23"/>
              </w:rPr>
            </w:pPr>
          </w:p>
          <w:p w:rsidR="00C93BE6" w:rsidRDefault="00C93BE6" w:rsidP="00776E1B">
            <w:pPr>
              <w:widowControl/>
              <w:tabs>
                <w:tab w:val="left" w:pos="1615"/>
              </w:tabs>
              <w:jc w:val="center"/>
              <w:rPr>
                <w:sz w:val="23"/>
                <w:szCs w:val="23"/>
              </w:rPr>
            </w:pPr>
            <w:r>
              <w:rPr>
                <w:sz w:val="23"/>
                <w:szCs w:val="23"/>
              </w:rPr>
              <w:t>152</w:t>
            </w:r>
          </w:p>
          <w:p w:rsidR="00C93BE6" w:rsidRDefault="00C93BE6" w:rsidP="00776E1B">
            <w:pPr>
              <w:widowControl/>
              <w:tabs>
                <w:tab w:val="left" w:pos="1615"/>
              </w:tabs>
              <w:rPr>
                <w:sz w:val="23"/>
                <w:szCs w:val="23"/>
              </w:rPr>
            </w:pPr>
          </w:p>
          <w:p w:rsidR="00C93BE6" w:rsidRDefault="00C93BE6" w:rsidP="00776E1B">
            <w:pPr>
              <w:widowControl/>
              <w:tabs>
                <w:tab w:val="left" w:pos="1615"/>
              </w:tabs>
              <w:jc w:val="center"/>
              <w:rPr>
                <w:sz w:val="23"/>
                <w:szCs w:val="23"/>
              </w:rPr>
            </w:pPr>
          </w:p>
        </w:tc>
      </w:tr>
    </w:tbl>
    <w:p w:rsidR="00C93BE6" w:rsidRDefault="00C93BE6" w:rsidP="00C93BE6">
      <w:pPr>
        <w:suppressAutoHyphens w:val="0"/>
        <w:jc w:val="both"/>
      </w:pPr>
      <w:r w:rsidRPr="002F2AC9">
        <w:rPr>
          <w:u w:val="single"/>
        </w:rPr>
        <w:lastRenderedPageBreak/>
        <w:t>Место поставки Товара</w:t>
      </w:r>
      <w:r w:rsidRPr="002F2AC9">
        <w:t xml:space="preserve">: территория </w:t>
      </w:r>
      <w:proofErr w:type="gramStart"/>
      <w:r w:rsidRPr="002F2AC9">
        <w:t>г</w:t>
      </w:r>
      <w:proofErr w:type="gramEnd"/>
      <w:r w:rsidRPr="002F2AC9">
        <w:t xml:space="preserve">. Перми; </w:t>
      </w:r>
      <w:r w:rsidRPr="002F2AC9">
        <w:rPr>
          <w:bCs/>
        </w:rPr>
        <w:t>после подписания Сторонами Акта</w:t>
      </w:r>
      <w:r>
        <w:rPr>
          <w:bCs/>
        </w:rPr>
        <w:t xml:space="preserve"> выборочной</w:t>
      </w:r>
      <w:r w:rsidRPr="002F2AC9">
        <w:rPr>
          <w:bCs/>
        </w:rPr>
        <w:t xml:space="preserve"> </w:t>
      </w:r>
      <w:r w:rsidRPr="002F2AC9">
        <w:t xml:space="preserve">проверки </w:t>
      </w:r>
      <w:r>
        <w:t>поставляемого товара</w:t>
      </w:r>
      <w:r w:rsidRPr="002F2AC9">
        <w:t xml:space="preserve"> – Пермский край, до места проживания инвалидов (Получателей). </w:t>
      </w:r>
    </w:p>
    <w:p w:rsidR="00C93BE6" w:rsidRDefault="00C93BE6" w:rsidP="00C93BE6">
      <w:pPr>
        <w:suppressAutoHyphens w:val="0"/>
        <w:jc w:val="both"/>
      </w:pPr>
      <w:r w:rsidRPr="00681B73">
        <w:rPr>
          <w:u w:val="single"/>
        </w:rPr>
        <w:t xml:space="preserve">Весь объем Товара должен быть поставлен на территорию </w:t>
      </w:r>
      <w:proofErr w:type="gramStart"/>
      <w:r w:rsidRPr="00681B73">
        <w:rPr>
          <w:u w:val="single"/>
        </w:rPr>
        <w:t>г</w:t>
      </w:r>
      <w:proofErr w:type="gramEnd"/>
      <w:r w:rsidRPr="00681B73">
        <w:rPr>
          <w:u w:val="single"/>
        </w:rPr>
        <w:t xml:space="preserve">. Перми </w:t>
      </w:r>
      <w:r w:rsidRPr="00681B73">
        <w:t>- в течение 5-ти (Пяти) рабочих дней с момента заключения контракта.</w:t>
      </w:r>
    </w:p>
    <w:p w:rsidR="00C93BE6" w:rsidRDefault="00C93BE6" w:rsidP="00C93BE6">
      <w:pPr>
        <w:suppressAutoHyphens w:val="0"/>
      </w:pPr>
      <w:r>
        <w:t xml:space="preserve">Срок поставки Товара </w:t>
      </w:r>
      <w:r>
        <w:rPr>
          <w:u w:val="single"/>
        </w:rPr>
        <w:t>Получателям</w:t>
      </w:r>
      <w:r>
        <w:t xml:space="preserve">, </w:t>
      </w:r>
      <w:r>
        <w:rPr>
          <w:bCs/>
          <w:color w:val="000000"/>
        </w:rPr>
        <w:t xml:space="preserve">указанным в Реестре Получателей Товара, который предоставляется Поставщику Заказчиком, </w:t>
      </w:r>
      <w:r>
        <w:rPr>
          <w:color w:val="000000"/>
        </w:rPr>
        <w:t xml:space="preserve">в течение 30-ти (Тридцати) календарных дней с момента передачи Реестра, но не ранее подписания Сторонами </w:t>
      </w:r>
      <w:r>
        <w:rPr>
          <w:bCs/>
        </w:rPr>
        <w:t xml:space="preserve">Акта выборочной </w:t>
      </w:r>
      <w:r>
        <w:t>проверки поставляемого товара.</w:t>
      </w:r>
    </w:p>
    <w:p w:rsidR="00C93BE6" w:rsidRDefault="00C93BE6" w:rsidP="00C93BE6">
      <w:pPr>
        <w:suppressAutoHyphens w:val="0"/>
      </w:pPr>
      <w:r w:rsidRPr="0027273B">
        <w:t xml:space="preserve">Срок действия государственного контракта – </w:t>
      </w:r>
      <w:r>
        <w:rPr>
          <w:b/>
          <w:bCs/>
        </w:rPr>
        <w:t>30.08.2020</w:t>
      </w:r>
      <w:r w:rsidRPr="00377CD1">
        <w:rPr>
          <w:b/>
          <w:bCs/>
        </w:rPr>
        <w:t xml:space="preserve"> года.</w:t>
      </w: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p w:rsidR="00C93BE6" w:rsidRDefault="00C93BE6" w:rsidP="00C93BE6">
      <w:pPr>
        <w:widowControl/>
        <w:tabs>
          <w:tab w:val="left" w:pos="1440"/>
          <w:tab w:val="left" w:pos="4831"/>
        </w:tabs>
        <w:spacing w:line="240" w:lineRule="atLeast"/>
        <w:ind w:firstLine="540"/>
        <w:jc w:val="center"/>
      </w:pPr>
    </w:p>
    <w:sectPr w:rsidR="00C93BE6" w:rsidSect="007C76C8">
      <w:pgSz w:w="16838" w:h="11906" w:orient="landscape"/>
      <w:pgMar w:top="851"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F166562"/>
    <w:multiLevelType w:val="hybridMultilevel"/>
    <w:tmpl w:val="8F1C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BE6"/>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453C"/>
    <w:rsid w:val="00074B47"/>
    <w:rsid w:val="000757D8"/>
    <w:rsid w:val="00080574"/>
    <w:rsid w:val="0008059E"/>
    <w:rsid w:val="00081555"/>
    <w:rsid w:val="00082173"/>
    <w:rsid w:val="000829E5"/>
    <w:rsid w:val="00082CD2"/>
    <w:rsid w:val="00082D3D"/>
    <w:rsid w:val="00082FE6"/>
    <w:rsid w:val="0008405E"/>
    <w:rsid w:val="00084D81"/>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6D6"/>
    <w:rsid w:val="00370DF8"/>
    <w:rsid w:val="003714B8"/>
    <w:rsid w:val="00371FD6"/>
    <w:rsid w:val="00374368"/>
    <w:rsid w:val="00374572"/>
    <w:rsid w:val="003747D8"/>
    <w:rsid w:val="003753B9"/>
    <w:rsid w:val="00375552"/>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3F7504"/>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B52"/>
    <w:rsid w:val="00604F6B"/>
    <w:rsid w:val="006067FC"/>
    <w:rsid w:val="00606A76"/>
    <w:rsid w:val="00606BAD"/>
    <w:rsid w:val="00607952"/>
    <w:rsid w:val="00607D8E"/>
    <w:rsid w:val="006119AC"/>
    <w:rsid w:val="00611D65"/>
    <w:rsid w:val="00611DEB"/>
    <w:rsid w:val="006124E6"/>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B023E"/>
    <w:rsid w:val="006B12A5"/>
    <w:rsid w:val="006B188B"/>
    <w:rsid w:val="006B2398"/>
    <w:rsid w:val="006B23F6"/>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4062"/>
    <w:rsid w:val="006D4D99"/>
    <w:rsid w:val="006D506C"/>
    <w:rsid w:val="006D5363"/>
    <w:rsid w:val="006D6AB3"/>
    <w:rsid w:val="006D7541"/>
    <w:rsid w:val="006D7A23"/>
    <w:rsid w:val="006E026F"/>
    <w:rsid w:val="006E1549"/>
    <w:rsid w:val="006E1A78"/>
    <w:rsid w:val="006E257C"/>
    <w:rsid w:val="006E2CB3"/>
    <w:rsid w:val="006E40BE"/>
    <w:rsid w:val="006E49C4"/>
    <w:rsid w:val="006E4A29"/>
    <w:rsid w:val="006E67CA"/>
    <w:rsid w:val="006F05E7"/>
    <w:rsid w:val="006F08AA"/>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6C8"/>
    <w:rsid w:val="007C7965"/>
    <w:rsid w:val="007C79C5"/>
    <w:rsid w:val="007C79FF"/>
    <w:rsid w:val="007D010E"/>
    <w:rsid w:val="007D055E"/>
    <w:rsid w:val="007D2571"/>
    <w:rsid w:val="007D2A12"/>
    <w:rsid w:val="007D34AE"/>
    <w:rsid w:val="007D3E23"/>
    <w:rsid w:val="007D4CC2"/>
    <w:rsid w:val="007D55F1"/>
    <w:rsid w:val="007D5819"/>
    <w:rsid w:val="007D5AE1"/>
    <w:rsid w:val="007D60CF"/>
    <w:rsid w:val="007D68A6"/>
    <w:rsid w:val="007D71E4"/>
    <w:rsid w:val="007D7E98"/>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14AB"/>
    <w:rsid w:val="00A218FD"/>
    <w:rsid w:val="00A21AFE"/>
    <w:rsid w:val="00A22031"/>
    <w:rsid w:val="00A22A40"/>
    <w:rsid w:val="00A22E9E"/>
    <w:rsid w:val="00A236AF"/>
    <w:rsid w:val="00A26C12"/>
    <w:rsid w:val="00A26CC0"/>
    <w:rsid w:val="00A275D2"/>
    <w:rsid w:val="00A307A5"/>
    <w:rsid w:val="00A30B6D"/>
    <w:rsid w:val="00A315DB"/>
    <w:rsid w:val="00A35097"/>
    <w:rsid w:val="00A35178"/>
    <w:rsid w:val="00A3534A"/>
    <w:rsid w:val="00A359F4"/>
    <w:rsid w:val="00A35AD8"/>
    <w:rsid w:val="00A35C42"/>
    <w:rsid w:val="00A37121"/>
    <w:rsid w:val="00A403C9"/>
    <w:rsid w:val="00A40926"/>
    <w:rsid w:val="00A40B34"/>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74A9"/>
    <w:rsid w:val="00B47CBA"/>
    <w:rsid w:val="00B47F7B"/>
    <w:rsid w:val="00B504A4"/>
    <w:rsid w:val="00B5079A"/>
    <w:rsid w:val="00B51100"/>
    <w:rsid w:val="00B5231C"/>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7181"/>
    <w:rsid w:val="00BB73B1"/>
    <w:rsid w:val="00BB74A6"/>
    <w:rsid w:val="00BB75F6"/>
    <w:rsid w:val="00BC0BF7"/>
    <w:rsid w:val="00BC0E62"/>
    <w:rsid w:val="00BC120A"/>
    <w:rsid w:val="00BC2DEC"/>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3BE6"/>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73EC"/>
    <w:rsid w:val="00D57748"/>
    <w:rsid w:val="00D57974"/>
    <w:rsid w:val="00D60000"/>
    <w:rsid w:val="00D60841"/>
    <w:rsid w:val="00D6112B"/>
    <w:rsid w:val="00D6164E"/>
    <w:rsid w:val="00D61701"/>
    <w:rsid w:val="00D618C7"/>
    <w:rsid w:val="00D61A16"/>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807"/>
    <w:rsid w:val="00DC61ED"/>
    <w:rsid w:val="00DC66F2"/>
    <w:rsid w:val="00DC713C"/>
    <w:rsid w:val="00DC7446"/>
    <w:rsid w:val="00DD0BB8"/>
    <w:rsid w:val="00DD222E"/>
    <w:rsid w:val="00DD28A0"/>
    <w:rsid w:val="00DD2CED"/>
    <w:rsid w:val="00DD2E73"/>
    <w:rsid w:val="00DD36E1"/>
    <w:rsid w:val="00DD3E6B"/>
    <w:rsid w:val="00DD48E0"/>
    <w:rsid w:val="00DD4BE4"/>
    <w:rsid w:val="00DD4FBF"/>
    <w:rsid w:val="00DD7509"/>
    <w:rsid w:val="00DD7685"/>
    <w:rsid w:val="00DE060E"/>
    <w:rsid w:val="00DE10F6"/>
    <w:rsid w:val="00DE2F8E"/>
    <w:rsid w:val="00DE3348"/>
    <w:rsid w:val="00DE35E0"/>
    <w:rsid w:val="00DE3662"/>
    <w:rsid w:val="00DE3C9D"/>
    <w:rsid w:val="00DE4993"/>
    <w:rsid w:val="00DE5754"/>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1CE"/>
    <w:rsid w:val="00E96838"/>
    <w:rsid w:val="00E97237"/>
    <w:rsid w:val="00E97B50"/>
    <w:rsid w:val="00EA1912"/>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22FB"/>
    <w:rsid w:val="00EF285E"/>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E6"/>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3BE6"/>
    <w:rPr>
      <w:color w:val="0000FF"/>
      <w:u w:val="single"/>
    </w:rPr>
  </w:style>
  <w:style w:type="character" w:styleId="a4">
    <w:name w:val="Strong"/>
    <w:basedOn w:val="a0"/>
    <w:qFormat/>
    <w:rsid w:val="00C93BE6"/>
    <w:rPr>
      <w:b/>
      <w:bCs/>
    </w:rPr>
  </w:style>
  <w:style w:type="paragraph" w:styleId="a5">
    <w:name w:val="Body Text"/>
    <w:basedOn w:val="a"/>
    <w:link w:val="a6"/>
    <w:rsid w:val="00C93BE6"/>
    <w:pPr>
      <w:spacing w:after="120"/>
    </w:pPr>
  </w:style>
  <w:style w:type="character" w:customStyle="1" w:styleId="a6">
    <w:name w:val="Основной текст Знак"/>
    <w:basedOn w:val="a0"/>
    <w:link w:val="a5"/>
    <w:rsid w:val="00C93BE6"/>
    <w:rPr>
      <w:rFonts w:ascii="Times New Roman" w:eastAsia="Lucida Sans Unicode" w:hAnsi="Times New Roman" w:cs="Times New Roman"/>
      <w:kern w:val="1"/>
      <w:sz w:val="24"/>
      <w:szCs w:val="24"/>
      <w:lang w:eastAsia="ar-SA"/>
    </w:rPr>
  </w:style>
  <w:style w:type="paragraph" w:customStyle="1" w:styleId="ConsPlusNormal">
    <w:name w:val="ConsPlusNormal"/>
    <w:rsid w:val="00C93B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93BE6"/>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C93BE6"/>
    <w:rPr>
      <w:rFonts w:ascii="Tahoma" w:hAnsi="Tahoma" w:cs="Tahoma"/>
      <w:sz w:val="16"/>
      <w:szCs w:val="16"/>
    </w:rPr>
  </w:style>
  <w:style w:type="character" w:customStyle="1" w:styleId="a8">
    <w:name w:val="Текст выноски Знак"/>
    <w:basedOn w:val="a0"/>
    <w:link w:val="a7"/>
    <w:uiPriority w:val="99"/>
    <w:semiHidden/>
    <w:rsid w:val="00C93BE6"/>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2019-12-17T09:53:00Z</dcterms:created>
  <dcterms:modified xsi:type="dcterms:W3CDTF">2019-12-17T09:54:00Z</dcterms:modified>
</cp:coreProperties>
</file>