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FF" w:rsidRPr="00467F21" w:rsidRDefault="00CE60FF" w:rsidP="00CE60FF">
      <w:pPr>
        <w:keepLines/>
        <w:widowControl w:val="0"/>
        <w:jc w:val="center"/>
        <w:rPr>
          <w:b/>
        </w:rPr>
      </w:pPr>
      <w:r w:rsidRPr="00467F21">
        <w:rPr>
          <w:b/>
        </w:rPr>
        <w:t>ОПИСАНИЕ ОБЪЕКТА ЗАКУПКИ</w:t>
      </w:r>
    </w:p>
    <w:p w:rsidR="00CE60FF" w:rsidRPr="00921838" w:rsidRDefault="00CE60FF" w:rsidP="00CE60FF">
      <w:pPr>
        <w:keepLines/>
        <w:widowControl w:val="0"/>
        <w:jc w:val="center"/>
        <w:rPr>
          <w:b/>
        </w:rPr>
      </w:pPr>
      <w:r w:rsidRPr="00921838">
        <w:rPr>
          <w:b/>
          <w:sz w:val="23"/>
          <w:szCs w:val="23"/>
        </w:rPr>
        <w:t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с заболеваниями нервной, мочеполовой, костно-мышечной системы и соединительной ткани, органов дыхания, кожи и подкожной клетчатки, в 2020 году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7518"/>
        <w:gridCol w:w="1529"/>
        <w:gridCol w:w="1538"/>
        <w:gridCol w:w="1471"/>
        <w:gridCol w:w="1861"/>
      </w:tblGrid>
      <w:tr w:rsidR="00CE60FF" w:rsidRPr="00CE60FF" w:rsidTr="00CE60FF">
        <w:tc>
          <w:tcPr>
            <w:tcW w:w="221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CE60FF">
              <w:rPr>
                <w:sz w:val="22"/>
                <w:szCs w:val="22"/>
              </w:rPr>
              <w:t>№ п/п</w:t>
            </w:r>
          </w:p>
        </w:tc>
        <w:tc>
          <w:tcPr>
            <w:tcW w:w="2582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CE60FF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525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CE60F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28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CE60FF">
              <w:rPr>
                <w:sz w:val="22"/>
                <w:szCs w:val="22"/>
              </w:rPr>
              <w:t>Количество</w:t>
            </w:r>
          </w:p>
        </w:tc>
        <w:tc>
          <w:tcPr>
            <w:tcW w:w="505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CE60FF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639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CE60FF">
              <w:rPr>
                <w:sz w:val="22"/>
                <w:szCs w:val="22"/>
              </w:rPr>
              <w:t>Стоимость позиции, руб.</w:t>
            </w:r>
          </w:p>
        </w:tc>
      </w:tr>
      <w:tr w:rsidR="00CE60FF" w:rsidRPr="00CE60FF" w:rsidTr="00CE60FF">
        <w:trPr>
          <w:trHeight w:val="1299"/>
        </w:trPr>
        <w:tc>
          <w:tcPr>
            <w:tcW w:w="221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1</w:t>
            </w:r>
          </w:p>
        </w:tc>
        <w:tc>
          <w:tcPr>
            <w:tcW w:w="2582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rStyle w:val="ng-binding"/>
              </w:rPr>
            </w:pPr>
            <w:r w:rsidRPr="00CE60FF">
              <w:rPr>
                <w:rStyle w:val="ng-binding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системы: Путевка с лечением для взрослого</w:t>
            </w:r>
          </w:p>
        </w:tc>
        <w:tc>
          <w:tcPr>
            <w:tcW w:w="525" w:type="pct"/>
          </w:tcPr>
          <w:p w:rsidR="00CE60FF" w:rsidRPr="00CE60FF" w:rsidRDefault="00CE60FF" w:rsidP="00CE60FF">
            <w:pPr>
              <w:keepLines/>
              <w:widowControl w:val="0"/>
            </w:pPr>
            <w:r w:rsidRPr="00CE60FF">
              <w:t>койко-день</w:t>
            </w:r>
          </w:p>
        </w:tc>
        <w:tc>
          <w:tcPr>
            <w:tcW w:w="528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336</w:t>
            </w:r>
          </w:p>
        </w:tc>
        <w:tc>
          <w:tcPr>
            <w:tcW w:w="505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2 402,22</w:t>
            </w:r>
          </w:p>
        </w:tc>
        <w:tc>
          <w:tcPr>
            <w:tcW w:w="639" w:type="pct"/>
          </w:tcPr>
          <w:p w:rsidR="00CE60FF" w:rsidRPr="00CE60FF" w:rsidRDefault="00CE60FF" w:rsidP="00CE60FF">
            <w:pPr>
              <w:keepLines/>
              <w:widowControl w:val="0"/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60FF">
              <w:rPr>
                <w:sz w:val="26"/>
                <w:szCs w:val="26"/>
              </w:rPr>
              <w:t>807 145,92</w:t>
            </w:r>
          </w:p>
        </w:tc>
      </w:tr>
      <w:tr w:rsidR="00CE60FF" w:rsidRPr="00CE60FF" w:rsidTr="00CE60FF">
        <w:tc>
          <w:tcPr>
            <w:tcW w:w="221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2</w:t>
            </w:r>
          </w:p>
        </w:tc>
        <w:tc>
          <w:tcPr>
            <w:tcW w:w="2582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rStyle w:val="ng-binding"/>
              </w:rPr>
            </w:pPr>
            <w:r w:rsidRPr="00CE60FF">
              <w:rPr>
                <w:rStyle w:val="ng-binding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системы: Путевка без лечения для взрослого (сопровождающего)</w:t>
            </w:r>
          </w:p>
        </w:tc>
        <w:tc>
          <w:tcPr>
            <w:tcW w:w="525" w:type="pct"/>
          </w:tcPr>
          <w:p w:rsidR="00CE60FF" w:rsidRPr="00CE60FF" w:rsidRDefault="00CE60FF" w:rsidP="00CE60FF">
            <w:pPr>
              <w:keepLines/>
              <w:widowControl w:val="0"/>
            </w:pPr>
            <w:r w:rsidRPr="00CE60FF">
              <w:t>койко-день</w:t>
            </w:r>
          </w:p>
        </w:tc>
        <w:tc>
          <w:tcPr>
            <w:tcW w:w="528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84</w:t>
            </w:r>
          </w:p>
        </w:tc>
        <w:tc>
          <w:tcPr>
            <w:tcW w:w="505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1 744,22</w:t>
            </w:r>
          </w:p>
        </w:tc>
        <w:tc>
          <w:tcPr>
            <w:tcW w:w="639" w:type="pct"/>
          </w:tcPr>
          <w:p w:rsidR="00CE60FF" w:rsidRPr="00CE60FF" w:rsidRDefault="00CE60FF" w:rsidP="00CE60FF">
            <w:pPr>
              <w:keepLines/>
              <w:widowControl w:val="0"/>
              <w:suppressAutoHyphens w:val="0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E60FF">
              <w:rPr>
                <w:bCs/>
                <w:color w:val="000000" w:themeColor="text1"/>
                <w:sz w:val="26"/>
                <w:szCs w:val="26"/>
              </w:rPr>
              <w:t>146 514,48</w:t>
            </w:r>
          </w:p>
        </w:tc>
      </w:tr>
      <w:tr w:rsidR="00CE60FF" w:rsidRPr="00CE60FF" w:rsidTr="00CE60FF">
        <w:tc>
          <w:tcPr>
            <w:tcW w:w="221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3</w:t>
            </w:r>
          </w:p>
        </w:tc>
        <w:tc>
          <w:tcPr>
            <w:tcW w:w="2582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rStyle w:val="ng-binding"/>
              </w:rPr>
            </w:pPr>
            <w:r w:rsidRPr="00CE60FF">
              <w:rPr>
                <w:rStyle w:val="ng-binding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органов дыхания: Путевка с лечением для взрослого</w:t>
            </w:r>
          </w:p>
        </w:tc>
        <w:tc>
          <w:tcPr>
            <w:tcW w:w="525" w:type="pct"/>
          </w:tcPr>
          <w:p w:rsidR="00CE60FF" w:rsidRPr="00CE60FF" w:rsidRDefault="00CE60FF" w:rsidP="00CE60FF">
            <w:pPr>
              <w:keepLines/>
              <w:widowControl w:val="0"/>
            </w:pPr>
            <w:r w:rsidRPr="00CE60FF">
              <w:t>койко-день</w:t>
            </w:r>
          </w:p>
        </w:tc>
        <w:tc>
          <w:tcPr>
            <w:tcW w:w="528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840</w:t>
            </w:r>
          </w:p>
        </w:tc>
        <w:tc>
          <w:tcPr>
            <w:tcW w:w="505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2 402,00</w:t>
            </w:r>
          </w:p>
        </w:tc>
        <w:tc>
          <w:tcPr>
            <w:tcW w:w="639" w:type="pct"/>
          </w:tcPr>
          <w:p w:rsidR="00CE60FF" w:rsidRPr="00CE60FF" w:rsidRDefault="00CE60FF" w:rsidP="00CE60FF">
            <w:pPr>
              <w:keepLines/>
              <w:widowControl w:val="0"/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60FF">
              <w:rPr>
                <w:sz w:val="26"/>
                <w:szCs w:val="26"/>
              </w:rPr>
              <w:t>2 017 864,80</w:t>
            </w:r>
          </w:p>
        </w:tc>
      </w:tr>
      <w:tr w:rsidR="00CE60FF" w:rsidRPr="00CE60FF" w:rsidTr="00CE60FF">
        <w:tc>
          <w:tcPr>
            <w:tcW w:w="221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4</w:t>
            </w:r>
          </w:p>
        </w:tc>
        <w:tc>
          <w:tcPr>
            <w:tcW w:w="2582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rStyle w:val="ng-binding"/>
              </w:rPr>
            </w:pPr>
            <w:r w:rsidRPr="00CE60FF">
              <w:rPr>
                <w:rStyle w:val="ng-binding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525" w:type="pct"/>
          </w:tcPr>
          <w:p w:rsidR="00CE60FF" w:rsidRPr="00CE60FF" w:rsidRDefault="00CE60FF" w:rsidP="00CE60FF">
            <w:pPr>
              <w:keepLines/>
              <w:widowControl w:val="0"/>
            </w:pPr>
            <w:r w:rsidRPr="00CE60FF">
              <w:t>койко-день</w:t>
            </w:r>
          </w:p>
        </w:tc>
        <w:tc>
          <w:tcPr>
            <w:tcW w:w="528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903</w:t>
            </w:r>
          </w:p>
        </w:tc>
        <w:tc>
          <w:tcPr>
            <w:tcW w:w="505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2 402,22</w:t>
            </w:r>
          </w:p>
        </w:tc>
        <w:tc>
          <w:tcPr>
            <w:tcW w:w="639" w:type="pct"/>
          </w:tcPr>
          <w:p w:rsidR="00CE60FF" w:rsidRPr="00CE60FF" w:rsidRDefault="00CE60FF" w:rsidP="00CE60FF">
            <w:pPr>
              <w:keepLines/>
              <w:widowControl w:val="0"/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60FF">
              <w:rPr>
                <w:sz w:val="26"/>
                <w:szCs w:val="26"/>
              </w:rPr>
              <w:t>2 169 204,66</w:t>
            </w:r>
          </w:p>
        </w:tc>
      </w:tr>
      <w:tr w:rsidR="00CE60FF" w:rsidRPr="00CE60FF" w:rsidTr="00CE60FF">
        <w:tc>
          <w:tcPr>
            <w:tcW w:w="221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5</w:t>
            </w:r>
          </w:p>
        </w:tc>
        <w:tc>
          <w:tcPr>
            <w:tcW w:w="2582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rStyle w:val="ng-binding"/>
              </w:rPr>
            </w:pPr>
            <w:r w:rsidRPr="00CE60FF">
              <w:rPr>
                <w:rStyle w:val="ng-binding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без лечения для взрослого (сопровождающего)</w:t>
            </w:r>
          </w:p>
        </w:tc>
        <w:tc>
          <w:tcPr>
            <w:tcW w:w="525" w:type="pct"/>
          </w:tcPr>
          <w:p w:rsidR="00CE60FF" w:rsidRPr="00CE60FF" w:rsidRDefault="00CE60FF" w:rsidP="00CE60FF">
            <w:pPr>
              <w:keepLines/>
              <w:widowControl w:val="0"/>
            </w:pPr>
            <w:r w:rsidRPr="00CE60FF">
              <w:t>койко-день</w:t>
            </w:r>
          </w:p>
        </w:tc>
        <w:tc>
          <w:tcPr>
            <w:tcW w:w="528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105</w:t>
            </w:r>
          </w:p>
        </w:tc>
        <w:tc>
          <w:tcPr>
            <w:tcW w:w="505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1 744,22</w:t>
            </w:r>
          </w:p>
        </w:tc>
        <w:tc>
          <w:tcPr>
            <w:tcW w:w="639" w:type="pct"/>
          </w:tcPr>
          <w:p w:rsidR="00CE60FF" w:rsidRPr="00CE60FF" w:rsidRDefault="00CE60FF" w:rsidP="00CE60FF">
            <w:pPr>
              <w:keepLines/>
              <w:widowControl w:val="0"/>
              <w:suppressAutoHyphens w:val="0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E60FF">
              <w:rPr>
                <w:bCs/>
                <w:color w:val="000000" w:themeColor="text1"/>
                <w:sz w:val="26"/>
                <w:szCs w:val="26"/>
              </w:rPr>
              <w:t>183 143,10</w:t>
            </w:r>
          </w:p>
        </w:tc>
      </w:tr>
      <w:tr w:rsidR="00CE60FF" w:rsidRPr="00CE60FF" w:rsidTr="00CE60FF">
        <w:tc>
          <w:tcPr>
            <w:tcW w:w="221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lastRenderedPageBreak/>
              <w:t>6</w:t>
            </w:r>
          </w:p>
        </w:tc>
        <w:tc>
          <w:tcPr>
            <w:tcW w:w="2582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rStyle w:val="ng-binding"/>
              </w:rPr>
            </w:pPr>
            <w:r w:rsidRPr="00CE60FF">
              <w:rPr>
                <w:rStyle w:val="ng-binding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525" w:type="pct"/>
          </w:tcPr>
          <w:p w:rsidR="00CE60FF" w:rsidRPr="00CE60FF" w:rsidRDefault="00CE60FF" w:rsidP="00CE60FF">
            <w:pPr>
              <w:keepLines/>
              <w:widowControl w:val="0"/>
            </w:pPr>
            <w:r w:rsidRPr="00CE60FF">
              <w:t>койко-день</w:t>
            </w:r>
          </w:p>
        </w:tc>
        <w:tc>
          <w:tcPr>
            <w:tcW w:w="528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42</w:t>
            </w:r>
          </w:p>
        </w:tc>
        <w:tc>
          <w:tcPr>
            <w:tcW w:w="505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2 402,22</w:t>
            </w:r>
          </w:p>
        </w:tc>
        <w:tc>
          <w:tcPr>
            <w:tcW w:w="639" w:type="pct"/>
          </w:tcPr>
          <w:p w:rsidR="00CE60FF" w:rsidRPr="00CE60FF" w:rsidRDefault="00CE60FF" w:rsidP="00CE60FF">
            <w:pPr>
              <w:keepLines/>
              <w:widowControl w:val="0"/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60FF">
              <w:rPr>
                <w:sz w:val="26"/>
                <w:szCs w:val="26"/>
              </w:rPr>
              <w:t>100 893,24</w:t>
            </w:r>
          </w:p>
        </w:tc>
      </w:tr>
      <w:tr w:rsidR="00CE60FF" w:rsidRPr="00CE60FF" w:rsidTr="00CE60FF">
        <w:trPr>
          <w:trHeight w:val="3103"/>
        </w:trPr>
        <w:tc>
          <w:tcPr>
            <w:tcW w:w="221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7</w:t>
            </w:r>
          </w:p>
        </w:tc>
        <w:tc>
          <w:tcPr>
            <w:tcW w:w="2582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rStyle w:val="ng-binding"/>
              </w:rPr>
            </w:pPr>
            <w:r w:rsidRPr="00CE60FF">
              <w:rPr>
                <w:rStyle w:val="ng-binding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без лечения для взрослого (сопровождающего)</w:t>
            </w:r>
          </w:p>
        </w:tc>
        <w:tc>
          <w:tcPr>
            <w:tcW w:w="525" w:type="pct"/>
          </w:tcPr>
          <w:p w:rsidR="00CE60FF" w:rsidRPr="00CE60FF" w:rsidRDefault="00CE60FF" w:rsidP="00CE60FF">
            <w:pPr>
              <w:keepLines/>
              <w:widowControl w:val="0"/>
            </w:pPr>
            <w:r w:rsidRPr="00CE60FF">
              <w:t>койко-день</w:t>
            </w:r>
          </w:p>
        </w:tc>
        <w:tc>
          <w:tcPr>
            <w:tcW w:w="528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42</w:t>
            </w:r>
          </w:p>
        </w:tc>
        <w:tc>
          <w:tcPr>
            <w:tcW w:w="505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1744,22</w:t>
            </w:r>
          </w:p>
        </w:tc>
        <w:tc>
          <w:tcPr>
            <w:tcW w:w="639" w:type="pct"/>
          </w:tcPr>
          <w:p w:rsidR="00CE60FF" w:rsidRPr="00CE60FF" w:rsidRDefault="00CE60FF" w:rsidP="00CE60FF">
            <w:pPr>
              <w:keepLines/>
              <w:widowControl w:val="0"/>
              <w:suppressAutoHyphens w:val="0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E60FF">
              <w:rPr>
                <w:bCs/>
                <w:color w:val="000000" w:themeColor="text1"/>
                <w:sz w:val="26"/>
                <w:szCs w:val="26"/>
              </w:rPr>
              <w:t>73 257,24</w:t>
            </w:r>
          </w:p>
        </w:tc>
      </w:tr>
      <w:tr w:rsidR="00CE60FF" w:rsidRPr="00CE60FF" w:rsidTr="00CE60FF">
        <w:tc>
          <w:tcPr>
            <w:tcW w:w="221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8</w:t>
            </w:r>
          </w:p>
        </w:tc>
        <w:tc>
          <w:tcPr>
            <w:tcW w:w="2582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rStyle w:val="ng-binding"/>
              </w:rPr>
            </w:pPr>
            <w:r w:rsidRPr="00CE60FF">
              <w:rPr>
                <w:rStyle w:val="ng-binding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кожи и подкожной клетчатки: Путевка с лечением для взрослого</w:t>
            </w:r>
          </w:p>
        </w:tc>
        <w:tc>
          <w:tcPr>
            <w:tcW w:w="525" w:type="pct"/>
          </w:tcPr>
          <w:p w:rsidR="00CE60FF" w:rsidRPr="00CE60FF" w:rsidRDefault="00CE60FF" w:rsidP="00CE60FF">
            <w:pPr>
              <w:keepLines/>
              <w:widowControl w:val="0"/>
            </w:pPr>
            <w:r w:rsidRPr="00CE60FF">
              <w:t>койко-день</w:t>
            </w:r>
          </w:p>
        </w:tc>
        <w:tc>
          <w:tcPr>
            <w:tcW w:w="528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63</w:t>
            </w:r>
          </w:p>
        </w:tc>
        <w:tc>
          <w:tcPr>
            <w:tcW w:w="505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2 402,22</w:t>
            </w:r>
          </w:p>
        </w:tc>
        <w:tc>
          <w:tcPr>
            <w:tcW w:w="639" w:type="pct"/>
          </w:tcPr>
          <w:p w:rsidR="00CE60FF" w:rsidRPr="00CE60FF" w:rsidRDefault="00CE60FF" w:rsidP="00CE60FF">
            <w:pPr>
              <w:keepLines/>
              <w:widowControl w:val="0"/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E60FF">
              <w:rPr>
                <w:color w:val="000000"/>
                <w:sz w:val="26"/>
                <w:szCs w:val="26"/>
              </w:rPr>
              <w:t>151 339,86</w:t>
            </w:r>
          </w:p>
        </w:tc>
      </w:tr>
      <w:tr w:rsidR="00CE60FF" w:rsidRPr="00CE60FF" w:rsidTr="00CE60FF">
        <w:tc>
          <w:tcPr>
            <w:tcW w:w="221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9</w:t>
            </w:r>
          </w:p>
        </w:tc>
        <w:tc>
          <w:tcPr>
            <w:tcW w:w="2582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rStyle w:val="ng-binding"/>
              </w:rPr>
            </w:pPr>
            <w:r w:rsidRPr="00CE60FF">
              <w:rPr>
                <w:rStyle w:val="ng-binding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мочеполовой системы: Путевка с лечением для взрослого</w:t>
            </w:r>
          </w:p>
        </w:tc>
        <w:tc>
          <w:tcPr>
            <w:tcW w:w="525" w:type="pct"/>
          </w:tcPr>
          <w:p w:rsidR="00CE60FF" w:rsidRPr="00CE60FF" w:rsidRDefault="00CE60FF" w:rsidP="00CE60FF">
            <w:pPr>
              <w:keepLines/>
              <w:widowControl w:val="0"/>
            </w:pPr>
            <w:r w:rsidRPr="00CE60FF">
              <w:t>койко-день</w:t>
            </w:r>
          </w:p>
        </w:tc>
        <w:tc>
          <w:tcPr>
            <w:tcW w:w="528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21</w:t>
            </w:r>
          </w:p>
        </w:tc>
        <w:tc>
          <w:tcPr>
            <w:tcW w:w="505" w:type="pct"/>
          </w:tcPr>
          <w:p w:rsidR="00CE60FF" w:rsidRPr="00CE60FF" w:rsidRDefault="00CE60FF" w:rsidP="00CE60FF">
            <w:pPr>
              <w:keepLines/>
              <w:widowControl w:val="0"/>
              <w:jc w:val="center"/>
            </w:pPr>
            <w:r w:rsidRPr="00CE60FF">
              <w:t>2 402,22</w:t>
            </w:r>
          </w:p>
        </w:tc>
        <w:tc>
          <w:tcPr>
            <w:tcW w:w="639" w:type="pct"/>
          </w:tcPr>
          <w:p w:rsidR="00CE60FF" w:rsidRPr="00CE60FF" w:rsidRDefault="00CE60FF" w:rsidP="00CE60FF">
            <w:pPr>
              <w:keepLines/>
              <w:widowControl w:val="0"/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60FF">
              <w:rPr>
                <w:sz w:val="26"/>
                <w:szCs w:val="26"/>
              </w:rPr>
              <w:t>50 446,62</w:t>
            </w:r>
          </w:p>
        </w:tc>
      </w:tr>
      <w:tr w:rsidR="00CE60FF" w:rsidRPr="00CE60FF" w:rsidTr="005148A8">
        <w:tc>
          <w:tcPr>
            <w:tcW w:w="3328" w:type="pct"/>
            <w:gridSpan w:val="3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b/>
              </w:rPr>
            </w:pPr>
            <w:bookmarkStart w:id="0" w:name="_GoBack" w:colFirst="0" w:colLast="3"/>
            <w:r w:rsidRPr="00CE60FF">
              <w:rPr>
                <w:b/>
              </w:rPr>
              <w:t>ИТОГО:</w:t>
            </w:r>
          </w:p>
        </w:tc>
        <w:tc>
          <w:tcPr>
            <w:tcW w:w="528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b/>
              </w:rPr>
            </w:pPr>
            <w:r w:rsidRPr="00CE60FF">
              <w:rPr>
                <w:b/>
              </w:rPr>
              <w:t>2 436</w:t>
            </w:r>
          </w:p>
        </w:tc>
        <w:tc>
          <w:tcPr>
            <w:tcW w:w="505" w:type="pct"/>
          </w:tcPr>
          <w:p w:rsidR="00CE60FF" w:rsidRPr="00CE60FF" w:rsidRDefault="00CE60FF" w:rsidP="00CE60FF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39" w:type="pct"/>
          </w:tcPr>
          <w:p w:rsidR="00CE60FF" w:rsidRPr="00CE60FF" w:rsidRDefault="00CE60FF" w:rsidP="00CE60FF">
            <w:pPr>
              <w:keepLines/>
              <w:widowControl w:val="0"/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E60FF">
              <w:rPr>
                <w:b/>
                <w:bCs/>
                <w:sz w:val="26"/>
                <w:szCs w:val="26"/>
              </w:rPr>
              <w:t>5 699 809,92</w:t>
            </w:r>
          </w:p>
        </w:tc>
      </w:tr>
      <w:bookmarkEnd w:id="0"/>
    </w:tbl>
    <w:p w:rsidR="00CE60FF" w:rsidRPr="00467F21" w:rsidRDefault="00CE60FF" w:rsidP="00CE60FF">
      <w:pPr>
        <w:keepLines/>
        <w:widowControl w:val="0"/>
        <w:jc w:val="center"/>
        <w:rPr>
          <w:b/>
        </w:rPr>
      </w:pPr>
    </w:p>
    <w:p w:rsidR="00CE60FF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808D3">
        <w:rPr>
          <w:bCs/>
        </w:rPr>
        <w:t xml:space="preserve">Количество путевок </w:t>
      </w:r>
      <w:r w:rsidRPr="00A808D3">
        <w:rPr>
          <w:b/>
          <w:bCs/>
        </w:rPr>
        <w:t xml:space="preserve">– </w:t>
      </w:r>
      <w:r>
        <w:rPr>
          <w:b/>
          <w:bCs/>
        </w:rPr>
        <w:t>114</w:t>
      </w:r>
      <w:r w:rsidRPr="00A808D3">
        <w:rPr>
          <w:b/>
          <w:bCs/>
        </w:rPr>
        <w:t xml:space="preserve"> штук</w:t>
      </w:r>
      <w:r>
        <w:rPr>
          <w:b/>
          <w:bCs/>
        </w:rPr>
        <w:t>,</w:t>
      </w:r>
      <w:r w:rsidRPr="00A808D3">
        <w:rPr>
          <w:bCs/>
        </w:rPr>
        <w:t xml:space="preserve"> </w:t>
      </w:r>
      <w:r w:rsidRPr="00BB60A4">
        <w:rPr>
          <w:b/>
          <w:bCs/>
        </w:rPr>
        <w:t>из них:</w:t>
      </w:r>
    </w:p>
    <w:p w:rsidR="00CE60FF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E60FF" w:rsidRPr="006E3915" w:rsidRDefault="00CE60FF" w:rsidP="00CE60FF">
      <w:pPr>
        <w:pStyle w:val="23"/>
        <w:keepLines/>
        <w:widowControl w:val="0"/>
        <w:spacing w:after="0" w:line="240" w:lineRule="auto"/>
        <w:ind w:firstLine="709"/>
        <w:contextualSpacing/>
        <w:jc w:val="both"/>
      </w:pPr>
      <w:r w:rsidRPr="006E3915">
        <w:t>1</w:t>
      </w:r>
      <w:r>
        <w:t>6</w:t>
      </w:r>
      <w:r w:rsidRPr="006E3915">
        <w:t xml:space="preserve"> путевок для пострадавших с заболеваниями </w:t>
      </w:r>
      <w:r w:rsidRPr="006E3915">
        <w:rPr>
          <w:color w:val="000000"/>
        </w:rPr>
        <w:t>нервной системы</w:t>
      </w:r>
      <w:r w:rsidRPr="006E3915">
        <w:t>;</w:t>
      </w:r>
    </w:p>
    <w:p w:rsidR="00CE60FF" w:rsidRPr="006E3915" w:rsidRDefault="00CE60FF" w:rsidP="00CE60FF">
      <w:pPr>
        <w:pStyle w:val="23"/>
        <w:keepLines/>
        <w:widowControl w:val="0"/>
        <w:spacing w:after="0" w:line="240" w:lineRule="auto"/>
        <w:ind w:firstLine="709"/>
        <w:contextualSpacing/>
        <w:jc w:val="both"/>
      </w:pPr>
      <w:r>
        <w:t>4</w:t>
      </w:r>
      <w:r w:rsidRPr="006E3915">
        <w:t xml:space="preserve"> путевк</w:t>
      </w:r>
      <w:r>
        <w:t>и</w:t>
      </w:r>
      <w:r w:rsidRPr="006E3915">
        <w:t xml:space="preserve"> для сопровождающих лиц;</w:t>
      </w:r>
    </w:p>
    <w:p w:rsidR="00CE60FF" w:rsidRPr="006E3915" w:rsidRDefault="00CE60FF" w:rsidP="00CE60FF">
      <w:pPr>
        <w:pStyle w:val="23"/>
        <w:keepLines/>
        <w:widowControl w:val="0"/>
        <w:spacing w:after="0" w:line="240" w:lineRule="auto"/>
        <w:ind w:firstLine="709"/>
        <w:contextualSpacing/>
        <w:jc w:val="both"/>
      </w:pPr>
      <w:r w:rsidRPr="006E3915">
        <w:t>40 путевок для пострадавших с заболеваниями органов дыхания;</w:t>
      </w:r>
    </w:p>
    <w:p w:rsidR="00CE60FF" w:rsidRPr="007931DF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43</w:t>
      </w:r>
      <w:r w:rsidRPr="006E3915">
        <w:t xml:space="preserve"> путевк</w:t>
      </w:r>
      <w:r>
        <w:t>и</w:t>
      </w:r>
      <w:r w:rsidRPr="006E3915">
        <w:t xml:space="preserve"> для пострадавших с заболеванием костно-мышечной системы и соединительной ткани</w:t>
      </w:r>
      <w:r w:rsidRPr="007931DF">
        <w:t>;</w:t>
      </w:r>
    </w:p>
    <w:p w:rsidR="00CE60FF" w:rsidRPr="006E3915" w:rsidRDefault="00CE60FF" w:rsidP="00CE60FF">
      <w:pPr>
        <w:pStyle w:val="23"/>
        <w:keepLines/>
        <w:widowControl w:val="0"/>
        <w:spacing w:after="0" w:line="240" w:lineRule="auto"/>
        <w:ind w:firstLine="709"/>
        <w:contextualSpacing/>
        <w:jc w:val="both"/>
      </w:pPr>
      <w:r>
        <w:t>5 путево</w:t>
      </w:r>
      <w:r w:rsidRPr="006E3915">
        <w:t>к для сопровождающих лиц;</w:t>
      </w:r>
    </w:p>
    <w:p w:rsidR="00CE60FF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CD4EF3">
        <w:t xml:space="preserve"> путевки для пострадавших с заболеваниями кожи и подкожной клетчатки;</w:t>
      </w:r>
    </w:p>
    <w:p w:rsidR="00CE60FF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Pr="006E3915">
        <w:t xml:space="preserve"> путевк</w:t>
      </w:r>
      <w:r>
        <w:t>а</w:t>
      </w:r>
      <w:r w:rsidRPr="006E3915">
        <w:t xml:space="preserve"> для пострадавш</w:t>
      </w:r>
      <w:r>
        <w:t>его</w:t>
      </w:r>
      <w:r w:rsidRPr="006E3915">
        <w:t xml:space="preserve"> с заболеваниями мочеполовой системы</w:t>
      </w:r>
      <w:r w:rsidRPr="00CD4EF3">
        <w:t>;</w:t>
      </w:r>
    </w:p>
    <w:p w:rsidR="00CE60FF" w:rsidRDefault="00CE60FF" w:rsidP="00CE60FF">
      <w:pPr>
        <w:keepLines/>
        <w:widowControl w:val="0"/>
        <w:ind w:firstLine="709"/>
        <w:jc w:val="both"/>
      </w:pPr>
    </w:p>
    <w:p w:rsidR="00CE60FF" w:rsidRDefault="00CE60FF" w:rsidP="00CE60FF">
      <w:pPr>
        <w:keepLines/>
        <w:widowControl w:val="0"/>
        <w:ind w:firstLine="709"/>
        <w:jc w:val="both"/>
      </w:pPr>
      <w:r>
        <w:t xml:space="preserve">Продолжительность лечения – </w:t>
      </w:r>
      <w:r w:rsidRPr="0056036A">
        <w:rPr>
          <w:b/>
        </w:rPr>
        <w:t>21</w:t>
      </w:r>
      <w:r>
        <w:t xml:space="preserve"> </w:t>
      </w:r>
      <w:proofErr w:type="spellStart"/>
      <w:r>
        <w:t>койко</w:t>
      </w:r>
      <w:proofErr w:type="spellEnd"/>
      <w:r>
        <w:t>/день;</w:t>
      </w:r>
    </w:p>
    <w:p w:rsidR="00CE60FF" w:rsidRDefault="00CE60FF" w:rsidP="00CE60FF">
      <w:pPr>
        <w:keepLines/>
        <w:widowControl w:val="0"/>
        <w:ind w:firstLine="709"/>
        <w:jc w:val="both"/>
      </w:pPr>
      <w:r>
        <w:t xml:space="preserve">Стоимость 1 </w:t>
      </w:r>
      <w:proofErr w:type="spellStart"/>
      <w:r>
        <w:t>койко</w:t>
      </w:r>
      <w:proofErr w:type="spellEnd"/>
      <w:r>
        <w:t xml:space="preserve">/дня – </w:t>
      </w:r>
      <w:r w:rsidRPr="0056036A">
        <w:rPr>
          <w:b/>
        </w:rPr>
        <w:t xml:space="preserve">2 </w:t>
      </w:r>
      <w:r>
        <w:rPr>
          <w:b/>
        </w:rPr>
        <w:t>402</w:t>
      </w:r>
      <w:r>
        <w:t xml:space="preserve"> (Две тысячи четыреста два) рубля </w:t>
      </w:r>
      <w:r>
        <w:rPr>
          <w:b/>
        </w:rPr>
        <w:t>22</w:t>
      </w:r>
      <w:r>
        <w:t xml:space="preserve"> копейки;</w:t>
      </w:r>
    </w:p>
    <w:p w:rsidR="00CE60FF" w:rsidRDefault="00CE60FF" w:rsidP="00CE60FF">
      <w:pPr>
        <w:keepLines/>
        <w:widowControl w:val="0"/>
        <w:ind w:firstLine="709"/>
        <w:jc w:val="both"/>
      </w:pPr>
      <w:r>
        <w:t xml:space="preserve">Стоимость 1 путевки для пострадавшего – </w:t>
      </w:r>
      <w:r>
        <w:rPr>
          <w:b/>
        </w:rPr>
        <w:t>50 446</w:t>
      </w:r>
      <w:r w:rsidRPr="0056036A">
        <w:t xml:space="preserve"> </w:t>
      </w:r>
      <w:r>
        <w:t xml:space="preserve">(Пятьдесят тысяч четыреста пятьдесят шесть) рублей </w:t>
      </w:r>
      <w:r>
        <w:rPr>
          <w:b/>
        </w:rPr>
        <w:t>62</w:t>
      </w:r>
      <w:r>
        <w:t xml:space="preserve"> копейки.</w:t>
      </w:r>
    </w:p>
    <w:p w:rsidR="00CE60FF" w:rsidRDefault="00CE60FF" w:rsidP="00CE60FF">
      <w:pPr>
        <w:keepLines/>
        <w:widowControl w:val="0"/>
        <w:ind w:firstLine="709"/>
        <w:jc w:val="both"/>
      </w:pPr>
    </w:p>
    <w:p w:rsidR="00CE60FF" w:rsidRPr="00A61C24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A61C24">
        <w:t xml:space="preserve">Продолжительность пребывания сопровождающего лица – </w:t>
      </w:r>
      <w:r w:rsidRPr="00A61C24">
        <w:rPr>
          <w:b/>
        </w:rPr>
        <w:t>21</w:t>
      </w:r>
      <w:r w:rsidRPr="00A61C24">
        <w:t xml:space="preserve"> </w:t>
      </w:r>
      <w:proofErr w:type="spellStart"/>
      <w:r w:rsidRPr="00A61C24">
        <w:t>койко</w:t>
      </w:r>
      <w:proofErr w:type="spellEnd"/>
      <w:r w:rsidRPr="00A61C24">
        <w:t>/день;</w:t>
      </w:r>
    </w:p>
    <w:p w:rsidR="00CE60FF" w:rsidRPr="00A61C24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A61C24">
        <w:t xml:space="preserve">Стоимость 1 </w:t>
      </w:r>
      <w:proofErr w:type="spellStart"/>
      <w:r w:rsidRPr="00A61C24">
        <w:t>койко</w:t>
      </w:r>
      <w:proofErr w:type="spellEnd"/>
      <w:r w:rsidRPr="00A61C24">
        <w:t xml:space="preserve">/дня </w:t>
      </w:r>
      <w:r w:rsidRPr="00105501">
        <w:t>–</w:t>
      </w:r>
      <w:r>
        <w:t xml:space="preserve"> </w:t>
      </w:r>
      <w:r w:rsidRPr="0056036A">
        <w:rPr>
          <w:b/>
        </w:rPr>
        <w:t xml:space="preserve">1 </w:t>
      </w:r>
      <w:r>
        <w:rPr>
          <w:b/>
        </w:rPr>
        <w:t>744</w:t>
      </w:r>
      <w:r w:rsidRPr="0056036A">
        <w:rPr>
          <w:b/>
        </w:rPr>
        <w:t xml:space="preserve"> </w:t>
      </w:r>
      <w:r w:rsidRPr="00A61C24">
        <w:t xml:space="preserve">(Одна тысяча </w:t>
      </w:r>
      <w:r>
        <w:t>семьсот сорок четыре</w:t>
      </w:r>
      <w:r w:rsidRPr="00A61C24">
        <w:t>) рубл</w:t>
      </w:r>
      <w:r>
        <w:t xml:space="preserve">я </w:t>
      </w:r>
      <w:r>
        <w:rPr>
          <w:b/>
        </w:rPr>
        <w:t>22</w:t>
      </w:r>
      <w:r w:rsidRPr="00A61C24">
        <w:t xml:space="preserve"> копе</w:t>
      </w:r>
      <w:r>
        <w:t>й</w:t>
      </w:r>
      <w:r w:rsidRPr="00A61C24">
        <w:t>к</w:t>
      </w:r>
      <w:r>
        <w:t>и</w:t>
      </w:r>
      <w:r w:rsidRPr="00A61C24">
        <w:t>;</w:t>
      </w:r>
    </w:p>
    <w:p w:rsidR="00CE60FF" w:rsidRDefault="00CE60FF" w:rsidP="00CE60FF">
      <w:pPr>
        <w:keepLines/>
        <w:widowControl w:val="0"/>
        <w:ind w:firstLine="709"/>
        <w:contextualSpacing/>
        <w:jc w:val="both"/>
      </w:pPr>
      <w:r w:rsidRPr="00A61C24">
        <w:t xml:space="preserve">Стоимость 1 путевки для сопровождающего лица – </w:t>
      </w:r>
      <w:r>
        <w:rPr>
          <w:b/>
        </w:rPr>
        <w:t>36 628</w:t>
      </w:r>
      <w:r w:rsidRPr="0056036A">
        <w:rPr>
          <w:b/>
        </w:rPr>
        <w:t xml:space="preserve"> </w:t>
      </w:r>
      <w:r w:rsidRPr="00A61C24">
        <w:t xml:space="preserve">(Тридцать </w:t>
      </w:r>
      <w:r>
        <w:t>пять тысяч шестьсот пятьдесят</w:t>
      </w:r>
      <w:r w:rsidRPr="00A61C24">
        <w:t xml:space="preserve">) рублей </w:t>
      </w:r>
      <w:r>
        <w:rPr>
          <w:b/>
        </w:rPr>
        <w:t>62</w:t>
      </w:r>
      <w:r w:rsidRPr="00A61C24">
        <w:t xml:space="preserve"> копе</w:t>
      </w:r>
      <w:r>
        <w:t>й</w:t>
      </w:r>
      <w:r w:rsidRPr="00A61C24">
        <w:t>к</w:t>
      </w:r>
      <w:r>
        <w:t>и.</w:t>
      </w:r>
    </w:p>
    <w:p w:rsidR="00CE60FF" w:rsidRDefault="00CE60FF" w:rsidP="00CE60FF">
      <w:pPr>
        <w:keepLines/>
        <w:widowControl w:val="0"/>
        <w:ind w:firstLine="709"/>
        <w:contextualSpacing/>
        <w:jc w:val="both"/>
      </w:pPr>
    </w:p>
    <w:p w:rsidR="00CE60FF" w:rsidRPr="006E3915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E84233">
        <w:t>1</w:t>
      </w:r>
      <w:r w:rsidRPr="006E3915">
        <w:t xml:space="preserve"> путевк</w:t>
      </w:r>
      <w:r>
        <w:t>а</w:t>
      </w:r>
      <w:r w:rsidRPr="006E3915">
        <w:t xml:space="preserve"> для пострадавш</w:t>
      </w:r>
      <w:r>
        <w:t>его</w:t>
      </w:r>
      <w:r w:rsidRPr="006E3915">
        <w:t xml:space="preserve"> с заболеванием костно-мышечной системы и соединительной ткани</w:t>
      </w:r>
      <w:r w:rsidRPr="00A61C24">
        <w:t>;</w:t>
      </w:r>
    </w:p>
    <w:p w:rsidR="00CE60FF" w:rsidRPr="006E3915" w:rsidRDefault="00CE60FF" w:rsidP="00CE60FF">
      <w:pPr>
        <w:pStyle w:val="23"/>
        <w:keepLines/>
        <w:widowControl w:val="0"/>
        <w:spacing w:after="0" w:line="240" w:lineRule="auto"/>
        <w:ind w:firstLine="709"/>
        <w:contextualSpacing/>
        <w:jc w:val="both"/>
      </w:pPr>
      <w:r>
        <w:t>1</w:t>
      </w:r>
      <w:r w:rsidRPr="006E3915">
        <w:t xml:space="preserve"> путевк</w:t>
      </w:r>
      <w:r>
        <w:t>а</w:t>
      </w:r>
      <w:r w:rsidRPr="006E3915">
        <w:t xml:space="preserve"> для сопровождающ</w:t>
      </w:r>
      <w:r>
        <w:t>его</w:t>
      </w:r>
      <w:r w:rsidRPr="006E3915">
        <w:t xml:space="preserve"> лиц</w:t>
      </w:r>
      <w:r>
        <w:t>а</w:t>
      </w:r>
      <w:r w:rsidRPr="006E3915">
        <w:t>;</w:t>
      </w:r>
    </w:p>
    <w:p w:rsidR="00CE60FF" w:rsidRDefault="00CE60FF" w:rsidP="00CE60FF">
      <w:pPr>
        <w:keepLines/>
        <w:widowControl w:val="0"/>
        <w:ind w:firstLine="709"/>
        <w:contextualSpacing/>
        <w:jc w:val="both"/>
      </w:pPr>
    </w:p>
    <w:p w:rsidR="00CE60FF" w:rsidRDefault="00CE60FF" w:rsidP="00CE60FF">
      <w:pPr>
        <w:keepLines/>
        <w:widowControl w:val="0"/>
        <w:ind w:firstLine="709"/>
        <w:jc w:val="both"/>
      </w:pPr>
      <w:r>
        <w:t xml:space="preserve">Продолжительность лечения – </w:t>
      </w:r>
      <w:r>
        <w:rPr>
          <w:b/>
        </w:rPr>
        <w:t>42</w:t>
      </w:r>
      <w:r>
        <w:t xml:space="preserve"> </w:t>
      </w:r>
      <w:proofErr w:type="spellStart"/>
      <w:r>
        <w:t>койко</w:t>
      </w:r>
      <w:proofErr w:type="spellEnd"/>
      <w:r>
        <w:t>/дня;</w:t>
      </w:r>
    </w:p>
    <w:p w:rsidR="00CE60FF" w:rsidRDefault="00CE60FF" w:rsidP="00CE60FF">
      <w:pPr>
        <w:keepLines/>
        <w:widowControl w:val="0"/>
        <w:ind w:firstLine="709"/>
        <w:jc w:val="both"/>
      </w:pPr>
      <w:r>
        <w:t xml:space="preserve">Стоимость 1 </w:t>
      </w:r>
      <w:proofErr w:type="spellStart"/>
      <w:r>
        <w:t>койко</w:t>
      </w:r>
      <w:proofErr w:type="spellEnd"/>
      <w:r>
        <w:t xml:space="preserve">/дня – </w:t>
      </w:r>
      <w:r w:rsidRPr="0056036A">
        <w:rPr>
          <w:b/>
        </w:rPr>
        <w:t xml:space="preserve">2 </w:t>
      </w:r>
      <w:r>
        <w:rPr>
          <w:b/>
        </w:rPr>
        <w:t>402</w:t>
      </w:r>
      <w:r>
        <w:t xml:space="preserve"> (Две тысячи четыреста два) рубля </w:t>
      </w:r>
      <w:r>
        <w:rPr>
          <w:b/>
        </w:rPr>
        <w:t>22</w:t>
      </w:r>
      <w:r>
        <w:t xml:space="preserve"> копейки;</w:t>
      </w:r>
    </w:p>
    <w:p w:rsidR="00CE60FF" w:rsidRDefault="00CE60FF" w:rsidP="00CE60FF">
      <w:pPr>
        <w:keepLines/>
        <w:widowControl w:val="0"/>
        <w:ind w:firstLine="709"/>
        <w:jc w:val="both"/>
      </w:pPr>
      <w:r>
        <w:t xml:space="preserve">Стоимость 1 путевки для пострадавшего – </w:t>
      </w:r>
      <w:r>
        <w:rPr>
          <w:b/>
        </w:rPr>
        <w:t>100 893</w:t>
      </w:r>
      <w:r w:rsidRPr="00076CB2">
        <w:rPr>
          <w:b/>
        </w:rPr>
        <w:t xml:space="preserve"> </w:t>
      </w:r>
      <w:r>
        <w:t xml:space="preserve">(Сто тысяч восемьсот девяносто три) рубля </w:t>
      </w:r>
      <w:r>
        <w:rPr>
          <w:b/>
        </w:rPr>
        <w:t>24</w:t>
      </w:r>
      <w:r>
        <w:t xml:space="preserve"> копеек.</w:t>
      </w:r>
    </w:p>
    <w:p w:rsidR="00CE60FF" w:rsidRDefault="00CE60FF" w:rsidP="00CE60FF">
      <w:pPr>
        <w:keepLines/>
        <w:widowControl w:val="0"/>
        <w:ind w:firstLine="709"/>
        <w:jc w:val="both"/>
      </w:pPr>
    </w:p>
    <w:p w:rsidR="00CE60FF" w:rsidRPr="00A61C24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A61C24">
        <w:t xml:space="preserve">Продолжительность пребывания сопровождающего лица – </w:t>
      </w:r>
      <w:r>
        <w:rPr>
          <w:b/>
        </w:rPr>
        <w:t>42</w:t>
      </w:r>
      <w:r>
        <w:t xml:space="preserve"> </w:t>
      </w:r>
      <w:proofErr w:type="spellStart"/>
      <w:r>
        <w:t>койко</w:t>
      </w:r>
      <w:proofErr w:type="spellEnd"/>
      <w:r>
        <w:t>/дня</w:t>
      </w:r>
      <w:r w:rsidRPr="00A61C24">
        <w:t>;</w:t>
      </w:r>
    </w:p>
    <w:p w:rsidR="00CE60FF" w:rsidRPr="00A61C24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A61C24">
        <w:t xml:space="preserve">Стоимость 1 </w:t>
      </w:r>
      <w:proofErr w:type="spellStart"/>
      <w:r w:rsidRPr="00A61C24">
        <w:t>койко</w:t>
      </w:r>
      <w:proofErr w:type="spellEnd"/>
      <w:r w:rsidRPr="00A61C24">
        <w:t xml:space="preserve">/дня </w:t>
      </w:r>
      <w:r w:rsidRPr="00105501">
        <w:t>–</w:t>
      </w:r>
      <w:r>
        <w:t xml:space="preserve"> </w:t>
      </w:r>
      <w:r w:rsidRPr="0056036A">
        <w:rPr>
          <w:b/>
        </w:rPr>
        <w:t xml:space="preserve">1 </w:t>
      </w:r>
      <w:r>
        <w:rPr>
          <w:b/>
        </w:rPr>
        <w:t>744</w:t>
      </w:r>
      <w:r w:rsidRPr="0056036A">
        <w:rPr>
          <w:b/>
        </w:rPr>
        <w:t xml:space="preserve"> </w:t>
      </w:r>
      <w:r w:rsidRPr="00A61C24">
        <w:t xml:space="preserve">(Одна тысяча </w:t>
      </w:r>
      <w:r>
        <w:t>семьсот сорок четыре</w:t>
      </w:r>
      <w:r w:rsidRPr="00A61C24">
        <w:t>) рубл</w:t>
      </w:r>
      <w:r>
        <w:t xml:space="preserve">я </w:t>
      </w:r>
      <w:r>
        <w:rPr>
          <w:b/>
        </w:rPr>
        <w:t>22</w:t>
      </w:r>
      <w:r w:rsidRPr="00A61C24">
        <w:t xml:space="preserve"> копе</w:t>
      </w:r>
      <w:r>
        <w:t>й</w:t>
      </w:r>
      <w:r w:rsidRPr="00A61C24">
        <w:t>к</w:t>
      </w:r>
      <w:r>
        <w:t>и</w:t>
      </w:r>
      <w:r w:rsidRPr="00A61C24">
        <w:t>;</w:t>
      </w:r>
    </w:p>
    <w:p w:rsidR="00CE60FF" w:rsidRPr="00A61C24" w:rsidRDefault="00CE60FF" w:rsidP="00CE60FF">
      <w:pPr>
        <w:keepLines/>
        <w:widowControl w:val="0"/>
        <w:ind w:firstLine="709"/>
        <w:contextualSpacing/>
        <w:jc w:val="both"/>
      </w:pPr>
      <w:r w:rsidRPr="00A61C24">
        <w:t xml:space="preserve">Стоимость 1 путевки для сопровождающего лица – </w:t>
      </w:r>
      <w:r>
        <w:rPr>
          <w:b/>
        </w:rPr>
        <w:t>73 257</w:t>
      </w:r>
      <w:r w:rsidRPr="00076CB2">
        <w:rPr>
          <w:b/>
        </w:rPr>
        <w:t xml:space="preserve"> </w:t>
      </w:r>
      <w:r w:rsidRPr="00A61C24">
        <w:t>(</w:t>
      </w:r>
      <w:r>
        <w:t>Семьдесят одна тысяча триста</w:t>
      </w:r>
      <w:r w:rsidRPr="00A61C24">
        <w:t xml:space="preserve">) рублей </w:t>
      </w:r>
      <w:r>
        <w:rPr>
          <w:b/>
        </w:rPr>
        <w:t>24</w:t>
      </w:r>
      <w:r w:rsidRPr="00A61C24">
        <w:t xml:space="preserve"> копе</w:t>
      </w:r>
      <w:r>
        <w:t>й</w:t>
      </w:r>
      <w:r w:rsidRPr="00A61C24">
        <w:t>к</w:t>
      </w:r>
      <w:r>
        <w:t>и.</w:t>
      </w:r>
    </w:p>
    <w:p w:rsidR="00CE60FF" w:rsidRDefault="00CE60FF" w:rsidP="00CE60FF">
      <w:pPr>
        <w:keepLines/>
        <w:widowControl w:val="0"/>
        <w:ind w:firstLine="709"/>
        <w:jc w:val="both"/>
      </w:pPr>
    </w:p>
    <w:p w:rsidR="00CE60FF" w:rsidRPr="00467F21" w:rsidRDefault="00CE60FF" w:rsidP="00CE60FF">
      <w:pPr>
        <w:keepLines/>
        <w:widowControl w:val="0"/>
        <w:ind w:firstLine="709"/>
        <w:jc w:val="both"/>
      </w:pPr>
      <w:r w:rsidRPr="00467F21">
        <w:t>Путевки предоставляются силами и транспортом исполнителя по адресу Заказчика: г. Краснодар, ул. Ставропольская, 82.</w:t>
      </w:r>
    </w:p>
    <w:p w:rsidR="00CE60FF" w:rsidRPr="00467F21" w:rsidRDefault="00CE60FF" w:rsidP="00CE60FF">
      <w:pPr>
        <w:keepLines/>
        <w:widowControl w:val="0"/>
        <w:ind w:firstLine="709"/>
        <w:jc w:val="both"/>
      </w:pPr>
    </w:p>
    <w:p w:rsidR="00CE60FF" w:rsidRPr="009318CE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318CE">
        <w:rPr>
          <w:bCs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CE60FF" w:rsidRPr="009318CE" w:rsidRDefault="00CE60FF" w:rsidP="00CE60FF">
      <w:pPr>
        <w:keepLines/>
        <w:widowControl w:val="0"/>
        <w:ind w:firstLine="709"/>
        <w:contextualSpacing/>
        <w:jc w:val="both"/>
      </w:pPr>
      <w:r w:rsidRPr="009318CE"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CE60FF" w:rsidRDefault="00CE60FF" w:rsidP="00CE60FF">
      <w:pPr>
        <w:keepLines/>
        <w:widowControl w:val="0"/>
        <w:ind w:firstLine="709"/>
        <w:contextualSpacing/>
        <w:jc w:val="both"/>
      </w:pPr>
      <w:r w:rsidRPr="009318CE">
        <w:lastRenderedPageBreak/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CE60FF" w:rsidRPr="008F217B" w:rsidRDefault="00CE60FF" w:rsidP="00CE60FF">
      <w:pPr>
        <w:keepLines/>
        <w:widowControl w:val="0"/>
        <w:ind w:firstLine="709"/>
        <w:jc w:val="both"/>
      </w:pPr>
      <w:r w:rsidRPr="008F217B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F217B">
        <w:t>полиневропатиями</w:t>
      </w:r>
      <w:proofErr w:type="spellEnd"/>
      <w:r w:rsidRPr="008F217B">
        <w:t xml:space="preserve"> и другими поражениями периферической нервной системы»;</w:t>
      </w:r>
    </w:p>
    <w:p w:rsidR="00CE60FF" w:rsidRPr="0011388B" w:rsidRDefault="00CE60FF" w:rsidP="00CE60FF">
      <w:pPr>
        <w:keepLines/>
        <w:widowControl w:val="0"/>
        <w:ind w:firstLine="709"/>
        <w:jc w:val="both"/>
        <w:rPr>
          <w:sz w:val="23"/>
          <w:szCs w:val="23"/>
        </w:rPr>
      </w:pPr>
      <w:r w:rsidRPr="0011388B">
        <w:rPr>
          <w:sz w:val="23"/>
          <w:szCs w:val="23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CE60FF" w:rsidRPr="0011388B" w:rsidRDefault="00CE60FF" w:rsidP="00CE60FF">
      <w:pPr>
        <w:keepLines/>
        <w:widowControl w:val="0"/>
        <w:ind w:firstLine="709"/>
        <w:jc w:val="both"/>
        <w:rPr>
          <w:sz w:val="23"/>
          <w:szCs w:val="23"/>
        </w:rPr>
      </w:pPr>
      <w:r w:rsidRPr="0011388B">
        <w:rPr>
          <w:sz w:val="23"/>
          <w:szCs w:val="23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1388B">
        <w:rPr>
          <w:sz w:val="23"/>
          <w:szCs w:val="23"/>
        </w:rPr>
        <w:t>соматоформными</w:t>
      </w:r>
      <w:proofErr w:type="spellEnd"/>
      <w:r w:rsidRPr="0011388B">
        <w:rPr>
          <w:sz w:val="23"/>
          <w:szCs w:val="23"/>
        </w:rPr>
        <w:t xml:space="preserve"> расстройствами»;</w:t>
      </w:r>
    </w:p>
    <w:p w:rsidR="00CE60FF" w:rsidRPr="0011388B" w:rsidRDefault="00CE60FF" w:rsidP="00CE60FF">
      <w:pPr>
        <w:keepLines/>
        <w:widowControl w:val="0"/>
        <w:ind w:firstLine="709"/>
        <w:jc w:val="both"/>
        <w:rPr>
          <w:sz w:val="23"/>
          <w:szCs w:val="23"/>
        </w:rPr>
      </w:pPr>
      <w:r w:rsidRPr="0011388B">
        <w:rPr>
          <w:sz w:val="23"/>
          <w:szCs w:val="23"/>
        </w:rPr>
        <w:t>от 22.11.2004 № 212 «Об утверждении стандарта санаторно-курортной помощи больным с болезнями органов дыхания»;</w:t>
      </w:r>
    </w:p>
    <w:p w:rsidR="00CE60FF" w:rsidRPr="009318CE" w:rsidRDefault="00CE60FF" w:rsidP="00CE60FF">
      <w:pPr>
        <w:keepLines/>
        <w:widowControl w:val="0"/>
        <w:ind w:firstLine="709"/>
        <w:jc w:val="both"/>
      </w:pPr>
      <w:r w:rsidRPr="009318CE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318CE">
        <w:t>дорсопатии</w:t>
      </w:r>
      <w:proofErr w:type="spellEnd"/>
      <w:r w:rsidRPr="009318CE">
        <w:t xml:space="preserve">, </w:t>
      </w:r>
      <w:proofErr w:type="spellStart"/>
      <w:r w:rsidRPr="009318CE">
        <w:t>спондилопатии</w:t>
      </w:r>
      <w:proofErr w:type="spellEnd"/>
      <w:r w:rsidRPr="009318CE">
        <w:t xml:space="preserve">, болезни мягких тканей, </w:t>
      </w:r>
      <w:proofErr w:type="spellStart"/>
      <w:r w:rsidRPr="009318CE">
        <w:t>остеопатии</w:t>
      </w:r>
      <w:proofErr w:type="spellEnd"/>
      <w:r w:rsidRPr="009318CE">
        <w:t xml:space="preserve"> и </w:t>
      </w:r>
      <w:proofErr w:type="spellStart"/>
      <w:r w:rsidRPr="009318CE">
        <w:t>хондропатии</w:t>
      </w:r>
      <w:proofErr w:type="spellEnd"/>
      <w:r w:rsidRPr="009318CE">
        <w:t>)»;</w:t>
      </w:r>
    </w:p>
    <w:p w:rsidR="00CE60FF" w:rsidRDefault="00CE60FF" w:rsidP="00CE60FF">
      <w:pPr>
        <w:keepLines/>
        <w:widowControl w:val="0"/>
        <w:suppressAutoHyphens w:val="0"/>
        <w:ind w:firstLine="709"/>
        <w:jc w:val="both"/>
      </w:pPr>
      <w:r w:rsidRPr="009318CE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318CE">
        <w:t>артропатии</w:t>
      </w:r>
      <w:proofErr w:type="spellEnd"/>
      <w:r w:rsidRPr="009318CE">
        <w:t xml:space="preserve">, инфекционные </w:t>
      </w:r>
      <w:proofErr w:type="spellStart"/>
      <w:r w:rsidRPr="009318CE">
        <w:t>артропатии</w:t>
      </w:r>
      <w:proofErr w:type="spellEnd"/>
      <w:r w:rsidRPr="009318CE">
        <w:t xml:space="preserve">, воспалительные </w:t>
      </w:r>
      <w:proofErr w:type="spellStart"/>
      <w:r w:rsidRPr="009318CE">
        <w:t>артропатии</w:t>
      </w:r>
      <w:proofErr w:type="spellEnd"/>
      <w:r w:rsidRPr="009318CE">
        <w:t>, артрозы, другие поражения суставов)»;</w:t>
      </w:r>
    </w:p>
    <w:p w:rsidR="00CE60FF" w:rsidRPr="0011388B" w:rsidRDefault="00CE60FF" w:rsidP="00CE60FF">
      <w:pPr>
        <w:keepLines/>
        <w:widowControl w:val="0"/>
        <w:ind w:firstLine="709"/>
        <w:jc w:val="both"/>
        <w:rPr>
          <w:sz w:val="23"/>
          <w:szCs w:val="23"/>
        </w:rPr>
      </w:pPr>
      <w:r w:rsidRPr="00CD4EF3">
        <w:rPr>
          <w:sz w:val="23"/>
          <w:szCs w:val="23"/>
        </w:rPr>
        <w:t xml:space="preserve">от 22.11.2004 № 225 «Об утверждении стандарта санаторно-курортной помощи больным дерматитом и экземой, </w:t>
      </w:r>
      <w:proofErr w:type="spellStart"/>
      <w:r w:rsidRPr="00CD4EF3">
        <w:rPr>
          <w:sz w:val="23"/>
          <w:szCs w:val="23"/>
        </w:rPr>
        <w:t>папулосквамозными</w:t>
      </w:r>
      <w:proofErr w:type="spellEnd"/>
      <w:r w:rsidRPr="00CD4EF3">
        <w:rPr>
          <w:sz w:val="23"/>
          <w:szCs w:val="23"/>
        </w:rPr>
        <w:t xml:space="preserve"> нарушениями, крапивницей, эритемой, другими болезнями кожи и подкожной клетчатки</w:t>
      </w:r>
      <w:r w:rsidRPr="00CB4AB3">
        <w:rPr>
          <w:sz w:val="23"/>
          <w:szCs w:val="23"/>
        </w:rPr>
        <w:t>;</w:t>
      </w:r>
    </w:p>
    <w:p w:rsidR="00CE60FF" w:rsidRPr="0011388B" w:rsidRDefault="00CE60FF" w:rsidP="00CE60FF">
      <w:pPr>
        <w:keepLines/>
        <w:widowControl w:val="0"/>
        <w:ind w:firstLine="709"/>
        <w:jc w:val="both"/>
        <w:rPr>
          <w:sz w:val="23"/>
          <w:szCs w:val="23"/>
        </w:rPr>
      </w:pPr>
      <w:r w:rsidRPr="0011388B">
        <w:rPr>
          <w:rFonts w:eastAsiaTheme="minorHAnsi"/>
          <w:sz w:val="23"/>
          <w:szCs w:val="23"/>
          <w:lang w:eastAsia="en-US"/>
        </w:rPr>
        <w:t>от 22.11.2004 N 210 «Об утверждении стандарта санаторно-курортной помощи больным мочекаменной болезнью и другими болезнями мочевой системы»</w:t>
      </w:r>
      <w:r w:rsidRPr="0011388B">
        <w:rPr>
          <w:sz w:val="23"/>
          <w:szCs w:val="23"/>
        </w:rPr>
        <w:t>.</w:t>
      </w:r>
    </w:p>
    <w:p w:rsidR="00CE60FF" w:rsidRPr="009318CE" w:rsidRDefault="00CE60FF" w:rsidP="00CE60FF">
      <w:pPr>
        <w:keepLines/>
        <w:widowControl w:val="0"/>
        <w:suppressAutoHyphens w:val="0"/>
        <w:ind w:firstLine="709"/>
        <w:jc w:val="both"/>
      </w:pPr>
    </w:p>
    <w:p w:rsidR="00CE60FF" w:rsidRPr="009318CE" w:rsidRDefault="00CE60FF" w:rsidP="00CE60FF">
      <w:pPr>
        <w:keepLines/>
        <w:widowControl w:val="0"/>
        <w:ind w:firstLine="709"/>
        <w:jc w:val="both"/>
      </w:pPr>
    </w:p>
    <w:p w:rsidR="00CE60FF" w:rsidRPr="009318CE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318CE">
        <w:rPr>
          <w:b/>
        </w:rPr>
        <w:t>Требования к техническим характеристикам услуг</w:t>
      </w:r>
    </w:p>
    <w:p w:rsidR="00CE60FF" w:rsidRPr="009318CE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318CE">
        <w:t>1.1. Оказание услуг должно осуществляться Исполнителем без привлечения соисполнителей на основании:</w:t>
      </w:r>
    </w:p>
    <w:p w:rsidR="00CE60FF" w:rsidRPr="009318CE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9318CE">
        <w:t xml:space="preserve">1.1.1. Действующих лицензий на медицинскую деятельность по оказанию санаторно-курортной помощи по профилям: </w:t>
      </w:r>
      <w:r w:rsidRPr="00234ABA">
        <w:t>«Терапия», «</w:t>
      </w:r>
      <w:proofErr w:type="spellStart"/>
      <w:r w:rsidRPr="00234ABA">
        <w:t>Профпатология</w:t>
      </w:r>
      <w:proofErr w:type="spellEnd"/>
      <w:r w:rsidRPr="00234ABA">
        <w:t>», «Неврология», «Пульмонология», «</w:t>
      </w:r>
      <w:proofErr w:type="spellStart"/>
      <w:r w:rsidRPr="00234ABA">
        <w:t>Дерматовенерология</w:t>
      </w:r>
      <w:proofErr w:type="spellEnd"/>
      <w:r w:rsidRPr="00234ABA">
        <w:t>», «Ортопедия и Травматология», «Урология»,</w:t>
      </w:r>
      <w:r w:rsidRPr="009318CE">
        <w:t xml:space="preserve">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CE60FF" w:rsidRPr="009318CE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9318CE"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CE60FF" w:rsidRPr="009318CE" w:rsidRDefault="00CE60FF" w:rsidP="00CE60FF">
      <w:pPr>
        <w:keepLines/>
        <w:widowControl w:val="0"/>
        <w:ind w:firstLine="709"/>
        <w:contextualSpacing/>
        <w:jc w:val="both"/>
        <w:rPr>
          <w:bCs/>
        </w:rPr>
      </w:pPr>
      <w:r w:rsidRPr="009318CE">
        <w:rPr>
          <w:bCs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9318CE">
        <w:rPr>
          <w:bCs/>
        </w:rPr>
        <w:t>профпатологии</w:t>
      </w:r>
      <w:proofErr w:type="spellEnd"/>
      <w:r w:rsidRPr="009318CE">
        <w:rPr>
          <w:bCs/>
        </w:rPr>
        <w:t>, подтверждаемую соответствующим сертификатом.</w:t>
      </w:r>
    </w:p>
    <w:p w:rsidR="00CE60FF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318CE">
        <w:t xml:space="preserve">1.3. </w:t>
      </w:r>
      <w:r w:rsidRPr="0011388B">
        <w:rPr>
          <w:sz w:val="23"/>
          <w:szCs w:val="23"/>
        </w:rPr>
        <w:t>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CE60FF" w:rsidRPr="009318CE" w:rsidRDefault="00CE60FF" w:rsidP="00CE60FF">
      <w:pPr>
        <w:keepLines/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318CE">
        <w:lastRenderedPageBreak/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9318CE">
        <w:t>Минздравсоцразвития</w:t>
      </w:r>
      <w:proofErr w:type="spellEnd"/>
      <w:r w:rsidRPr="009318CE">
        <w:t xml:space="preserve"> Российской Федерации.</w:t>
      </w:r>
    </w:p>
    <w:p w:rsidR="00CE60FF" w:rsidRPr="009318CE" w:rsidRDefault="00CE60FF" w:rsidP="00CE60FF">
      <w:pPr>
        <w:keepLines/>
        <w:widowControl w:val="0"/>
        <w:ind w:firstLine="709"/>
        <w:jc w:val="both"/>
        <w:rPr>
          <w:bCs/>
        </w:rPr>
      </w:pPr>
      <w:r w:rsidRPr="009318CE">
        <w:rPr>
          <w:bCs/>
        </w:rPr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CE60FF" w:rsidRPr="009318CE" w:rsidRDefault="00CE60FF" w:rsidP="00CE60FF">
      <w:pPr>
        <w:keepLines/>
        <w:widowControl w:val="0"/>
        <w:ind w:firstLine="709"/>
        <w:jc w:val="both"/>
        <w:rPr>
          <w:bCs/>
        </w:rPr>
      </w:pPr>
      <w:r w:rsidRPr="009318CE">
        <w:rPr>
          <w:bCs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CE60FF" w:rsidRPr="009318CE" w:rsidRDefault="00CE60FF" w:rsidP="00CE60FF">
      <w:pPr>
        <w:keepLines/>
        <w:widowControl w:val="0"/>
        <w:ind w:firstLine="709"/>
        <w:jc w:val="both"/>
        <w:rPr>
          <w:bCs/>
        </w:rPr>
      </w:pPr>
      <w:r w:rsidRPr="009318CE">
        <w:rPr>
          <w:bCs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CE60FF" w:rsidRPr="009318CE" w:rsidRDefault="00CE60FF" w:rsidP="00CE60FF">
      <w:pPr>
        <w:keepLines/>
        <w:widowControl w:val="0"/>
        <w:ind w:firstLine="709"/>
        <w:jc w:val="both"/>
        <w:rPr>
          <w:bCs/>
        </w:rPr>
      </w:pPr>
      <w:r w:rsidRPr="009318CE">
        <w:rPr>
          <w:bCs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E60FF" w:rsidRPr="009318CE" w:rsidRDefault="00CE60FF" w:rsidP="00CE60FF">
      <w:pPr>
        <w:keepLines/>
        <w:widowControl w:val="0"/>
        <w:ind w:firstLine="709"/>
        <w:jc w:val="both"/>
        <w:rPr>
          <w:bCs/>
        </w:rPr>
      </w:pPr>
      <w:r w:rsidRPr="009318CE">
        <w:rPr>
          <w:bCs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CE60FF" w:rsidRPr="009318CE" w:rsidRDefault="00CE60FF" w:rsidP="00CE60FF">
      <w:pPr>
        <w:keepLines/>
        <w:widowControl w:val="0"/>
        <w:ind w:firstLine="709"/>
        <w:jc w:val="both"/>
        <w:rPr>
          <w:bCs/>
        </w:rPr>
      </w:pPr>
      <w:r w:rsidRPr="009318CE">
        <w:rPr>
          <w:bCs/>
          <w:lang w:eastAsia="ru-RU"/>
        </w:rPr>
        <w:t>1.6. Размещение лиц, пострадавших вследствие несчастных случаев на производстве и профессиональных заболеваний, а в случае необходимости и сопровождающих их лиц, в одно- или двухместных номерах; площадь одного койко-места не менее 6 кв. м (</w:t>
      </w:r>
      <w:r w:rsidRPr="00A55692">
        <w:rPr>
          <w:bCs/>
          <w:lang w:eastAsia="ru-RU"/>
        </w:rPr>
        <w:t>ГОСТ Р 54599-2011</w:t>
      </w:r>
      <w:r w:rsidRPr="009318CE">
        <w:rPr>
          <w:bCs/>
          <w:lang w:eastAsia="ru-RU"/>
        </w:rPr>
        <w:t>)</w:t>
      </w:r>
      <w:r w:rsidRPr="009318CE">
        <w:rPr>
          <w:b/>
          <w:bCs/>
          <w:lang w:eastAsia="ru-RU"/>
        </w:rPr>
        <w:t xml:space="preserve"> </w:t>
      </w:r>
      <w:r w:rsidRPr="009318CE">
        <w:rPr>
          <w:bCs/>
          <w:lang w:eastAsia="ru-RU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9318CE">
        <w:rPr>
          <w:bCs/>
        </w:rPr>
        <w:t xml:space="preserve">, а также: </w:t>
      </w:r>
    </w:p>
    <w:p w:rsidR="00CE60FF" w:rsidRPr="00A55692" w:rsidRDefault="00CE60FF" w:rsidP="00CE60FF">
      <w:pPr>
        <w:keepLines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55692">
        <w:rPr>
          <w:bCs/>
          <w:lang w:eastAsia="ru-RU"/>
        </w:rPr>
        <w:t>– проведение ежедневной влажной уборки номеров;</w:t>
      </w:r>
    </w:p>
    <w:p w:rsidR="00CE60FF" w:rsidRPr="00A55692" w:rsidRDefault="00CE60FF" w:rsidP="00CE60FF">
      <w:pPr>
        <w:keepLines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55692">
        <w:rPr>
          <w:bCs/>
          <w:lang w:eastAsia="ru-RU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CE60FF" w:rsidRPr="00A55692" w:rsidRDefault="00CE60FF" w:rsidP="00CE60FF">
      <w:pPr>
        <w:keepLines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55692">
        <w:rPr>
          <w:bCs/>
          <w:lang w:eastAsia="ru-RU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A55692">
        <w:rPr>
          <w:b/>
          <w:bCs/>
          <w:lang w:eastAsia="ru-RU"/>
        </w:rPr>
        <w:t xml:space="preserve"> </w:t>
      </w:r>
      <w:r w:rsidRPr="00A55692">
        <w:rPr>
          <w:bCs/>
          <w:lang w:eastAsia="ru-RU"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CE60FF" w:rsidRPr="009318CE" w:rsidRDefault="00CE60FF" w:rsidP="00CE60FF">
      <w:pPr>
        <w:keepLines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9318CE"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CE60FF" w:rsidRDefault="00CE60FF" w:rsidP="00CE60FF">
      <w:pPr>
        <w:pStyle w:val="2"/>
        <w:keepLines/>
        <w:widowControl w:val="0"/>
        <w:suppressAutoHyphens w:val="0"/>
        <w:ind w:firstLine="709"/>
        <w:rPr>
          <w:bCs w:val="0"/>
        </w:rPr>
      </w:pPr>
      <w:r w:rsidRPr="009318CE">
        <w:lastRenderedPageBreak/>
        <w:t xml:space="preserve">1.8. </w:t>
      </w:r>
      <w:r w:rsidRPr="00B216AA">
        <w:rPr>
          <w:bCs w:val="0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CE60FF" w:rsidRPr="002368D0" w:rsidRDefault="00CE60FF" w:rsidP="00CE60FF">
      <w:pPr>
        <w:pStyle w:val="2"/>
        <w:keepLines/>
        <w:widowControl w:val="0"/>
        <w:suppressAutoHyphens w:val="0"/>
        <w:ind w:firstLine="709"/>
        <w:rPr>
          <w:bCs w:val="0"/>
        </w:rPr>
      </w:pPr>
      <w:r w:rsidRPr="002368D0">
        <w:rPr>
          <w:bCs w:val="0"/>
        </w:rPr>
        <w:t>Выбор блюд - заказное меню, обслуживание – официантами.</w:t>
      </w:r>
    </w:p>
    <w:p w:rsidR="00CE60FF" w:rsidRPr="009318CE" w:rsidRDefault="00CE60FF" w:rsidP="00CE60FF">
      <w:pPr>
        <w:keepLines/>
        <w:widowControl w:val="0"/>
        <w:ind w:firstLine="709"/>
        <w:jc w:val="both"/>
      </w:pPr>
      <w:r w:rsidRPr="009318CE">
        <w:t xml:space="preserve">1.9. Здания и сооружения организации, оказывающей санаторно-курортные услуги </w:t>
      </w:r>
      <w:r w:rsidRPr="009318CE">
        <w:rPr>
          <w:bCs/>
        </w:rPr>
        <w:t>реабилитируемым лицам</w:t>
      </w:r>
      <w:r w:rsidRPr="009318CE">
        <w:t xml:space="preserve">, должны быть: </w:t>
      </w:r>
    </w:p>
    <w:p w:rsidR="00CE60FF" w:rsidRPr="009318CE" w:rsidRDefault="00CE60FF" w:rsidP="00CE60FF">
      <w:pPr>
        <w:keepLines/>
        <w:widowControl w:val="0"/>
        <w:ind w:firstLine="709"/>
        <w:jc w:val="both"/>
      </w:pPr>
      <w:r w:rsidRPr="009318CE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E60FF" w:rsidRPr="009318CE" w:rsidRDefault="00CE60FF" w:rsidP="00CE60FF">
      <w:pPr>
        <w:keepLines/>
        <w:widowControl w:val="0"/>
        <w:ind w:firstLine="709"/>
        <w:jc w:val="both"/>
      </w:pPr>
      <w:r w:rsidRPr="009318CE">
        <w:t>- оборудованы системой кондиционирования;</w:t>
      </w:r>
    </w:p>
    <w:p w:rsidR="00CE60FF" w:rsidRPr="009318CE" w:rsidRDefault="00CE60FF" w:rsidP="00CE60FF">
      <w:pPr>
        <w:keepLines/>
        <w:widowControl w:val="0"/>
        <w:ind w:firstLine="709"/>
        <w:jc w:val="both"/>
      </w:pPr>
      <w:r w:rsidRPr="009318CE">
        <w:t>- оборудованы системами холодного и горячего водоснабжения;</w:t>
      </w:r>
    </w:p>
    <w:p w:rsidR="00CE60FF" w:rsidRPr="009318CE" w:rsidRDefault="00CE60FF" w:rsidP="00CE60FF">
      <w:pPr>
        <w:keepLines/>
        <w:widowControl w:val="0"/>
        <w:ind w:firstLine="709"/>
        <w:jc w:val="both"/>
      </w:pPr>
      <w:r w:rsidRPr="009318CE">
        <w:t>-оборудовано системами по обеспечению пациентов питьевой водой круглосуточно;</w:t>
      </w:r>
    </w:p>
    <w:p w:rsidR="00CE60FF" w:rsidRPr="009318CE" w:rsidRDefault="00CE60FF" w:rsidP="00CE60FF">
      <w:pPr>
        <w:keepLines/>
        <w:widowControl w:val="0"/>
        <w:ind w:firstLine="709"/>
        <w:contextualSpacing/>
        <w:jc w:val="both"/>
      </w:pPr>
      <w:r w:rsidRPr="009318CE">
        <w:t>- оборудованы лифтом с круглосуточным подъемом и спуском:</w:t>
      </w:r>
    </w:p>
    <w:p w:rsidR="00CE60FF" w:rsidRPr="009318CE" w:rsidRDefault="00CE60FF" w:rsidP="00CE60FF">
      <w:pPr>
        <w:keepLines/>
        <w:widowControl w:val="0"/>
        <w:ind w:firstLine="709"/>
        <w:contextualSpacing/>
        <w:jc w:val="both"/>
      </w:pPr>
      <w:r w:rsidRPr="009318CE">
        <w:t>а) более двух этажей;</w:t>
      </w:r>
    </w:p>
    <w:p w:rsidR="00CE60FF" w:rsidRPr="009318CE" w:rsidRDefault="00CE60FF" w:rsidP="00CE60FF">
      <w:pPr>
        <w:keepLines/>
        <w:widowControl w:val="0"/>
        <w:ind w:firstLine="709"/>
        <w:contextualSpacing/>
        <w:jc w:val="both"/>
      </w:pPr>
      <w:r w:rsidRPr="009318CE">
        <w:t>б) более трех этажей (грузовой и пассажирский лифт отдельно).</w:t>
      </w:r>
    </w:p>
    <w:p w:rsidR="00CE60FF" w:rsidRPr="009318CE" w:rsidRDefault="00CE60FF" w:rsidP="00CE60FF">
      <w:pPr>
        <w:keepLines/>
        <w:widowControl w:val="0"/>
        <w:ind w:firstLine="709"/>
        <w:jc w:val="both"/>
      </w:pPr>
      <w:r w:rsidRPr="009318CE">
        <w:t>1.10. Дополнительно предоставляемые услуги:</w:t>
      </w:r>
    </w:p>
    <w:p w:rsidR="00CE60FF" w:rsidRPr="009318CE" w:rsidRDefault="00CE60FF" w:rsidP="00CE60FF">
      <w:pPr>
        <w:keepLines/>
        <w:widowControl w:val="0"/>
        <w:ind w:firstLine="709"/>
        <w:jc w:val="both"/>
      </w:pPr>
      <w:r w:rsidRPr="009318CE">
        <w:t>- служба приема (круглосуточный прием);</w:t>
      </w:r>
    </w:p>
    <w:p w:rsidR="00CE60FF" w:rsidRPr="009318CE" w:rsidRDefault="00CE60FF" w:rsidP="00CE60FF">
      <w:pPr>
        <w:keepLines/>
        <w:widowControl w:val="0"/>
        <w:ind w:firstLine="709"/>
        <w:jc w:val="both"/>
      </w:pPr>
      <w:r w:rsidRPr="009318CE">
        <w:rPr>
          <w:b/>
        </w:rPr>
        <w:t>-</w:t>
      </w:r>
      <w:r w:rsidRPr="009318CE"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743AA" w:rsidRDefault="004743AA" w:rsidP="00CE60FF">
      <w:pPr>
        <w:keepLines/>
        <w:widowControl w:val="0"/>
      </w:pPr>
    </w:p>
    <w:sectPr w:rsidR="004743AA" w:rsidSect="00CE6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6F"/>
    <w:rsid w:val="00325C6F"/>
    <w:rsid w:val="004743AA"/>
    <w:rsid w:val="00C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39107-CC89-43DA-B45D-A517E7FE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E60FF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CE60F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ng-binding">
    <w:name w:val="ng-binding"/>
    <w:basedOn w:val="a0"/>
    <w:rsid w:val="00CE60FF"/>
  </w:style>
  <w:style w:type="paragraph" w:customStyle="1" w:styleId="23">
    <w:name w:val="Основной текст 23"/>
    <w:basedOn w:val="a"/>
    <w:rsid w:val="00CE60F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1892</Words>
  <Characters>10785</Characters>
  <Application>Microsoft Office Word</Application>
  <DocSecurity>0</DocSecurity>
  <Lines>89</Lines>
  <Paragraphs>25</Paragraphs>
  <ScaleCrop>false</ScaleCrop>
  <Company>Krasnodar region office of FSI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2019-12-12T10:26:00Z</dcterms:created>
  <dcterms:modified xsi:type="dcterms:W3CDTF">2019-12-12T10:28:00Z</dcterms:modified>
</cp:coreProperties>
</file>