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63" w:rsidRDefault="003A1F63" w:rsidP="003A1F63">
      <w:pPr>
        <w:jc w:val="center"/>
      </w:pPr>
      <w:r>
        <w:t>ТЕХНИЧЕСКОЕ ЗАДАНИЕ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Услуги по санаторно-курортному лечению граждан-получателей набора социальных услуг по профилю лечения «болезни системы кровообращения» должны оказываться в санаторно-курортных организациях, расположенных на территории Ленинградской области (Российская Федерация).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 xml:space="preserve">Объем оказываемых услуг – 2700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3B5E2D">
        <w:t>–  3</w:t>
      </w:r>
      <w:proofErr w:type="gramEnd"/>
      <w:r w:rsidRPr="003B5E2D">
        <w:t> 368 790,00 рублей.</w:t>
      </w:r>
    </w:p>
    <w:p w:rsidR="003A1F63" w:rsidRPr="003B5E2D" w:rsidRDefault="003A1F63" w:rsidP="003A1F63">
      <w:pPr>
        <w:pStyle w:val="a3"/>
        <w:tabs>
          <w:tab w:val="left" w:pos="708"/>
        </w:tabs>
        <w:ind w:firstLine="709"/>
        <w:jc w:val="both"/>
      </w:pPr>
      <w:r w:rsidRPr="003B5E2D">
        <w:t>В состав оказываемых услуг по санаторно-курортному лечению должны входить:</w:t>
      </w:r>
    </w:p>
    <w:p w:rsidR="003A1F63" w:rsidRPr="003B5E2D" w:rsidRDefault="003A1F63" w:rsidP="003A1F63">
      <w:pPr>
        <w:pStyle w:val="a3"/>
        <w:tabs>
          <w:tab w:val="left" w:pos="708"/>
        </w:tabs>
        <w:ind w:firstLine="709"/>
        <w:jc w:val="both"/>
      </w:pPr>
      <w:r w:rsidRPr="003B5E2D">
        <w:t xml:space="preserve"> -  медицинские услуги;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-  услуги по размещению,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-  услуги по организации диетического питания.</w:t>
      </w:r>
    </w:p>
    <w:p w:rsidR="003A1F63" w:rsidRPr="003B5E2D" w:rsidRDefault="003A1F63" w:rsidP="003A1F63">
      <w:pPr>
        <w:ind w:firstLine="708"/>
        <w:jc w:val="both"/>
      </w:pPr>
      <w:r w:rsidRPr="003B5E2D">
        <w:t xml:space="preserve"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 </w:t>
      </w:r>
    </w:p>
    <w:p w:rsidR="003A1F63" w:rsidRPr="003B5E2D" w:rsidRDefault="003A1F63" w:rsidP="003A1F63">
      <w:pPr>
        <w:ind w:firstLine="708"/>
        <w:jc w:val="both"/>
      </w:pPr>
      <w:r w:rsidRPr="003B5E2D"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3B5E2D">
        <w:rPr>
          <w:iCs/>
        </w:rPr>
        <w:t>тандартами санаторно-курортной помощи</w:t>
      </w:r>
      <w:r w:rsidRPr="003B5E2D">
        <w:t xml:space="preserve">, утвержденными Приказами Министерства здравоохранения и социального развития Российской Федерации: </w:t>
      </w:r>
    </w:p>
    <w:p w:rsidR="003A1F63" w:rsidRPr="003B5E2D" w:rsidRDefault="003A1F63" w:rsidP="003A1F63">
      <w:pPr>
        <w:autoSpaceDE w:val="0"/>
        <w:autoSpaceDN w:val="0"/>
        <w:adjustRightInd w:val="0"/>
        <w:jc w:val="both"/>
      </w:pPr>
      <w:r w:rsidRPr="003B5E2D">
        <w:t>от 22.11.2004 № 211 «Об утверждении стандарта санаторно-курортной помощи больным с болезнями вен»;</w:t>
      </w:r>
    </w:p>
    <w:p w:rsidR="003A1F63" w:rsidRPr="003B5E2D" w:rsidRDefault="003A1F63" w:rsidP="003A1F63">
      <w:pPr>
        <w:autoSpaceDE w:val="0"/>
        <w:autoSpaceDN w:val="0"/>
        <w:adjustRightInd w:val="0"/>
        <w:jc w:val="both"/>
      </w:pPr>
      <w:r w:rsidRPr="003B5E2D"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A1F63" w:rsidRPr="003B5E2D" w:rsidRDefault="003A1F63" w:rsidP="003A1F63">
      <w:pPr>
        <w:autoSpaceDE w:val="0"/>
        <w:autoSpaceDN w:val="0"/>
        <w:adjustRightInd w:val="0"/>
        <w:jc w:val="both"/>
      </w:pPr>
      <w:r w:rsidRPr="003B5E2D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A1F63" w:rsidRPr="003B5E2D" w:rsidRDefault="003A1F63" w:rsidP="003A1F63">
      <w:pPr>
        <w:autoSpaceDE w:val="0"/>
        <w:autoSpaceDN w:val="0"/>
        <w:adjustRightInd w:val="0"/>
        <w:jc w:val="both"/>
      </w:pPr>
      <w:r w:rsidRPr="003B5E2D">
        <w:t>от 23.11.2004 № 276 «Об утверждении стандарта санаторно-курортной помощи больным с цереброваскулярными болезнями».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3A1F63" w:rsidRPr="003B5E2D" w:rsidRDefault="003A1F63" w:rsidP="003A1F63">
      <w:pPr>
        <w:ind w:firstLine="708"/>
        <w:jc w:val="both"/>
        <w:rPr>
          <w:spacing w:val="-2"/>
        </w:rPr>
      </w:pPr>
      <w:r w:rsidRPr="003B5E2D">
        <w:t xml:space="preserve">Перечень медицинских </w:t>
      </w:r>
      <w:proofErr w:type="gramStart"/>
      <w:r w:rsidRPr="003B5E2D">
        <w:t>услуг  и</w:t>
      </w:r>
      <w:proofErr w:type="gramEnd"/>
      <w:r w:rsidRPr="003B5E2D">
        <w:t xml:space="preserve"> их количество </w:t>
      </w:r>
      <w:r w:rsidRPr="003B5E2D">
        <w:rPr>
          <w:spacing w:val="-2"/>
        </w:rPr>
        <w:t>согласовываются при заключении государственного контракта.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и позволяющими соблюдать личную гигиену.</w:t>
      </w:r>
    </w:p>
    <w:p w:rsidR="003A1F63" w:rsidRPr="003B5E2D" w:rsidRDefault="003A1F63" w:rsidP="003A1F63">
      <w:pPr>
        <w:widowControl w:val="0"/>
        <w:ind w:firstLine="709"/>
        <w:jc w:val="both"/>
        <w:rPr>
          <w:kern w:val="16"/>
        </w:rPr>
      </w:pPr>
      <w:r w:rsidRPr="003B5E2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Должна быть предусмотрена возможность оказания дополнительных услуг в виде: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- организации досуга с учетом специфики работы с гражданами - получателями набора социальных услуг;</w:t>
      </w:r>
    </w:p>
    <w:p w:rsidR="003A1F63" w:rsidRPr="003B5E2D" w:rsidRDefault="003A1F63" w:rsidP="003A1F63">
      <w:pPr>
        <w:widowControl w:val="0"/>
        <w:ind w:firstLine="709"/>
        <w:jc w:val="both"/>
      </w:pPr>
      <w:r w:rsidRPr="003B5E2D">
        <w:t>- организации возможности приобретения товаров первой необходимости, медикаментов и предметов медицинского назначения.</w:t>
      </w:r>
      <w:bookmarkStart w:id="0" w:name="_GoBack"/>
      <w:bookmarkEnd w:id="0"/>
    </w:p>
    <w:sectPr w:rsidR="003A1F63" w:rsidRPr="003B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01"/>
    <w:rsid w:val="003A1F63"/>
    <w:rsid w:val="0057387B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5AA5-B16B-4FCC-A245-D8FBC18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3A1F6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3A1F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3</cp:revision>
  <dcterms:created xsi:type="dcterms:W3CDTF">2020-02-11T09:38:00Z</dcterms:created>
  <dcterms:modified xsi:type="dcterms:W3CDTF">2020-02-11T09:39:00Z</dcterms:modified>
</cp:coreProperties>
</file>