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4" w:rsidRPr="00035368" w:rsidRDefault="00035368" w:rsidP="0003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536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bookmarkEnd w:id="0"/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граждан-получателей набора социальных услуг по профилю лечения «болезни костно-мышечной системы и соединительной ткани» должны оказываться в санаторно-курортных организациях, расположенных на территории Псковской области (Российская Федерация).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 xml:space="preserve">Объем оказываемых услуг – 2700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035368">
        <w:rPr>
          <w:rFonts w:ascii="Times New Roman" w:hAnsi="Times New Roman" w:cs="Times New Roman"/>
          <w:sz w:val="24"/>
          <w:szCs w:val="24"/>
        </w:rPr>
        <w:t>–  3</w:t>
      </w:r>
      <w:proofErr w:type="gramEnd"/>
      <w:r w:rsidRPr="00035368">
        <w:rPr>
          <w:rFonts w:ascii="Times New Roman" w:hAnsi="Times New Roman" w:cs="Times New Roman"/>
          <w:sz w:val="24"/>
          <w:szCs w:val="24"/>
        </w:rPr>
        <w:t> 368 790,00 рублей.</w:t>
      </w:r>
    </w:p>
    <w:p w:rsidR="00035368" w:rsidRPr="00035368" w:rsidRDefault="00035368" w:rsidP="00035368">
      <w:pPr>
        <w:pStyle w:val="a3"/>
        <w:tabs>
          <w:tab w:val="left" w:pos="708"/>
        </w:tabs>
        <w:ind w:firstLine="709"/>
        <w:jc w:val="both"/>
      </w:pPr>
      <w:r w:rsidRPr="00035368">
        <w:t>В состав оказываемых услуг по санаторно-курортному лечению должны входить:</w:t>
      </w:r>
    </w:p>
    <w:p w:rsidR="00035368" w:rsidRPr="00035368" w:rsidRDefault="00035368" w:rsidP="00035368">
      <w:pPr>
        <w:pStyle w:val="a3"/>
        <w:tabs>
          <w:tab w:val="left" w:pos="708"/>
        </w:tabs>
        <w:ind w:firstLine="709"/>
        <w:jc w:val="both"/>
      </w:pPr>
      <w:r w:rsidRPr="00035368">
        <w:t xml:space="preserve"> -  медицинские услуги;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-  услуги по размещению,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-  услуги по организации диетического питания.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</w:t>
      </w:r>
      <w:proofErr w:type="gramStart"/>
      <w:r w:rsidRPr="00035368">
        <w:rPr>
          <w:rFonts w:ascii="Times New Roman" w:hAnsi="Times New Roman" w:cs="Times New Roman"/>
          <w:sz w:val="24"/>
          <w:szCs w:val="24"/>
        </w:rPr>
        <w:t>развития  Российской</w:t>
      </w:r>
      <w:proofErr w:type="gramEnd"/>
      <w:r w:rsidRPr="00035368">
        <w:rPr>
          <w:rFonts w:ascii="Times New Roman" w:hAnsi="Times New Roman" w:cs="Times New Roman"/>
          <w:sz w:val="24"/>
          <w:szCs w:val="24"/>
        </w:rPr>
        <w:t xml:space="preserve"> Федерации: </w:t>
      </w:r>
    </w:p>
    <w:p w:rsidR="00035368" w:rsidRPr="00035368" w:rsidRDefault="00035368" w:rsidP="00035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от 22.11.2004г.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>)»;</w:t>
      </w:r>
    </w:p>
    <w:p w:rsidR="00035368" w:rsidRPr="00035368" w:rsidRDefault="00035368" w:rsidP="00035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от 22.11.2004г.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035368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035368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035368" w:rsidRPr="00035368" w:rsidRDefault="00035368" w:rsidP="000353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 xml:space="preserve">Перечень медицинских услуг и их количество </w:t>
      </w:r>
      <w:r w:rsidRPr="00035368">
        <w:rPr>
          <w:rFonts w:ascii="Times New Roman" w:hAnsi="Times New Roman" w:cs="Times New Roman"/>
          <w:spacing w:val="-2"/>
          <w:sz w:val="24"/>
          <w:szCs w:val="24"/>
        </w:rPr>
        <w:t>согласовываются при заключении государственного контракта.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Должна быть предусмотрена возможность оказания дополнительных услуг в виде: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- организации досуга с учетом специфики работы с гражданами - получателями набора социальных услуг;</w:t>
      </w:r>
    </w:p>
    <w:p w:rsidR="00035368" w:rsidRPr="00035368" w:rsidRDefault="00035368" w:rsidP="00035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8">
        <w:rPr>
          <w:rFonts w:ascii="Times New Roman" w:hAnsi="Times New Roman" w:cs="Times New Roman"/>
          <w:sz w:val="24"/>
          <w:szCs w:val="24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</w:p>
    <w:sectPr w:rsidR="00035368" w:rsidRPr="000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C"/>
    <w:rsid w:val="00035368"/>
    <w:rsid w:val="0011130C"/>
    <w:rsid w:val="007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7678-C388-4F68-980D-ACCE6128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03536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0353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3</cp:revision>
  <dcterms:created xsi:type="dcterms:W3CDTF">2020-02-11T09:43:00Z</dcterms:created>
  <dcterms:modified xsi:type="dcterms:W3CDTF">2020-02-11T09:45:00Z</dcterms:modified>
</cp:coreProperties>
</file>