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22" w:rsidRDefault="00794A22" w:rsidP="00AC2A69">
      <w:pPr>
        <w:jc w:val="center"/>
        <w:rPr>
          <w:b/>
        </w:rPr>
      </w:pPr>
      <w:r>
        <w:rPr>
          <w:b/>
        </w:rPr>
        <w:t>Техническое задание</w:t>
      </w:r>
    </w:p>
    <w:p w:rsidR="00794A22" w:rsidRDefault="00794A22" w:rsidP="00AC2A69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ind w:left="19" w:right="49" w:firstLine="709"/>
        <w:jc w:val="both"/>
        <w:rPr>
          <w:color w:val="000000"/>
          <w:spacing w:val="-1"/>
        </w:rPr>
      </w:pPr>
    </w:p>
    <w:p w:rsidR="00607870" w:rsidRPr="00823A0F" w:rsidRDefault="00607870" w:rsidP="00607870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23A0F">
        <w:rPr>
          <w:color w:val="000000"/>
          <w:spacing w:val="-1"/>
        </w:rPr>
        <w:t xml:space="preserve">Объект закупки - </w:t>
      </w:r>
      <w:r w:rsidRPr="00823A0F">
        <w:rPr>
          <w:color w:val="000000"/>
        </w:rPr>
        <w:t xml:space="preserve">оказание услуг по санаторно-курортному лечению </w:t>
      </w:r>
      <w:r>
        <w:rPr>
          <w:color w:val="000000"/>
        </w:rPr>
        <w:t>детей-инвалидов</w:t>
      </w:r>
      <w:r w:rsidRPr="00823A0F">
        <w:rPr>
          <w:color w:val="000000"/>
        </w:rPr>
        <w:t>, имеющих право на получение государственной социальной помощи в виде набора социальных услуг</w:t>
      </w:r>
      <w:r w:rsidR="00FF0A0A">
        <w:rPr>
          <w:color w:val="000000"/>
        </w:rPr>
        <w:t xml:space="preserve">, </w:t>
      </w:r>
      <w:r w:rsidR="00FF0A0A">
        <w:rPr>
          <w:color w:val="000000"/>
        </w:rPr>
        <w:t>с болезнями детский церебральный паралич, органов дыхания</w:t>
      </w:r>
      <w:r w:rsidRPr="00823A0F">
        <w:rPr>
          <w:color w:val="000000"/>
        </w:rPr>
        <w:t>.</w:t>
      </w:r>
    </w:p>
    <w:p w:rsidR="00FB4BC5" w:rsidRPr="00823A0F" w:rsidRDefault="00FB4BC5" w:rsidP="00FB4B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3A0F">
        <w:rPr>
          <w:szCs w:val="28"/>
        </w:rPr>
        <w:t>Основанием для оказания услуг является</w:t>
      </w:r>
      <w:r w:rsidRPr="00823A0F">
        <w:rPr>
          <w:color w:val="000000"/>
          <w:spacing w:val="9"/>
        </w:rPr>
        <w:t xml:space="preserve"> Федеральный закон от 17 июля 1999 года №</w:t>
      </w:r>
      <w:r>
        <w:rPr>
          <w:color w:val="000000"/>
          <w:spacing w:val="9"/>
        </w:rPr>
        <w:t> </w:t>
      </w:r>
      <w:r w:rsidRPr="00823A0F">
        <w:rPr>
          <w:color w:val="000000"/>
          <w:spacing w:val="9"/>
        </w:rPr>
        <w:t xml:space="preserve">178-ФЗ «О </w:t>
      </w:r>
      <w:r w:rsidRPr="00823A0F">
        <w:rPr>
          <w:color w:val="000000"/>
          <w:spacing w:val="-2"/>
        </w:rPr>
        <w:t xml:space="preserve">государственной социальной помощи», постановление Правительства Российской Федерации от 29 декабря 2004 г. № 864 «О порядке финансового обеспечения расходов по представлению гражданам государственной социальной помощи </w:t>
      </w:r>
      <w:r>
        <w:rPr>
          <w:color w:val="000000"/>
          <w:spacing w:val="-2"/>
        </w:rPr>
        <w:t xml:space="preserve">в виде набора социальных услуг», </w:t>
      </w:r>
      <w:r w:rsidRPr="008B642A">
        <w:t>приказ Министерства труда и социальной з</w:t>
      </w:r>
      <w:r>
        <w:t>ащиты Российской Федерации от 15 апреля 2019 года № 247</w:t>
      </w:r>
      <w:r w:rsidRPr="008B642A">
        <w:t>н «О стоимости одного дня пребывания в санатор</w:t>
      </w:r>
      <w:r>
        <w:t>но-курортных организациях</w:t>
      </w:r>
      <w:r w:rsidRPr="008B642A">
        <w:t xml:space="preserve"> граждан, имеющих право на получение государственной социальной помощи в виде</w:t>
      </w:r>
      <w:r>
        <w:t xml:space="preserve"> набора социальных услуг, в 2019</w:t>
      </w:r>
      <w:r w:rsidRPr="008B642A">
        <w:t xml:space="preserve"> году»</w:t>
      </w:r>
      <w:r w:rsidRPr="00823A0F">
        <w:rPr>
          <w:color w:val="000000"/>
          <w:spacing w:val="-2"/>
        </w:rPr>
        <w:t>.</w:t>
      </w:r>
    </w:p>
    <w:p w:rsidR="00794A22" w:rsidRPr="00823A0F" w:rsidRDefault="00794A22" w:rsidP="00AC2A69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ind w:firstLine="709"/>
        <w:jc w:val="both"/>
        <w:rPr>
          <w:color w:val="000000"/>
          <w:spacing w:val="7"/>
        </w:rPr>
      </w:pPr>
      <w:r w:rsidRPr="00823A0F">
        <w:rPr>
          <w:color w:val="000000"/>
          <w:spacing w:val="3"/>
        </w:rPr>
        <w:t xml:space="preserve">Источник финансирования заказа - средства федерального бюджета, </w:t>
      </w:r>
      <w:r w:rsidRPr="00823A0F">
        <w:rPr>
          <w:color w:val="000000"/>
          <w:spacing w:val="-1"/>
        </w:rPr>
        <w:t xml:space="preserve">выделенные Фонду социального страхования Российской Федерации на оплату стоимости путевок на санаторно-курортное лечение граждан </w:t>
      </w:r>
      <w:r w:rsidR="00D10119">
        <w:rPr>
          <w:color w:val="000000"/>
        </w:rPr>
        <w:t>Российской Федерации</w:t>
      </w:r>
      <w:r w:rsidR="00D10119" w:rsidRPr="00823A0F">
        <w:rPr>
          <w:color w:val="000000"/>
        </w:rPr>
        <w:t>, имеющих право на получение государственной социальной помощи в виде набора социальных услуг</w:t>
      </w:r>
      <w:r w:rsidRPr="00823A0F">
        <w:rPr>
          <w:color w:val="000000"/>
          <w:spacing w:val="-1"/>
        </w:rPr>
        <w:t xml:space="preserve">, </w:t>
      </w:r>
      <w:r w:rsidRPr="00823A0F">
        <w:rPr>
          <w:color w:val="000000"/>
        </w:rPr>
        <w:t xml:space="preserve">в соответствии с Федеральным законом от 17 июля 1999 года № 178-ФЗ «О </w:t>
      </w:r>
      <w:r w:rsidRPr="00823A0F">
        <w:rPr>
          <w:color w:val="000000"/>
          <w:spacing w:val="-2"/>
        </w:rPr>
        <w:t>государственной социальной помощи».</w:t>
      </w:r>
    </w:p>
    <w:p w:rsidR="00794A22" w:rsidRPr="00823A0F" w:rsidRDefault="00794A22" w:rsidP="00AC2A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3A0F">
        <w:rPr>
          <w:color w:val="000000"/>
        </w:rPr>
        <w:t>Организация, непосредственно оказывающая санаторно-курортные услуги, должна иметь лицензию на медицинскую деятельность по оказанию санаторно-курортной помощи по специальностям (специализациям), предоставленную лицензирующим органом в соответствии с Федеральным законом от 4 мая 2011 года № 99-ФЗ «О лицензировании отдельных видов деятельности» и Постановлением  Правительства РФ от 16.04.2012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823A0F">
        <w:rPr>
          <w:color w:val="000000"/>
        </w:rPr>
        <w:t>Сколково</w:t>
      </w:r>
      <w:proofErr w:type="spellEnd"/>
      <w:r w:rsidRPr="00823A0F">
        <w:rPr>
          <w:color w:val="000000"/>
        </w:rPr>
        <w:t>)».</w:t>
      </w:r>
    </w:p>
    <w:p w:rsidR="00794A22" w:rsidRPr="00823A0F" w:rsidRDefault="00794A22" w:rsidP="00AC2A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23A0F">
        <w:rPr>
          <w:color w:val="000000"/>
        </w:rPr>
        <w:t>Оказание услуг по специальностям санаторно-курортной медицинской помощи должно осуществляться в соответствии с приказом Министерства здравоохранения РФ от 11.03.2013 №</w:t>
      </w:r>
      <w:r w:rsidR="00664CDF">
        <w:rPr>
          <w:color w:val="000000"/>
        </w:rPr>
        <w:t> </w:t>
      </w:r>
      <w:r w:rsidRPr="00823A0F">
        <w:rPr>
          <w:color w:val="000000"/>
        </w:rPr>
        <w:t>121н «Об утверждении Требований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</w:t>
      </w:r>
      <w:r>
        <w:rPr>
          <w:color w:val="000000"/>
        </w:rPr>
        <w:t xml:space="preserve"> </w:t>
      </w:r>
      <w:r w:rsidRPr="00823A0F">
        <w:rPr>
          <w:color w:val="000000"/>
        </w:rPr>
        <w:t>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</w:t>
      </w:r>
      <w:r>
        <w:rPr>
          <w:color w:val="000000"/>
        </w:rPr>
        <w:t xml:space="preserve">омпонентов </w:t>
      </w:r>
      <w:r w:rsidR="00673E84">
        <w:rPr>
          <w:color w:val="000000"/>
        </w:rPr>
        <w:t>в</w:t>
      </w:r>
      <w:r>
        <w:rPr>
          <w:color w:val="000000"/>
        </w:rPr>
        <w:t xml:space="preserve"> медицинских целях».</w:t>
      </w:r>
    </w:p>
    <w:p w:rsidR="00794A22" w:rsidRPr="008950EB" w:rsidRDefault="00794A22" w:rsidP="00AC2A6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Cs w:val="20"/>
        </w:rPr>
      </w:pPr>
      <w:r w:rsidRPr="008950EB">
        <w:rPr>
          <w:b/>
          <w:bCs/>
          <w:szCs w:val="20"/>
        </w:rPr>
        <w:t>1. Наименование услуг:</w:t>
      </w:r>
    </w:p>
    <w:p w:rsidR="00794A22" w:rsidRPr="00F36ABE" w:rsidRDefault="00CA6FCF" w:rsidP="00AC2A6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Cs w:val="20"/>
        </w:rPr>
      </w:pPr>
      <w:r w:rsidRPr="00554AA1">
        <w:t>Оказание услуг по санаторно-курортному лечению детей-инвалидов, имеющих право на получение государственной социальной помощи в виде набора социальных услуг</w:t>
      </w:r>
      <w:r w:rsidR="00D10119">
        <w:t>,</w:t>
      </w:r>
      <w:r w:rsidRPr="00554AA1">
        <w:t xml:space="preserve"> </w:t>
      </w:r>
      <w:r w:rsidR="00B36D30">
        <w:rPr>
          <w:color w:val="000000"/>
        </w:rPr>
        <w:t xml:space="preserve">с </w:t>
      </w:r>
      <w:proofErr w:type="gramStart"/>
      <w:r w:rsidR="00B36D30">
        <w:rPr>
          <w:color w:val="000000"/>
        </w:rPr>
        <w:t>болезнями  детский</w:t>
      </w:r>
      <w:proofErr w:type="gramEnd"/>
      <w:r w:rsidR="00B36D30">
        <w:rPr>
          <w:color w:val="000000"/>
        </w:rPr>
        <w:t xml:space="preserve"> церебральный паралич, органов дыхания</w:t>
      </w:r>
      <w:bookmarkStart w:id="0" w:name="_GoBack"/>
      <w:bookmarkEnd w:id="0"/>
      <w:r w:rsidRPr="00554AA1">
        <w:t>.</w:t>
      </w:r>
    </w:p>
    <w:p w:rsidR="00794A22" w:rsidRPr="008950EB" w:rsidRDefault="00794A22" w:rsidP="00AC2A69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950EB">
        <w:rPr>
          <w:b/>
          <w:szCs w:val="28"/>
        </w:rPr>
        <w:t xml:space="preserve">2. Начальная (максимальная) цена контракта: </w:t>
      </w:r>
      <w:r w:rsidR="00FB4BC5" w:rsidRPr="00FB4BC5">
        <w:rPr>
          <w:szCs w:val="28"/>
        </w:rPr>
        <w:t>2</w:t>
      </w:r>
      <w:r w:rsidR="00BD0A12" w:rsidRPr="00FB4BC5">
        <w:rPr>
          <w:szCs w:val="28"/>
          <w:lang w:val="en-US"/>
        </w:rPr>
        <w:t> </w:t>
      </w:r>
      <w:r w:rsidR="00B13504">
        <w:rPr>
          <w:szCs w:val="28"/>
        </w:rPr>
        <w:t>62</w:t>
      </w:r>
      <w:r w:rsidR="00FB4BC5">
        <w:rPr>
          <w:szCs w:val="28"/>
        </w:rPr>
        <w:t>0</w:t>
      </w:r>
      <w:r w:rsidR="002F6F6C">
        <w:t> </w:t>
      </w:r>
      <w:r w:rsidR="00FB4BC5">
        <w:t>1</w:t>
      </w:r>
      <w:r w:rsidR="00607870">
        <w:t>7</w:t>
      </w:r>
      <w:r w:rsidR="00FB4BC5">
        <w:t>0</w:t>
      </w:r>
      <w:r w:rsidR="002F6F6C">
        <w:t>,</w:t>
      </w:r>
      <w:r w:rsidR="00607870">
        <w:t>0</w:t>
      </w:r>
      <w:r w:rsidR="00DF1DA7">
        <w:t>0</w:t>
      </w:r>
      <w:r w:rsidR="002F6F6C">
        <w:t xml:space="preserve"> </w:t>
      </w:r>
      <w:r w:rsidRPr="008950EB">
        <w:rPr>
          <w:bCs/>
          <w:szCs w:val="28"/>
        </w:rPr>
        <w:t>рублей.</w:t>
      </w:r>
    </w:p>
    <w:p w:rsidR="00794A22" w:rsidRPr="008950EB" w:rsidRDefault="00794A22" w:rsidP="00AC2A69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950EB">
        <w:rPr>
          <w:b/>
          <w:szCs w:val="28"/>
        </w:rPr>
        <w:t>3. Место, сроки и условия оказания услуг:</w:t>
      </w:r>
    </w:p>
    <w:p w:rsidR="002F6F6C" w:rsidRPr="00122EC6" w:rsidRDefault="002F6F6C" w:rsidP="002F6F6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0"/>
        </w:rPr>
      </w:pPr>
      <w:r w:rsidRPr="00122EC6">
        <w:rPr>
          <w:szCs w:val="20"/>
        </w:rPr>
        <w:t xml:space="preserve">Место оказания услуг: Российская Федерация, </w:t>
      </w:r>
      <w:r w:rsidR="00CA6FCF" w:rsidRPr="00554AA1">
        <w:t>курортн</w:t>
      </w:r>
      <w:r w:rsidR="00BD0A12">
        <w:t>ая</w:t>
      </w:r>
      <w:r w:rsidR="00CA6FCF" w:rsidRPr="00554AA1">
        <w:t xml:space="preserve"> </w:t>
      </w:r>
      <w:r w:rsidR="00BD0A12">
        <w:t>зона</w:t>
      </w:r>
      <w:r w:rsidR="002F4B5A">
        <w:t xml:space="preserve"> </w:t>
      </w:r>
      <w:r w:rsidR="00EA7515">
        <w:t>–</w:t>
      </w:r>
      <w:r w:rsidR="002F4B5A">
        <w:t xml:space="preserve"> </w:t>
      </w:r>
      <w:r w:rsidR="00FB4BC5">
        <w:t>Анапа-Геленджик</w:t>
      </w:r>
      <w:r w:rsidRPr="00122EC6">
        <w:rPr>
          <w:szCs w:val="20"/>
        </w:rPr>
        <w:t xml:space="preserve">. </w:t>
      </w:r>
    </w:p>
    <w:p w:rsidR="002F6F6C" w:rsidRPr="00122EC6" w:rsidRDefault="002F6F6C" w:rsidP="002F6F6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 w:rsidRPr="00122EC6">
        <w:rPr>
          <w:bCs/>
          <w:szCs w:val="28"/>
        </w:rPr>
        <w:t xml:space="preserve">Путевки предоставляются по адресу: </w:t>
      </w:r>
      <w:r w:rsidRPr="00122EC6">
        <w:rPr>
          <w:color w:val="000000"/>
          <w:spacing w:val="-3"/>
        </w:rPr>
        <w:t>Государственное учреждение - Пензенское региональное отделение Фонда социального страхования Российской Федерации,</w:t>
      </w:r>
      <w:r w:rsidRPr="00122EC6">
        <w:rPr>
          <w:szCs w:val="20"/>
        </w:rPr>
        <w:t xml:space="preserve"> Московская, 19, г.</w:t>
      </w:r>
      <w:r w:rsidR="00AC2A69">
        <w:rPr>
          <w:szCs w:val="20"/>
        </w:rPr>
        <w:t> </w:t>
      </w:r>
      <w:r w:rsidRPr="00122EC6">
        <w:rPr>
          <w:szCs w:val="20"/>
        </w:rPr>
        <w:t>Пенза, 440</w:t>
      </w:r>
      <w:r>
        <w:rPr>
          <w:szCs w:val="20"/>
        </w:rPr>
        <w:t>0</w:t>
      </w:r>
      <w:r w:rsidRPr="00122EC6">
        <w:rPr>
          <w:szCs w:val="20"/>
        </w:rPr>
        <w:t>00.</w:t>
      </w:r>
    </w:p>
    <w:p w:rsidR="002F6F6C" w:rsidRPr="00122EC6" w:rsidRDefault="002F6F6C" w:rsidP="002F6F6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bCs/>
          <w:szCs w:val="28"/>
        </w:rPr>
        <w:t xml:space="preserve">Сроки заезда по путевкам </w:t>
      </w:r>
      <w:r w:rsidR="00F743C1">
        <w:rPr>
          <w:bCs/>
          <w:szCs w:val="28"/>
        </w:rPr>
        <w:t>– в течени</w:t>
      </w:r>
      <w:r w:rsidR="00D10119">
        <w:rPr>
          <w:bCs/>
          <w:szCs w:val="28"/>
        </w:rPr>
        <w:t>е</w:t>
      </w:r>
      <w:r>
        <w:rPr>
          <w:bCs/>
          <w:szCs w:val="28"/>
        </w:rPr>
        <w:t xml:space="preserve"> </w:t>
      </w:r>
      <w:r w:rsidRPr="00E97AB4">
        <w:rPr>
          <w:bCs/>
          <w:szCs w:val="28"/>
        </w:rPr>
        <w:t>20</w:t>
      </w:r>
      <w:r w:rsidR="00FB4BC5">
        <w:rPr>
          <w:bCs/>
          <w:szCs w:val="28"/>
        </w:rPr>
        <w:t>20</w:t>
      </w:r>
      <w:r w:rsidRPr="00E97AB4">
        <w:rPr>
          <w:bCs/>
          <w:szCs w:val="28"/>
        </w:rPr>
        <w:t xml:space="preserve"> </w:t>
      </w:r>
      <w:r>
        <w:rPr>
          <w:bCs/>
          <w:szCs w:val="28"/>
        </w:rPr>
        <w:t>года</w:t>
      </w:r>
      <w:r w:rsidRPr="00122EC6">
        <w:rPr>
          <w:bCs/>
          <w:szCs w:val="28"/>
        </w:rPr>
        <w:t xml:space="preserve">. Срок последнего заезда </w:t>
      </w:r>
      <w:r w:rsidR="00D10119">
        <w:rPr>
          <w:bCs/>
          <w:szCs w:val="28"/>
        </w:rPr>
        <w:t xml:space="preserve">- </w:t>
      </w:r>
      <w:r w:rsidRPr="00122EC6">
        <w:rPr>
          <w:bCs/>
          <w:szCs w:val="28"/>
        </w:rPr>
        <w:t xml:space="preserve">не позднее </w:t>
      </w:r>
      <w:r w:rsidR="00461766">
        <w:rPr>
          <w:bCs/>
          <w:szCs w:val="28"/>
        </w:rPr>
        <w:t>15</w:t>
      </w:r>
      <w:r>
        <w:rPr>
          <w:bCs/>
          <w:szCs w:val="28"/>
        </w:rPr>
        <w:t xml:space="preserve"> </w:t>
      </w:r>
      <w:r w:rsidR="00461766">
        <w:rPr>
          <w:bCs/>
          <w:szCs w:val="28"/>
        </w:rPr>
        <w:t>ок</w:t>
      </w:r>
      <w:r w:rsidR="00FB4BC5">
        <w:rPr>
          <w:bCs/>
          <w:szCs w:val="28"/>
        </w:rPr>
        <w:t>т</w:t>
      </w:r>
      <w:r w:rsidR="00664CDF">
        <w:rPr>
          <w:bCs/>
          <w:szCs w:val="28"/>
        </w:rPr>
        <w:t>я</w:t>
      </w:r>
      <w:r>
        <w:rPr>
          <w:bCs/>
          <w:szCs w:val="28"/>
        </w:rPr>
        <w:t>бря 20</w:t>
      </w:r>
      <w:r w:rsidR="00FB4BC5">
        <w:rPr>
          <w:bCs/>
          <w:szCs w:val="28"/>
        </w:rPr>
        <w:t>20</w:t>
      </w:r>
      <w:r>
        <w:rPr>
          <w:bCs/>
          <w:szCs w:val="28"/>
        </w:rPr>
        <w:t xml:space="preserve"> </w:t>
      </w:r>
      <w:r w:rsidRPr="00122EC6">
        <w:rPr>
          <w:bCs/>
          <w:szCs w:val="28"/>
        </w:rPr>
        <w:t xml:space="preserve">года. </w:t>
      </w:r>
    </w:p>
    <w:p w:rsidR="002F6F6C" w:rsidRDefault="002F6F6C" w:rsidP="008C49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122EC6">
        <w:t xml:space="preserve">Стоимость одного дня пребывания </w:t>
      </w:r>
      <w:r w:rsidR="00D10119">
        <w:rPr>
          <w:color w:val="000000"/>
          <w:spacing w:val="-1"/>
        </w:rPr>
        <w:t>детей-инвалидов</w:t>
      </w:r>
      <w:r w:rsidR="00D10119" w:rsidRPr="00823A0F">
        <w:rPr>
          <w:color w:val="000000"/>
        </w:rPr>
        <w:t xml:space="preserve">, имеющих право на получение государственной социальной помощи в виде набора социальных </w:t>
      </w:r>
      <w:proofErr w:type="spellStart"/>
      <w:proofErr w:type="gramStart"/>
      <w:r w:rsidR="00D10119" w:rsidRPr="00823A0F">
        <w:rPr>
          <w:color w:val="000000"/>
        </w:rPr>
        <w:t>услуг</w:t>
      </w:r>
      <w:r w:rsidR="00D10119" w:rsidRPr="00823A0F">
        <w:rPr>
          <w:color w:val="000000"/>
          <w:spacing w:val="-1"/>
        </w:rPr>
        <w:t>,</w:t>
      </w:r>
      <w:r w:rsidRPr="00122EC6">
        <w:t>и</w:t>
      </w:r>
      <w:proofErr w:type="spellEnd"/>
      <w:proofErr w:type="gramEnd"/>
      <w:r w:rsidRPr="00122EC6">
        <w:t xml:space="preserve"> сопров</w:t>
      </w:r>
      <w:r>
        <w:t xml:space="preserve">ождающих их </w:t>
      </w:r>
      <w:r>
        <w:lastRenderedPageBreak/>
        <w:t>лиц - не более 1 </w:t>
      </w:r>
      <w:r w:rsidR="00DF1DA7">
        <w:t>2</w:t>
      </w:r>
      <w:r w:rsidR="00FB4BC5">
        <w:t>47</w:t>
      </w:r>
      <w:r>
        <w:t>,</w:t>
      </w:r>
      <w:r w:rsidR="00FB4BC5">
        <w:t>7</w:t>
      </w:r>
      <w:r>
        <w:t>0</w:t>
      </w:r>
      <w:r w:rsidRPr="00122EC6">
        <w:t xml:space="preserve"> рубл</w:t>
      </w:r>
      <w:r>
        <w:t>ей</w:t>
      </w:r>
      <w:r w:rsidRPr="00122EC6">
        <w:t>.</w:t>
      </w:r>
    </w:p>
    <w:p w:rsidR="00794A22" w:rsidRPr="008950EB" w:rsidRDefault="00794A22" w:rsidP="00AC2A69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950EB">
        <w:rPr>
          <w:b/>
          <w:szCs w:val="28"/>
        </w:rPr>
        <w:t>4.Требования к качеству услуг:</w:t>
      </w:r>
    </w:p>
    <w:p w:rsidR="00F51288" w:rsidRDefault="00EA7515" w:rsidP="0029512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0EB">
        <w:rPr>
          <w:szCs w:val="28"/>
        </w:rPr>
        <w:t>Услуги по санаторно-курортному лечению должны быть оказаны с надлежащим качеством и в объемах, определенных стандарт</w:t>
      </w:r>
      <w:r>
        <w:rPr>
          <w:szCs w:val="28"/>
        </w:rPr>
        <w:t>о</w:t>
      </w:r>
      <w:r w:rsidRPr="008950EB">
        <w:rPr>
          <w:szCs w:val="28"/>
        </w:rPr>
        <w:t>м санаторно-курортного лечения, утвержденны</w:t>
      </w:r>
      <w:r>
        <w:rPr>
          <w:szCs w:val="28"/>
        </w:rPr>
        <w:t>м</w:t>
      </w:r>
      <w:r w:rsidRPr="008950EB">
        <w:rPr>
          <w:szCs w:val="28"/>
        </w:rPr>
        <w:t xml:space="preserve"> приказ</w:t>
      </w:r>
      <w:r>
        <w:rPr>
          <w:szCs w:val="28"/>
        </w:rPr>
        <w:t>ом</w:t>
      </w:r>
      <w:r w:rsidRPr="008950EB">
        <w:rPr>
          <w:szCs w:val="28"/>
        </w:rPr>
        <w:t xml:space="preserve"> Министерства здравоохранения и социального развития Российской Федерации</w:t>
      </w:r>
      <w:r w:rsidR="00F51288">
        <w:rPr>
          <w:szCs w:val="28"/>
        </w:rPr>
        <w:t>:</w:t>
      </w:r>
    </w:p>
    <w:p w:rsidR="00F51288" w:rsidRPr="00F51288" w:rsidRDefault="00F51288" w:rsidP="00593C4A">
      <w:pPr>
        <w:widowControl w:val="0"/>
        <w:numPr>
          <w:ilvl w:val="0"/>
          <w:numId w:val="34"/>
        </w:numPr>
        <w:shd w:val="clear" w:color="auto" w:fill="FFFFFF"/>
        <w:tabs>
          <w:tab w:val="clear" w:pos="72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51288">
        <w:rPr>
          <w:szCs w:val="28"/>
        </w:rPr>
        <w:t>от 22.11.2004</w:t>
      </w:r>
      <w:r w:rsidRPr="00F51288">
        <w:rPr>
          <w:szCs w:val="20"/>
        </w:rPr>
        <w:t xml:space="preserve"> № 213 </w:t>
      </w:r>
      <w:r w:rsidR="00EA7515" w:rsidRPr="00F51288">
        <w:rPr>
          <w:szCs w:val="28"/>
        </w:rPr>
        <w:t>«Об утверждении стандарта санаторно-курортной помощи больным детским церебральным параличом»</w:t>
      </w:r>
      <w:r w:rsidRPr="00F51288">
        <w:rPr>
          <w:szCs w:val="28"/>
        </w:rPr>
        <w:t>:</w:t>
      </w:r>
    </w:p>
    <w:p w:rsidR="00794A22" w:rsidRPr="00F51288" w:rsidRDefault="00F51288" w:rsidP="006931CF">
      <w:pPr>
        <w:widowControl w:val="0"/>
        <w:numPr>
          <w:ilvl w:val="0"/>
          <w:numId w:val="34"/>
        </w:numPr>
        <w:shd w:val="clear" w:color="auto" w:fill="FFFFFF"/>
        <w:tabs>
          <w:tab w:val="clear" w:pos="72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51288">
        <w:rPr>
          <w:szCs w:val="28"/>
        </w:rPr>
        <w:t>от 22.11.2004</w:t>
      </w:r>
      <w:r w:rsidRPr="00F51288">
        <w:rPr>
          <w:szCs w:val="20"/>
        </w:rPr>
        <w:t xml:space="preserve"> № 212 «Об утверждении стандарта санаторно-курортной помощи больным с болезнями органов дыхания».</w:t>
      </w:r>
    </w:p>
    <w:p w:rsidR="00794A22" w:rsidRPr="008950EB" w:rsidRDefault="00661FC2" w:rsidP="00661FC2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  <w:r w:rsidR="00794A22" w:rsidRPr="008950EB">
        <w:rPr>
          <w:b/>
          <w:bCs/>
        </w:rPr>
        <w:t>Требования к техническим характеристикам услуг.</w:t>
      </w:r>
    </w:p>
    <w:p w:rsidR="00794A22" w:rsidRPr="008950EB" w:rsidRDefault="00794A22" w:rsidP="00AC2A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8950EB">
        <w:t xml:space="preserve">5.1. Здания и сооружения организации, оказывающей санаторно-курортные услуги по </w:t>
      </w:r>
      <w:r w:rsidRPr="008950EB">
        <w:rPr>
          <w:bCs/>
        </w:rPr>
        <w:t>лечению</w:t>
      </w:r>
      <w:r w:rsidRPr="008950EB">
        <w:rPr>
          <w:bCs/>
          <w:color w:val="000000"/>
        </w:rPr>
        <w:t xml:space="preserve"> </w:t>
      </w:r>
      <w:r w:rsidR="00371F77">
        <w:rPr>
          <w:bCs/>
          <w:color w:val="000000"/>
        </w:rPr>
        <w:t>детям-инвалидам</w:t>
      </w:r>
      <w:r w:rsidRPr="008950EB">
        <w:rPr>
          <w:bCs/>
          <w:color w:val="000000"/>
        </w:rPr>
        <w:t>, имеющи</w:t>
      </w:r>
      <w:r w:rsidR="00371F77">
        <w:rPr>
          <w:bCs/>
          <w:color w:val="000000"/>
        </w:rPr>
        <w:t xml:space="preserve">м </w:t>
      </w:r>
      <w:r w:rsidRPr="008950EB">
        <w:rPr>
          <w:bCs/>
          <w:color w:val="000000"/>
        </w:rPr>
        <w:t>право на получение государственной социальной помощи в виде набора социальных услуг</w:t>
      </w:r>
      <w:r w:rsidRPr="008950EB">
        <w:t xml:space="preserve">, должны </w:t>
      </w:r>
      <w:proofErr w:type="gramStart"/>
      <w:r w:rsidRPr="008950EB">
        <w:t>соответствовать  требованиям</w:t>
      </w:r>
      <w:proofErr w:type="gramEnd"/>
      <w:r w:rsidRPr="008950EB">
        <w:t xml:space="preserve"> </w:t>
      </w:r>
      <w:r w:rsidR="008634E2" w:rsidRPr="008950EB">
        <w:t>СП</w:t>
      </w:r>
      <w:r w:rsidR="008634E2">
        <w:t> 59.13330.2016</w:t>
      </w:r>
      <w:r w:rsidRPr="008950EB">
        <w:t xml:space="preserve"> «Доступность зданий и сооружений для</w:t>
      </w:r>
      <w:r w:rsidR="00C81BF8">
        <w:t xml:space="preserve"> маломобильных групп населения» - </w:t>
      </w:r>
      <w:proofErr w:type="spellStart"/>
      <w:r w:rsidR="00C81BF8">
        <w:t>безбарьерная</w:t>
      </w:r>
      <w:proofErr w:type="spellEnd"/>
      <w:r w:rsidR="00C81BF8">
        <w:t xml:space="preserve"> среда:</w:t>
      </w:r>
      <w:r w:rsidRPr="008950EB">
        <w:t xml:space="preserve"> наличие пандусов, расширенных дверных проемов, обеспечивающие</w:t>
      </w:r>
      <w:r w:rsidRPr="008950EB">
        <w:rPr>
          <w:bCs/>
        </w:rPr>
        <w:t xml:space="preserve"> </w:t>
      </w:r>
      <w:r w:rsidRPr="008950EB">
        <w:t>доступ больных на колясках во все функциональные подразделения учреждения, и др</w:t>
      </w:r>
      <w:r w:rsidRPr="008950EB">
        <w:rPr>
          <w:bCs/>
        </w:rPr>
        <w:t>.</w:t>
      </w:r>
      <w:r w:rsidRPr="008950EB">
        <w:rPr>
          <w:bCs/>
          <w:highlight w:val="yellow"/>
        </w:rPr>
        <w:t xml:space="preserve"> </w:t>
      </w:r>
    </w:p>
    <w:p w:rsidR="00794A22" w:rsidRPr="008950EB" w:rsidRDefault="00794A22" w:rsidP="00AC2A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950EB">
        <w:rPr>
          <w:bCs/>
          <w:szCs w:val="28"/>
        </w:rPr>
        <w:t xml:space="preserve">5.2. Оформление медицинской документации для поступающих на санаторно-курортное лечение </w:t>
      </w:r>
      <w:r w:rsidR="00BF5B0C">
        <w:rPr>
          <w:bCs/>
          <w:szCs w:val="28"/>
        </w:rPr>
        <w:t>детей-инвалидов</w:t>
      </w:r>
      <w:r w:rsidRPr="008950EB">
        <w:rPr>
          <w:bCs/>
          <w:szCs w:val="28"/>
        </w:rPr>
        <w:t>,</w:t>
      </w:r>
      <w:r w:rsidRPr="008950EB">
        <w:rPr>
          <w:bCs/>
          <w:color w:val="000000"/>
        </w:rPr>
        <w:t xml:space="preserve"> имеющих право на получение государственной социальной помощи в виде набора социальных услуг</w:t>
      </w:r>
      <w:r w:rsidRPr="008950EB">
        <w:rPr>
          <w:bCs/>
        </w:rPr>
        <w:t>,</w:t>
      </w:r>
      <w:r w:rsidRPr="008950EB">
        <w:rPr>
          <w:bCs/>
          <w:szCs w:val="28"/>
        </w:rPr>
        <w:t xml:space="preserve"> должно осуществляться по формам, установленным действующим законодательством.</w:t>
      </w:r>
    </w:p>
    <w:p w:rsidR="00794A22" w:rsidRPr="008950EB" w:rsidRDefault="00794A22" w:rsidP="00AC2A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0EB">
        <w:rPr>
          <w:szCs w:val="28"/>
        </w:rPr>
        <w:t xml:space="preserve">5.3. Площади, оснащение и оборудование лечебно-диагностических отделений и кабинетов организаций, оказывающих санаторно-курортные услуги </w:t>
      </w:r>
      <w:r w:rsidR="00D10119" w:rsidRPr="008950EB">
        <w:rPr>
          <w:bCs/>
          <w:szCs w:val="28"/>
        </w:rPr>
        <w:t xml:space="preserve">лечение </w:t>
      </w:r>
      <w:r w:rsidR="00D10119">
        <w:rPr>
          <w:bCs/>
          <w:szCs w:val="28"/>
        </w:rPr>
        <w:t>детям-инвалидам</w:t>
      </w:r>
      <w:r w:rsidR="00D10119" w:rsidRPr="008950EB">
        <w:rPr>
          <w:bCs/>
          <w:szCs w:val="28"/>
        </w:rPr>
        <w:t>,</w:t>
      </w:r>
      <w:r w:rsidR="00D10119" w:rsidRPr="008950EB">
        <w:rPr>
          <w:bCs/>
          <w:color w:val="000000"/>
        </w:rPr>
        <w:t xml:space="preserve"> имеющи</w:t>
      </w:r>
      <w:r w:rsidR="00D10119">
        <w:rPr>
          <w:bCs/>
          <w:color w:val="000000"/>
        </w:rPr>
        <w:t>м</w:t>
      </w:r>
      <w:r w:rsidR="00D10119" w:rsidRPr="008950EB">
        <w:rPr>
          <w:bCs/>
          <w:color w:val="000000"/>
        </w:rPr>
        <w:t xml:space="preserve"> право на получение государственной социальной помощи в виде набора социальных услуг</w:t>
      </w:r>
      <w:r w:rsidR="00D10119" w:rsidRPr="008950EB">
        <w:rPr>
          <w:bCs/>
        </w:rPr>
        <w:t>,</w:t>
      </w:r>
      <w:r w:rsidR="00E96C02">
        <w:rPr>
          <w:szCs w:val="28"/>
        </w:rPr>
        <w:t xml:space="preserve"> должны</w:t>
      </w:r>
      <w:r w:rsidRPr="008950EB">
        <w:rPr>
          <w:szCs w:val="28"/>
        </w:rPr>
        <w:t xml:space="preserve"> быть достаточным</w:t>
      </w:r>
      <w:r w:rsidR="00E96C02">
        <w:rPr>
          <w:szCs w:val="28"/>
        </w:rPr>
        <w:t>и</w:t>
      </w:r>
      <w:r w:rsidRPr="008950EB">
        <w:rPr>
          <w:szCs w:val="28"/>
        </w:rPr>
        <w:t xml:space="preserve"> для проведения полного курса санаторно-курортного лечения</w:t>
      </w:r>
      <w:r w:rsidR="006B23A8" w:rsidRPr="006B23A8">
        <w:rPr>
          <w:szCs w:val="28"/>
        </w:rPr>
        <w:t xml:space="preserve"> </w:t>
      </w:r>
      <w:r w:rsidR="006B23A8">
        <w:rPr>
          <w:szCs w:val="28"/>
        </w:rPr>
        <w:t xml:space="preserve">и </w:t>
      </w:r>
      <w:r w:rsidR="006B23A8" w:rsidRPr="008950EB">
        <w:rPr>
          <w:szCs w:val="28"/>
        </w:rPr>
        <w:t>соответствовать действующим санитарным нормам</w:t>
      </w:r>
      <w:r w:rsidRPr="008950EB">
        <w:rPr>
          <w:szCs w:val="28"/>
        </w:rPr>
        <w:t>.</w:t>
      </w:r>
    </w:p>
    <w:p w:rsidR="0001689A" w:rsidRDefault="006B23A8" w:rsidP="00AC2A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28"/>
        </w:rPr>
        <w:t>5.4</w:t>
      </w:r>
      <w:r w:rsidR="00794A22" w:rsidRPr="008950EB">
        <w:rPr>
          <w:szCs w:val="28"/>
        </w:rPr>
        <w:t xml:space="preserve">. </w:t>
      </w:r>
      <w:r w:rsidR="0001689A" w:rsidRPr="0063293C">
        <w:t xml:space="preserve">При оказании услуг по санаторно-курортному лечению </w:t>
      </w:r>
      <w:r w:rsidR="0001689A">
        <w:rPr>
          <w:szCs w:val="28"/>
        </w:rPr>
        <w:t>детям-инвалидам</w:t>
      </w:r>
      <w:r w:rsidR="0001689A" w:rsidRPr="008950EB">
        <w:rPr>
          <w:bCs/>
          <w:color w:val="000000"/>
        </w:rPr>
        <w:t>, имеющи</w:t>
      </w:r>
      <w:r w:rsidR="0001689A">
        <w:rPr>
          <w:bCs/>
          <w:color w:val="000000"/>
        </w:rPr>
        <w:t xml:space="preserve">м </w:t>
      </w:r>
      <w:r w:rsidR="0001689A" w:rsidRPr="008950EB">
        <w:rPr>
          <w:bCs/>
          <w:color w:val="000000"/>
        </w:rPr>
        <w:t>право на получение государственной социальной помощи в виде набора социальных услуг</w:t>
      </w:r>
      <w:r w:rsidR="0001689A" w:rsidRPr="0063293C">
        <w:t>, передвигающихся с помощью колясок</w:t>
      </w:r>
      <w:r w:rsidR="0001689A">
        <w:t>,</w:t>
      </w:r>
      <w:r w:rsidR="0001689A" w:rsidRPr="0063293C">
        <w:t xml:space="preserve"> должна быть проведена дополнительная модернизация корпусов (функциональные кровати, каталки, коляски для самостоятельного передвижения и др.). В водолечебнице должны быть установлены поручни и другие приспособления (подъемники), облегчающие погружение больных в ванну/бассейн и выход из нее/него после приема процедур.</w:t>
      </w:r>
    </w:p>
    <w:p w:rsidR="0001689A" w:rsidRDefault="0001689A" w:rsidP="00AC2A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5.5. </w:t>
      </w:r>
      <w:r w:rsidRPr="0063293C">
        <w:t>Территория санатория, жилые комнаты, лечебно-диагностические кабинеты, столовая, холлы, лестничные проемы, бассейны, клубные и библиотечные помещения, лифты и др. должны быть приспособлены под условия, обеспечивающие доступ во все функциональные под</w:t>
      </w:r>
      <w:r>
        <w:t>разделения (</w:t>
      </w:r>
      <w:proofErr w:type="spellStart"/>
      <w:r>
        <w:t>безбарьерная</w:t>
      </w:r>
      <w:proofErr w:type="spellEnd"/>
      <w:r>
        <w:t xml:space="preserve"> среда):</w:t>
      </w:r>
      <w:r w:rsidRPr="0063293C">
        <w:t xml:space="preserve"> наличие расширенных дверных проемов и пандусов, а также лифта с расширенным дверным проемом, </w:t>
      </w:r>
      <w:proofErr w:type="spellStart"/>
      <w:r w:rsidRPr="0063293C">
        <w:t>безбордюрное</w:t>
      </w:r>
      <w:proofErr w:type="spellEnd"/>
      <w:r w:rsidRPr="0063293C">
        <w:t xml:space="preserve"> сопряжение тротуаров и площадок с дорожным полотном</w:t>
      </w:r>
      <w:r>
        <w:t xml:space="preserve"> и др.</w:t>
      </w:r>
    </w:p>
    <w:p w:rsidR="00794A22" w:rsidRPr="008950EB" w:rsidRDefault="0001689A" w:rsidP="00AC2A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5.6. </w:t>
      </w:r>
      <w:r w:rsidR="00794A22" w:rsidRPr="008950EB">
        <w:rPr>
          <w:szCs w:val="28"/>
        </w:rPr>
        <w:t xml:space="preserve">Размещение </w:t>
      </w:r>
      <w:r w:rsidR="00794152">
        <w:rPr>
          <w:szCs w:val="28"/>
        </w:rPr>
        <w:t>детей-инвалидов</w:t>
      </w:r>
      <w:r w:rsidR="00371F77" w:rsidRPr="008950EB">
        <w:rPr>
          <w:bCs/>
          <w:color w:val="000000"/>
        </w:rPr>
        <w:t>, имеющи</w:t>
      </w:r>
      <w:r w:rsidR="00371F77">
        <w:rPr>
          <w:bCs/>
          <w:color w:val="000000"/>
        </w:rPr>
        <w:t xml:space="preserve">х </w:t>
      </w:r>
      <w:r w:rsidR="00371F77" w:rsidRPr="008950EB">
        <w:rPr>
          <w:bCs/>
          <w:color w:val="000000"/>
        </w:rPr>
        <w:t>право на получение государственной социальной помощи в виде набора социальных услуг</w:t>
      </w:r>
      <w:r w:rsidR="00371F77" w:rsidRPr="008950EB">
        <w:t>,</w:t>
      </w:r>
      <w:r w:rsidR="00794A22" w:rsidRPr="008950EB">
        <w:rPr>
          <w:szCs w:val="28"/>
        </w:rPr>
        <w:t xml:space="preserve"> а в случае необходимости и с</w:t>
      </w:r>
      <w:r w:rsidR="00E96C02">
        <w:rPr>
          <w:szCs w:val="28"/>
        </w:rPr>
        <w:t>опровождающих их лиц</w:t>
      </w:r>
      <w:r w:rsidR="00661FC2">
        <w:rPr>
          <w:szCs w:val="28"/>
        </w:rPr>
        <w:t xml:space="preserve">, </w:t>
      </w:r>
      <w:r w:rsidR="00D10119">
        <w:rPr>
          <w:szCs w:val="28"/>
        </w:rPr>
        <w:t xml:space="preserve">должно проводиться </w:t>
      </w:r>
      <w:r w:rsidR="00661FC2">
        <w:rPr>
          <w:szCs w:val="28"/>
        </w:rPr>
        <w:t>в одно</w:t>
      </w:r>
      <w:r w:rsidR="00D10119">
        <w:rPr>
          <w:szCs w:val="28"/>
        </w:rPr>
        <w:t>-</w:t>
      </w:r>
      <w:r w:rsidR="00794A22" w:rsidRPr="008950EB">
        <w:rPr>
          <w:szCs w:val="28"/>
        </w:rPr>
        <w:t xml:space="preserve"> или двухместном номерах со всеми удобствами (за исключением номеров повышенной комфортности), включая возможность соблюдения личной гигиены (душ, ванна, санузел) в номере проживания.</w:t>
      </w:r>
    </w:p>
    <w:p w:rsidR="00794A22" w:rsidRPr="008950EB" w:rsidRDefault="006B23A8" w:rsidP="00AC2A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5.</w:t>
      </w:r>
      <w:r w:rsidR="0001689A">
        <w:rPr>
          <w:bCs/>
          <w:szCs w:val="28"/>
        </w:rPr>
        <w:t>7</w:t>
      </w:r>
      <w:r w:rsidR="00794A22" w:rsidRPr="008950EB">
        <w:rPr>
          <w:bCs/>
          <w:szCs w:val="28"/>
        </w:rPr>
        <w:t xml:space="preserve">. Организация диетического и лечебного питания </w:t>
      </w:r>
      <w:r w:rsidR="00D10119">
        <w:rPr>
          <w:bCs/>
          <w:szCs w:val="28"/>
        </w:rPr>
        <w:t xml:space="preserve">должна осуществляться </w:t>
      </w:r>
      <w:r w:rsidR="00794A22" w:rsidRPr="008950EB">
        <w:rPr>
          <w:bCs/>
          <w:szCs w:val="28"/>
        </w:rPr>
        <w:t xml:space="preserve">в соответствии с медицинскими показаниями. Организация лечебного питания </w:t>
      </w:r>
      <w:r w:rsidR="00D10119">
        <w:rPr>
          <w:bCs/>
          <w:szCs w:val="28"/>
        </w:rPr>
        <w:t xml:space="preserve">- </w:t>
      </w:r>
      <w:r w:rsidR="00794A22" w:rsidRPr="008950EB">
        <w:rPr>
          <w:bCs/>
          <w:szCs w:val="28"/>
        </w:rPr>
        <w:t>в соответствии с приказом Минздрава РФ от 05.08.2003 № 330 (в ред. от 2</w:t>
      </w:r>
      <w:r w:rsidR="00B31017">
        <w:rPr>
          <w:bCs/>
          <w:szCs w:val="28"/>
        </w:rPr>
        <w:t>4</w:t>
      </w:r>
      <w:r w:rsidR="00794A22" w:rsidRPr="008950EB">
        <w:rPr>
          <w:bCs/>
          <w:szCs w:val="28"/>
        </w:rPr>
        <w:t>.</w:t>
      </w:r>
      <w:r w:rsidR="00B31017">
        <w:rPr>
          <w:bCs/>
          <w:szCs w:val="28"/>
        </w:rPr>
        <w:t>11</w:t>
      </w:r>
      <w:r w:rsidR="00794A22" w:rsidRPr="008950EB">
        <w:rPr>
          <w:bCs/>
          <w:szCs w:val="28"/>
        </w:rPr>
        <w:t>.20</w:t>
      </w:r>
      <w:r w:rsidR="00B31017">
        <w:rPr>
          <w:bCs/>
          <w:szCs w:val="28"/>
        </w:rPr>
        <w:t>1</w:t>
      </w:r>
      <w:r w:rsidR="00794A22" w:rsidRPr="008950EB">
        <w:rPr>
          <w:bCs/>
          <w:szCs w:val="28"/>
        </w:rPr>
        <w:t>6) «О мерах по совершенствованию лечебного питания в лечебно-профилактических учреждениях Российской Федерации».</w:t>
      </w:r>
    </w:p>
    <w:p w:rsidR="00794A22" w:rsidRPr="008950EB" w:rsidRDefault="006B23A8" w:rsidP="00AC2A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5.</w:t>
      </w:r>
      <w:r w:rsidR="0001689A">
        <w:rPr>
          <w:bCs/>
          <w:szCs w:val="28"/>
        </w:rPr>
        <w:t>8</w:t>
      </w:r>
      <w:r w:rsidR="00794A22" w:rsidRPr="008950EB">
        <w:rPr>
          <w:bCs/>
          <w:szCs w:val="28"/>
        </w:rPr>
        <w:t xml:space="preserve">. Здания и сооружения организации, оказывающей санаторно-курортные услуги </w:t>
      </w:r>
      <w:r w:rsidR="00794152">
        <w:rPr>
          <w:bCs/>
          <w:szCs w:val="28"/>
        </w:rPr>
        <w:t>детям-инвалидам</w:t>
      </w:r>
      <w:r w:rsidR="00794A22" w:rsidRPr="008950EB">
        <w:rPr>
          <w:bCs/>
          <w:szCs w:val="28"/>
        </w:rPr>
        <w:t xml:space="preserve">, </w:t>
      </w:r>
      <w:r w:rsidR="00D10119" w:rsidRPr="008950EB">
        <w:rPr>
          <w:bCs/>
          <w:color w:val="000000"/>
        </w:rPr>
        <w:t>имеющи</w:t>
      </w:r>
      <w:r w:rsidR="00D10119">
        <w:rPr>
          <w:bCs/>
          <w:color w:val="000000"/>
        </w:rPr>
        <w:t xml:space="preserve">м </w:t>
      </w:r>
      <w:r w:rsidR="00D10119" w:rsidRPr="008950EB">
        <w:rPr>
          <w:bCs/>
          <w:color w:val="000000"/>
        </w:rPr>
        <w:t xml:space="preserve">право на получение государственной социальной помощи в виде </w:t>
      </w:r>
      <w:r w:rsidR="00D10119" w:rsidRPr="008950EB">
        <w:rPr>
          <w:bCs/>
          <w:color w:val="000000"/>
        </w:rPr>
        <w:lastRenderedPageBreak/>
        <w:t>набора социальных услуг</w:t>
      </w:r>
      <w:r w:rsidR="00D10119" w:rsidRPr="008950EB">
        <w:t>,</w:t>
      </w:r>
      <w:r w:rsidR="00D10119">
        <w:t xml:space="preserve"> </w:t>
      </w:r>
      <w:r w:rsidR="00794A22" w:rsidRPr="008950EB">
        <w:rPr>
          <w:bCs/>
          <w:szCs w:val="28"/>
        </w:rPr>
        <w:t xml:space="preserve">должны быть оборудованы: </w:t>
      </w:r>
    </w:p>
    <w:p w:rsidR="00794A22" w:rsidRPr="008950EB" w:rsidRDefault="00794A22" w:rsidP="00AC2A6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950EB">
        <w:rPr>
          <w:bCs/>
          <w:szCs w:val="28"/>
        </w:rPr>
        <w:t>- системами аварийного освещения и аварийного энергоснабжения (стационарный генератор, обеспечивающий основное освещение и работу оборудования в течение не менее 24 часов</w:t>
      </w:r>
      <w:r w:rsidR="00E96C02">
        <w:rPr>
          <w:bCs/>
          <w:szCs w:val="28"/>
        </w:rPr>
        <w:t>)</w:t>
      </w:r>
      <w:r w:rsidRPr="008950EB">
        <w:rPr>
          <w:bCs/>
          <w:szCs w:val="28"/>
        </w:rPr>
        <w:t>;</w:t>
      </w:r>
    </w:p>
    <w:p w:rsidR="00794A22" w:rsidRPr="008950EB" w:rsidRDefault="00794A22" w:rsidP="00AC2A6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950EB">
        <w:rPr>
          <w:bCs/>
          <w:szCs w:val="28"/>
        </w:rPr>
        <w:t>- системами холодного и горячего водоснабжения;</w:t>
      </w:r>
    </w:p>
    <w:p w:rsidR="00794A22" w:rsidRPr="008950EB" w:rsidRDefault="00794A22" w:rsidP="00AC2A6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950EB">
        <w:rPr>
          <w:bCs/>
          <w:szCs w:val="28"/>
        </w:rPr>
        <w:t>- системами для обеспечения пациентов питьевой водой круглосуточно;</w:t>
      </w:r>
    </w:p>
    <w:p w:rsidR="00794A22" w:rsidRPr="008950EB" w:rsidRDefault="00794A22" w:rsidP="00AC2A6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950EB">
        <w:rPr>
          <w:bCs/>
          <w:szCs w:val="28"/>
        </w:rPr>
        <w:t>- лифтом с кр</w:t>
      </w:r>
      <w:r w:rsidR="006A3E46">
        <w:rPr>
          <w:bCs/>
          <w:szCs w:val="28"/>
        </w:rPr>
        <w:t>углосуточным подъемом и спуском.</w:t>
      </w:r>
    </w:p>
    <w:p w:rsidR="00794A22" w:rsidRPr="008950EB" w:rsidRDefault="006B23A8" w:rsidP="00AC2A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5.</w:t>
      </w:r>
      <w:r w:rsidR="0001689A">
        <w:rPr>
          <w:bCs/>
          <w:szCs w:val="28"/>
        </w:rPr>
        <w:t>9</w:t>
      </w:r>
      <w:r w:rsidR="00794A22" w:rsidRPr="008950EB">
        <w:rPr>
          <w:bCs/>
          <w:szCs w:val="28"/>
        </w:rPr>
        <w:t>. Дополнительно предоставляемые услуги:</w:t>
      </w:r>
    </w:p>
    <w:p w:rsidR="00794A22" w:rsidRPr="008950EB" w:rsidRDefault="00794A22" w:rsidP="00AC2A6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950EB">
        <w:rPr>
          <w:bCs/>
          <w:szCs w:val="28"/>
        </w:rPr>
        <w:t>- служба приема (круглосуточный прием);</w:t>
      </w:r>
    </w:p>
    <w:p w:rsidR="00794A22" w:rsidRPr="008950EB" w:rsidRDefault="00794A22" w:rsidP="00AC2A6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950EB">
        <w:rPr>
          <w:bCs/>
          <w:szCs w:val="28"/>
        </w:rPr>
        <w:t>- круглосуточный пост охраны в зданиях, где расположены жилые, лечебные, с</w:t>
      </w:r>
      <w:r w:rsidR="00F4686A">
        <w:rPr>
          <w:bCs/>
          <w:szCs w:val="28"/>
        </w:rPr>
        <w:t>п</w:t>
      </w:r>
      <w:r w:rsidRPr="008950EB">
        <w:rPr>
          <w:bCs/>
          <w:szCs w:val="28"/>
        </w:rPr>
        <w:t>ортивно-оздоровительные и культурно-развлекательные помещения;</w:t>
      </w:r>
    </w:p>
    <w:p w:rsidR="0001689A" w:rsidRPr="0063293C" w:rsidRDefault="002540C2" w:rsidP="000168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  <w:szCs w:val="28"/>
        </w:rPr>
        <w:t xml:space="preserve">- </w:t>
      </w:r>
      <w:r w:rsidR="0001689A" w:rsidRPr="0063293C">
        <w:rPr>
          <w:bCs/>
        </w:rPr>
        <w:t xml:space="preserve">организация досуга с учетом специфики заболеваний </w:t>
      </w:r>
      <w:r w:rsidR="0001689A">
        <w:rPr>
          <w:szCs w:val="28"/>
        </w:rPr>
        <w:t>детей-инвалидов</w:t>
      </w:r>
      <w:r w:rsidR="0001689A" w:rsidRPr="008950EB">
        <w:rPr>
          <w:bCs/>
          <w:color w:val="000000"/>
        </w:rPr>
        <w:t>, имеющи</w:t>
      </w:r>
      <w:r w:rsidR="0001689A">
        <w:rPr>
          <w:bCs/>
          <w:color w:val="000000"/>
        </w:rPr>
        <w:t xml:space="preserve">х </w:t>
      </w:r>
      <w:r w:rsidR="0001689A" w:rsidRPr="008950EB">
        <w:rPr>
          <w:bCs/>
          <w:color w:val="000000"/>
        </w:rPr>
        <w:t>право на получение государственной социальной помощи в виде набора социальных услуг</w:t>
      </w:r>
      <w:r w:rsidR="0001689A" w:rsidRPr="0063293C">
        <w:rPr>
          <w:bCs/>
        </w:rPr>
        <w:t>;</w:t>
      </w:r>
    </w:p>
    <w:p w:rsidR="00794A22" w:rsidRPr="008950EB" w:rsidRDefault="0001689A" w:rsidP="0001689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3293C">
        <w:rPr>
          <w:bCs/>
        </w:rPr>
        <w:t xml:space="preserve">- бесплатные транспортные услуги по доставке </w:t>
      </w:r>
      <w:r>
        <w:rPr>
          <w:szCs w:val="28"/>
        </w:rPr>
        <w:t>детей-инвалидов</w:t>
      </w:r>
      <w:r w:rsidRPr="008950EB">
        <w:rPr>
          <w:bCs/>
          <w:color w:val="000000"/>
        </w:rPr>
        <w:t>, имеющи</w:t>
      </w:r>
      <w:r>
        <w:rPr>
          <w:bCs/>
          <w:color w:val="000000"/>
        </w:rPr>
        <w:t xml:space="preserve">х </w:t>
      </w:r>
      <w:r w:rsidRPr="008950EB">
        <w:rPr>
          <w:bCs/>
          <w:color w:val="000000"/>
        </w:rPr>
        <w:t>право на получение государственной социальной помощи в виде набора социальных услуг</w:t>
      </w:r>
      <w:r w:rsidRPr="0063293C">
        <w:rPr>
          <w:bCs/>
        </w:rPr>
        <w:t xml:space="preserve"> от места пребывания к месту санаторно-курортного лечения и обратно</w:t>
      </w:r>
      <w:r w:rsidRPr="008950EB">
        <w:rPr>
          <w:bCs/>
          <w:szCs w:val="28"/>
        </w:rPr>
        <w:t>.</w:t>
      </w:r>
    </w:p>
    <w:p w:rsidR="00794A22" w:rsidRPr="008950EB" w:rsidRDefault="00794A22" w:rsidP="00AC2A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8950EB">
        <w:rPr>
          <w:b/>
          <w:bCs/>
          <w:szCs w:val="28"/>
        </w:rPr>
        <w:t>6. Требования к количественным характеристикам услуг:</w:t>
      </w:r>
    </w:p>
    <w:p w:rsidR="00012540" w:rsidRPr="00012540" w:rsidRDefault="00012540" w:rsidP="000125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12540">
        <w:rPr>
          <w:bCs/>
          <w:szCs w:val="28"/>
        </w:rPr>
        <w:t xml:space="preserve">Общее количество дней пребывания в санаторно-курортном учреждении </w:t>
      </w:r>
      <w:r>
        <w:rPr>
          <w:bCs/>
          <w:szCs w:val="28"/>
        </w:rPr>
        <w:t>детей-инвалидов</w:t>
      </w:r>
      <w:r w:rsidRPr="008950EB">
        <w:rPr>
          <w:bCs/>
          <w:color w:val="000000"/>
        </w:rPr>
        <w:t>, имеющи</w:t>
      </w:r>
      <w:r>
        <w:rPr>
          <w:bCs/>
          <w:color w:val="000000"/>
        </w:rPr>
        <w:t xml:space="preserve">х </w:t>
      </w:r>
      <w:r w:rsidRPr="008950EB">
        <w:rPr>
          <w:bCs/>
          <w:color w:val="000000"/>
        </w:rPr>
        <w:t>право на получение государственной социальной помощи в виде набора социальных услуг</w:t>
      </w:r>
      <w:r>
        <w:rPr>
          <w:bCs/>
          <w:color w:val="000000"/>
        </w:rPr>
        <w:t>,</w:t>
      </w:r>
      <w:r>
        <w:rPr>
          <w:bCs/>
          <w:szCs w:val="28"/>
        </w:rPr>
        <w:t xml:space="preserve"> и сопровождающих их лиц</w:t>
      </w:r>
      <w:r w:rsidRPr="00012540">
        <w:rPr>
          <w:bCs/>
          <w:color w:val="000000"/>
        </w:rPr>
        <w:t xml:space="preserve"> – </w:t>
      </w:r>
      <w:r w:rsidR="00FB4BC5">
        <w:rPr>
          <w:bCs/>
          <w:color w:val="000000"/>
        </w:rPr>
        <w:t>2100</w:t>
      </w:r>
      <w:r w:rsidRPr="00012540">
        <w:rPr>
          <w:bCs/>
          <w:color w:val="000000"/>
        </w:rPr>
        <w:t xml:space="preserve"> </w:t>
      </w:r>
      <w:r w:rsidR="00FB4BC5">
        <w:rPr>
          <w:bCs/>
          <w:color w:val="000000"/>
        </w:rPr>
        <w:t>койко-</w:t>
      </w:r>
      <w:r w:rsidRPr="00012540">
        <w:rPr>
          <w:bCs/>
          <w:color w:val="000000"/>
        </w:rPr>
        <w:t>дн</w:t>
      </w:r>
      <w:r w:rsidR="0001689A">
        <w:rPr>
          <w:bCs/>
          <w:color w:val="000000"/>
        </w:rPr>
        <w:t>ей</w:t>
      </w:r>
      <w:r w:rsidRPr="00012540">
        <w:rPr>
          <w:bCs/>
          <w:szCs w:val="28"/>
        </w:rPr>
        <w:t>.</w:t>
      </w:r>
    </w:p>
    <w:p w:rsidR="00794A22" w:rsidRPr="008950EB" w:rsidRDefault="00794A22" w:rsidP="00AC2A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950EB">
        <w:rPr>
          <w:bCs/>
          <w:szCs w:val="28"/>
        </w:rPr>
        <w:t xml:space="preserve">Количество путевок для </w:t>
      </w:r>
      <w:r w:rsidR="00FD20D2">
        <w:rPr>
          <w:bCs/>
          <w:szCs w:val="28"/>
        </w:rPr>
        <w:t>детей-инвалидов</w:t>
      </w:r>
      <w:r w:rsidR="00371F77" w:rsidRPr="008950EB">
        <w:rPr>
          <w:bCs/>
          <w:color w:val="000000"/>
        </w:rPr>
        <w:t>, имеющи</w:t>
      </w:r>
      <w:r w:rsidR="00371F77">
        <w:rPr>
          <w:bCs/>
          <w:color w:val="000000"/>
        </w:rPr>
        <w:t xml:space="preserve">х </w:t>
      </w:r>
      <w:r w:rsidR="00371F77" w:rsidRPr="008950EB">
        <w:rPr>
          <w:bCs/>
          <w:color w:val="000000"/>
        </w:rPr>
        <w:t>право на получение государственной социальной помощи в виде набора социальных услуг</w:t>
      </w:r>
      <w:r w:rsidR="00D10119">
        <w:rPr>
          <w:bCs/>
          <w:color w:val="000000"/>
        </w:rPr>
        <w:t>,</w:t>
      </w:r>
      <w:r w:rsidR="00E96C02">
        <w:rPr>
          <w:bCs/>
          <w:szCs w:val="28"/>
        </w:rPr>
        <w:t xml:space="preserve"> и сопровождающих их лиц -</w:t>
      </w:r>
      <w:r w:rsidR="000A1356">
        <w:rPr>
          <w:bCs/>
          <w:szCs w:val="28"/>
        </w:rPr>
        <w:t xml:space="preserve"> </w:t>
      </w:r>
      <w:r w:rsidR="00FB4BC5">
        <w:rPr>
          <w:bCs/>
          <w:szCs w:val="28"/>
        </w:rPr>
        <w:t>10</w:t>
      </w:r>
      <w:r w:rsidR="0001689A">
        <w:rPr>
          <w:bCs/>
          <w:szCs w:val="28"/>
        </w:rPr>
        <w:t>0</w:t>
      </w:r>
      <w:r w:rsidRPr="008950EB">
        <w:rPr>
          <w:bCs/>
          <w:szCs w:val="28"/>
        </w:rPr>
        <w:t xml:space="preserve"> штук</w:t>
      </w:r>
      <w:r w:rsidR="002F6F6C">
        <w:rPr>
          <w:bCs/>
          <w:szCs w:val="28"/>
        </w:rPr>
        <w:t>.</w:t>
      </w:r>
    </w:p>
    <w:p w:rsidR="00794A22" w:rsidRDefault="00794A22" w:rsidP="00AC2A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950EB">
        <w:rPr>
          <w:bCs/>
          <w:szCs w:val="28"/>
        </w:rPr>
        <w:t xml:space="preserve">Срок пребывания в санаторно-курортном учреждении </w:t>
      </w:r>
      <w:r w:rsidR="00FD20D2">
        <w:rPr>
          <w:bCs/>
          <w:szCs w:val="28"/>
        </w:rPr>
        <w:t>детей-инвалидов</w:t>
      </w:r>
      <w:r w:rsidR="00371F77" w:rsidRPr="008950EB">
        <w:rPr>
          <w:bCs/>
          <w:color w:val="000000"/>
        </w:rPr>
        <w:t>, имеющи</w:t>
      </w:r>
      <w:r w:rsidR="00371F77">
        <w:rPr>
          <w:bCs/>
          <w:color w:val="000000"/>
        </w:rPr>
        <w:t xml:space="preserve">х </w:t>
      </w:r>
      <w:r w:rsidR="00371F77" w:rsidRPr="008950EB">
        <w:rPr>
          <w:bCs/>
          <w:color w:val="000000"/>
        </w:rPr>
        <w:t>право на получение государственной социальной помощи в виде набора социальных услуг</w:t>
      </w:r>
      <w:r w:rsidR="00D10119">
        <w:rPr>
          <w:bCs/>
          <w:color w:val="000000"/>
        </w:rPr>
        <w:t>,</w:t>
      </w:r>
      <w:r w:rsidRPr="008950EB">
        <w:rPr>
          <w:bCs/>
          <w:szCs w:val="28"/>
        </w:rPr>
        <w:t xml:space="preserve"> и сопровождающих их лиц -</w:t>
      </w:r>
      <w:r w:rsidR="002540C2">
        <w:rPr>
          <w:bCs/>
          <w:szCs w:val="28"/>
        </w:rPr>
        <w:t xml:space="preserve"> </w:t>
      </w:r>
      <w:r w:rsidR="00634437">
        <w:rPr>
          <w:bCs/>
          <w:szCs w:val="28"/>
        </w:rPr>
        <w:t>21</w:t>
      </w:r>
      <w:r w:rsidRPr="008950EB">
        <w:rPr>
          <w:bCs/>
          <w:szCs w:val="28"/>
        </w:rPr>
        <w:t xml:space="preserve"> де</w:t>
      </w:r>
      <w:r w:rsidR="00634437">
        <w:rPr>
          <w:bCs/>
          <w:szCs w:val="28"/>
        </w:rPr>
        <w:t>нь</w:t>
      </w:r>
      <w:r w:rsidRPr="008950EB">
        <w:rPr>
          <w:bCs/>
          <w:szCs w:val="28"/>
        </w:rPr>
        <w:t>.</w:t>
      </w:r>
    </w:p>
    <w:p w:rsidR="00F16B99" w:rsidRDefault="00F16B99" w:rsidP="00AC2A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E96C02" w:rsidRDefault="00E96C02" w:rsidP="00AC2A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7349C" w:rsidRDefault="0007349C" w:rsidP="0007349C">
      <w:pPr>
        <w:shd w:val="clear" w:color="auto" w:fill="FFFFFF"/>
        <w:tabs>
          <w:tab w:val="left" w:pos="6237"/>
        </w:tabs>
        <w:ind w:right="49"/>
        <w:jc w:val="both"/>
        <w:rPr>
          <w:bCs/>
        </w:rPr>
      </w:pPr>
      <w:r>
        <w:rPr>
          <w:bCs/>
        </w:rPr>
        <w:t>Заказчик</w:t>
      </w:r>
      <w:r>
        <w:rPr>
          <w:bCs/>
        </w:rPr>
        <w:tab/>
        <w:t>Исполнитель</w:t>
      </w:r>
    </w:p>
    <w:p w:rsidR="0007349C" w:rsidRDefault="0007349C" w:rsidP="0007349C">
      <w:pPr>
        <w:shd w:val="clear" w:color="auto" w:fill="FFFFFF"/>
        <w:ind w:right="49"/>
        <w:jc w:val="both"/>
        <w:rPr>
          <w:bCs/>
        </w:rPr>
      </w:pPr>
      <w:r>
        <w:rPr>
          <w:bCs/>
        </w:rPr>
        <w:t>Управляющий</w:t>
      </w:r>
    </w:p>
    <w:p w:rsidR="0007349C" w:rsidRDefault="0007349C" w:rsidP="0007349C">
      <w:pPr>
        <w:shd w:val="clear" w:color="auto" w:fill="FFFFFF"/>
        <w:tabs>
          <w:tab w:val="left" w:pos="6237"/>
        </w:tabs>
        <w:ind w:right="49"/>
        <w:jc w:val="both"/>
        <w:rPr>
          <w:bCs/>
        </w:rPr>
      </w:pPr>
      <w:r>
        <w:rPr>
          <w:bCs/>
        </w:rPr>
        <w:t>______________</w:t>
      </w:r>
      <w:r w:rsidR="00FF0A0A">
        <w:rPr>
          <w:bCs/>
        </w:rPr>
        <w:t xml:space="preserve"> </w:t>
      </w:r>
      <w:r>
        <w:rPr>
          <w:bCs/>
        </w:rPr>
        <w:t>В.Г. Христолюбов</w:t>
      </w:r>
      <w:r>
        <w:rPr>
          <w:bCs/>
        </w:rPr>
        <w:tab/>
        <w:t>_______________</w:t>
      </w:r>
    </w:p>
    <w:p w:rsidR="0007349C" w:rsidRPr="0006588B" w:rsidRDefault="0007349C" w:rsidP="0007349C">
      <w:pPr>
        <w:shd w:val="clear" w:color="auto" w:fill="FFFFFF"/>
        <w:tabs>
          <w:tab w:val="left" w:pos="6237"/>
        </w:tabs>
        <w:ind w:right="49"/>
        <w:jc w:val="both"/>
        <w:rPr>
          <w:kern w:val="1"/>
          <w:lang w:eastAsia="hi-IN" w:bidi="hi-IN"/>
        </w:rPr>
      </w:pPr>
      <w:r>
        <w:rPr>
          <w:bCs/>
        </w:rPr>
        <w:t>М. П., (подпись)</w:t>
      </w:r>
      <w:r>
        <w:rPr>
          <w:bCs/>
        </w:rPr>
        <w:tab/>
        <w:t>М.П., (подпись)</w:t>
      </w:r>
    </w:p>
    <w:p w:rsidR="00E96C02" w:rsidRPr="0006588B" w:rsidRDefault="00E96C02" w:rsidP="0007349C">
      <w:pPr>
        <w:shd w:val="clear" w:color="auto" w:fill="FFFFFF"/>
        <w:ind w:right="49" w:firstLine="709"/>
        <w:jc w:val="both"/>
        <w:rPr>
          <w:kern w:val="1"/>
          <w:lang w:eastAsia="hi-IN" w:bidi="hi-IN"/>
        </w:rPr>
      </w:pPr>
    </w:p>
    <w:sectPr w:rsidR="00E96C02" w:rsidRPr="0006588B" w:rsidSect="008C49B6"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suff w:val="nothing"/>
      <w:lvlText w:val="%1."/>
      <w:lvlJc w:val="center"/>
      <w:pPr>
        <w:tabs>
          <w:tab w:val="num" w:pos="360"/>
        </w:tabs>
        <w:ind w:left="36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2831"/>
        </w:tabs>
        <w:ind w:left="283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211"/>
        </w:tabs>
        <w:ind w:left="121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778"/>
        </w:tabs>
        <w:ind w:left="177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494"/>
        </w:tabs>
        <w:ind w:left="1494" w:hanging="567"/>
      </w:pPr>
    </w:lvl>
    <w:lvl w:ilvl="5">
      <w:start w:val="1"/>
      <w:numFmt w:val="bullet"/>
      <w:lvlText w:val=""/>
      <w:lvlJc w:val="left"/>
      <w:pPr>
        <w:tabs>
          <w:tab w:val="num" w:pos="2061"/>
        </w:tabs>
        <w:ind w:left="2061" w:hanging="567"/>
      </w:pPr>
      <w:rPr>
        <w:rFonts w:ascii="Symbol" w:hAnsi="Symbol"/>
      </w:rPr>
    </w:lvl>
    <w:lvl w:ilvl="6">
      <w:start w:val="1"/>
      <w:numFmt w:val="lowerLetter"/>
      <w:lvlText w:val="%5.%6.%7)"/>
      <w:lvlJc w:val="left"/>
      <w:pPr>
        <w:tabs>
          <w:tab w:val="num" w:pos="2628"/>
        </w:tabs>
        <w:ind w:left="262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2682"/>
        </w:tabs>
        <w:ind w:left="268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258"/>
        </w:tabs>
        <w:ind w:left="3258" w:hanging="1440"/>
      </w:pPr>
    </w:lvl>
  </w:abstractNum>
  <w:abstractNum w:abstractNumId="5" w15:restartNumberingAfterBreak="0">
    <w:nsid w:val="00000006"/>
    <w:multiLevelType w:val="multilevel"/>
    <w:tmpl w:val="7D580D84"/>
    <w:name w:val="WW8Num13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3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B448DEAE"/>
    <w:name w:val="WW8Num14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4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18215F5"/>
    <w:multiLevelType w:val="multilevel"/>
    <w:tmpl w:val="768418D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0773773F"/>
    <w:multiLevelType w:val="hybridMultilevel"/>
    <w:tmpl w:val="C3144AA4"/>
    <w:lvl w:ilvl="0" w:tplc="DCC8972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F0427B"/>
    <w:multiLevelType w:val="hybridMultilevel"/>
    <w:tmpl w:val="6EE026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B2D2F"/>
    <w:multiLevelType w:val="multilevel"/>
    <w:tmpl w:val="463259A0"/>
    <w:lvl w:ilvl="0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0F3E013D"/>
    <w:multiLevelType w:val="hybridMultilevel"/>
    <w:tmpl w:val="770C914A"/>
    <w:lvl w:ilvl="0" w:tplc="70282E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FF72840"/>
    <w:multiLevelType w:val="hybridMultilevel"/>
    <w:tmpl w:val="F0FA6B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05B1E"/>
    <w:multiLevelType w:val="hybridMultilevel"/>
    <w:tmpl w:val="49ACAA3E"/>
    <w:lvl w:ilvl="0" w:tplc="8D269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6B18E8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3CD2B5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09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CC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486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623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0A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4469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214A6"/>
    <w:multiLevelType w:val="hybridMultilevel"/>
    <w:tmpl w:val="C88C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C6453"/>
    <w:multiLevelType w:val="hybridMultilevel"/>
    <w:tmpl w:val="2DD6F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A32AA"/>
    <w:multiLevelType w:val="hybridMultilevel"/>
    <w:tmpl w:val="E834981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93AFC"/>
    <w:multiLevelType w:val="hybridMultilevel"/>
    <w:tmpl w:val="49ACAA3E"/>
    <w:lvl w:ilvl="0" w:tplc="94A28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D0C92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2745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168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C8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8B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6E0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E7A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36A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FB1ABB"/>
    <w:multiLevelType w:val="hybridMultilevel"/>
    <w:tmpl w:val="49F6C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D7C8E"/>
    <w:multiLevelType w:val="hybridMultilevel"/>
    <w:tmpl w:val="299CC828"/>
    <w:lvl w:ilvl="0" w:tplc="70282E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851DC"/>
    <w:multiLevelType w:val="hybridMultilevel"/>
    <w:tmpl w:val="40E29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9122F"/>
    <w:multiLevelType w:val="hybridMultilevel"/>
    <w:tmpl w:val="DA905B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E1576"/>
    <w:multiLevelType w:val="hybridMultilevel"/>
    <w:tmpl w:val="AFFCD330"/>
    <w:lvl w:ilvl="0" w:tplc="0419000F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E352B6"/>
    <w:multiLevelType w:val="hybridMultilevel"/>
    <w:tmpl w:val="B022B8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BD76976"/>
    <w:multiLevelType w:val="multilevel"/>
    <w:tmpl w:val="2ED60D40"/>
    <w:lvl w:ilvl="0">
      <w:start w:val="2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CBC3178"/>
    <w:multiLevelType w:val="hybridMultilevel"/>
    <w:tmpl w:val="E7DA21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3D093BC9"/>
    <w:multiLevelType w:val="hybridMultilevel"/>
    <w:tmpl w:val="C39A83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60274"/>
    <w:multiLevelType w:val="hybridMultilevel"/>
    <w:tmpl w:val="DEDC27A0"/>
    <w:lvl w:ilvl="0" w:tplc="417A4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C4416"/>
    <w:multiLevelType w:val="hybridMultilevel"/>
    <w:tmpl w:val="62B4F1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1CF5FB0"/>
    <w:multiLevelType w:val="hybridMultilevel"/>
    <w:tmpl w:val="981008F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70282E94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 w15:restartNumberingAfterBreak="0">
    <w:nsid w:val="480A7534"/>
    <w:multiLevelType w:val="hybridMultilevel"/>
    <w:tmpl w:val="76120C0C"/>
    <w:lvl w:ilvl="0" w:tplc="041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4D1970"/>
    <w:multiLevelType w:val="hybridMultilevel"/>
    <w:tmpl w:val="5718B97C"/>
    <w:lvl w:ilvl="0" w:tplc="323692E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0836C05"/>
    <w:multiLevelType w:val="hybridMultilevel"/>
    <w:tmpl w:val="701C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03A6D"/>
    <w:multiLevelType w:val="hybridMultilevel"/>
    <w:tmpl w:val="C77EA4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53D54"/>
    <w:multiLevelType w:val="hybridMultilevel"/>
    <w:tmpl w:val="B9129648"/>
    <w:lvl w:ilvl="0" w:tplc="35CC268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81971"/>
    <w:multiLevelType w:val="multilevel"/>
    <w:tmpl w:val="3DC04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5B8D77BA"/>
    <w:multiLevelType w:val="hybridMultilevel"/>
    <w:tmpl w:val="F5AC6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E2536"/>
    <w:multiLevelType w:val="multilevel"/>
    <w:tmpl w:val="09C2D6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1954E83"/>
    <w:multiLevelType w:val="multilevel"/>
    <w:tmpl w:val="1FAED672"/>
    <w:lvl w:ilvl="0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62DC6F8B"/>
    <w:multiLevelType w:val="hybridMultilevel"/>
    <w:tmpl w:val="4DFAC93E"/>
    <w:lvl w:ilvl="0" w:tplc="C242FB18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4172471"/>
    <w:multiLevelType w:val="hybridMultilevel"/>
    <w:tmpl w:val="1A349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D5571"/>
    <w:multiLevelType w:val="hybridMultilevel"/>
    <w:tmpl w:val="B90A35CC"/>
    <w:lvl w:ilvl="0" w:tplc="D502508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8A7375"/>
    <w:multiLevelType w:val="multilevel"/>
    <w:tmpl w:val="47423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3" w15:restartNumberingAfterBreak="0">
    <w:nsid w:val="736F2839"/>
    <w:multiLevelType w:val="hybridMultilevel"/>
    <w:tmpl w:val="08DADA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7021DA"/>
    <w:multiLevelType w:val="hybridMultilevel"/>
    <w:tmpl w:val="AFA02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25EBF"/>
    <w:multiLevelType w:val="hybridMultilevel"/>
    <w:tmpl w:val="78BADD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D1379"/>
    <w:multiLevelType w:val="hybridMultilevel"/>
    <w:tmpl w:val="7F72A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EB4090C"/>
    <w:multiLevelType w:val="hybridMultilevel"/>
    <w:tmpl w:val="960CF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35"/>
  </w:num>
  <w:num w:numId="4">
    <w:abstractNumId w:val="42"/>
  </w:num>
  <w:num w:numId="5">
    <w:abstractNumId w:val="43"/>
  </w:num>
  <w:num w:numId="6">
    <w:abstractNumId w:val="44"/>
  </w:num>
  <w:num w:numId="7">
    <w:abstractNumId w:val="15"/>
  </w:num>
  <w:num w:numId="8">
    <w:abstractNumId w:val="32"/>
  </w:num>
  <w:num w:numId="9">
    <w:abstractNumId w:val="37"/>
  </w:num>
  <w:num w:numId="10">
    <w:abstractNumId w:val="38"/>
  </w:num>
  <w:num w:numId="11">
    <w:abstractNumId w:val="10"/>
  </w:num>
  <w:num w:numId="12">
    <w:abstractNumId w:val="24"/>
  </w:num>
  <w:num w:numId="13">
    <w:abstractNumId w:val="47"/>
  </w:num>
  <w:num w:numId="14">
    <w:abstractNumId w:val="25"/>
  </w:num>
  <w:num w:numId="15">
    <w:abstractNumId w:val="28"/>
  </w:num>
  <w:num w:numId="16">
    <w:abstractNumId w:val="20"/>
  </w:num>
  <w:num w:numId="17">
    <w:abstractNumId w:val="29"/>
  </w:num>
  <w:num w:numId="18">
    <w:abstractNumId w:val="19"/>
  </w:num>
  <w:num w:numId="19">
    <w:abstractNumId w:val="11"/>
  </w:num>
  <w:num w:numId="20">
    <w:abstractNumId w:val="36"/>
  </w:num>
  <w:num w:numId="21">
    <w:abstractNumId w:val="40"/>
  </w:num>
  <w:num w:numId="22">
    <w:abstractNumId w:val="23"/>
  </w:num>
  <w:num w:numId="23">
    <w:abstractNumId w:val="18"/>
  </w:num>
  <w:num w:numId="24">
    <w:abstractNumId w:val="13"/>
  </w:num>
  <w:num w:numId="25">
    <w:abstractNumId w:val="34"/>
  </w:num>
  <w:num w:numId="26">
    <w:abstractNumId w:val="1"/>
  </w:num>
  <w:num w:numId="27">
    <w:abstractNumId w:val="46"/>
  </w:num>
  <w:num w:numId="28">
    <w:abstractNumId w:val="14"/>
  </w:num>
  <w:num w:numId="29">
    <w:abstractNumId w:val="7"/>
  </w:num>
  <w:num w:numId="30">
    <w:abstractNumId w:val="16"/>
  </w:num>
  <w:num w:numId="31">
    <w:abstractNumId w:val="39"/>
  </w:num>
  <w:num w:numId="32">
    <w:abstractNumId w:val="0"/>
  </w:num>
  <w:num w:numId="33">
    <w:abstractNumId w:val="26"/>
  </w:num>
  <w:num w:numId="34">
    <w:abstractNumId w:val="27"/>
  </w:num>
  <w:num w:numId="35">
    <w:abstractNumId w:val="22"/>
  </w:num>
  <w:num w:numId="36">
    <w:abstractNumId w:val="31"/>
  </w:num>
  <w:num w:numId="37">
    <w:abstractNumId w:val="8"/>
  </w:num>
  <w:num w:numId="38">
    <w:abstractNumId w:val="21"/>
  </w:num>
  <w:num w:numId="39">
    <w:abstractNumId w:val="45"/>
  </w:num>
  <w:num w:numId="40">
    <w:abstractNumId w:val="12"/>
  </w:num>
  <w:num w:numId="41">
    <w:abstractNumId w:val="9"/>
  </w:num>
  <w:num w:numId="42">
    <w:abstractNumId w:val="33"/>
  </w:num>
  <w:num w:numId="43">
    <w:abstractNumId w:val="4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ocumentProtection w:edit="readOnly" w:enforcement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2C"/>
    <w:rsid w:val="00012540"/>
    <w:rsid w:val="0001689A"/>
    <w:rsid w:val="00040A5D"/>
    <w:rsid w:val="000518F3"/>
    <w:rsid w:val="0006588B"/>
    <w:rsid w:val="0007349C"/>
    <w:rsid w:val="00092C80"/>
    <w:rsid w:val="000969B4"/>
    <w:rsid w:val="000A1356"/>
    <w:rsid w:val="000C6D5B"/>
    <w:rsid w:val="000D5107"/>
    <w:rsid w:val="000F6926"/>
    <w:rsid w:val="00122EC6"/>
    <w:rsid w:val="001738B1"/>
    <w:rsid w:val="00197028"/>
    <w:rsid w:val="001A03CC"/>
    <w:rsid w:val="001B034B"/>
    <w:rsid w:val="001B59E6"/>
    <w:rsid w:val="001E18D9"/>
    <w:rsid w:val="001E7C00"/>
    <w:rsid w:val="001F5CFD"/>
    <w:rsid w:val="001F6C37"/>
    <w:rsid w:val="002540C2"/>
    <w:rsid w:val="00290886"/>
    <w:rsid w:val="00295129"/>
    <w:rsid w:val="002B1F75"/>
    <w:rsid w:val="002F4B5A"/>
    <w:rsid w:val="002F6F6C"/>
    <w:rsid w:val="00303D42"/>
    <w:rsid w:val="00320C8A"/>
    <w:rsid w:val="00340D34"/>
    <w:rsid w:val="00371F77"/>
    <w:rsid w:val="00381934"/>
    <w:rsid w:val="003B6D2D"/>
    <w:rsid w:val="003E0BC1"/>
    <w:rsid w:val="003E2669"/>
    <w:rsid w:val="00412DCA"/>
    <w:rsid w:val="00423539"/>
    <w:rsid w:val="00441C88"/>
    <w:rsid w:val="00461766"/>
    <w:rsid w:val="004B3313"/>
    <w:rsid w:val="004F3C60"/>
    <w:rsid w:val="00517D7D"/>
    <w:rsid w:val="00563FEA"/>
    <w:rsid w:val="005910CC"/>
    <w:rsid w:val="00607870"/>
    <w:rsid w:val="00634437"/>
    <w:rsid w:val="00643948"/>
    <w:rsid w:val="0065387C"/>
    <w:rsid w:val="00661FC2"/>
    <w:rsid w:val="0066409F"/>
    <w:rsid w:val="00664CDF"/>
    <w:rsid w:val="00673E84"/>
    <w:rsid w:val="00685E5C"/>
    <w:rsid w:val="006A3E46"/>
    <w:rsid w:val="006B23A8"/>
    <w:rsid w:val="00707142"/>
    <w:rsid w:val="00720B77"/>
    <w:rsid w:val="00794152"/>
    <w:rsid w:val="00794A22"/>
    <w:rsid w:val="007C77E6"/>
    <w:rsid w:val="00805494"/>
    <w:rsid w:val="008105B5"/>
    <w:rsid w:val="00814457"/>
    <w:rsid w:val="00823A0F"/>
    <w:rsid w:val="008634E2"/>
    <w:rsid w:val="008950EB"/>
    <w:rsid w:val="00896AC4"/>
    <w:rsid w:val="008A5E39"/>
    <w:rsid w:val="008C49B6"/>
    <w:rsid w:val="009907E8"/>
    <w:rsid w:val="009B5883"/>
    <w:rsid w:val="009B5BFE"/>
    <w:rsid w:val="009D5486"/>
    <w:rsid w:val="009E57FF"/>
    <w:rsid w:val="00A25C22"/>
    <w:rsid w:val="00A33691"/>
    <w:rsid w:val="00A50DD9"/>
    <w:rsid w:val="00A80689"/>
    <w:rsid w:val="00A87FA2"/>
    <w:rsid w:val="00A90BE5"/>
    <w:rsid w:val="00AC2A69"/>
    <w:rsid w:val="00B13504"/>
    <w:rsid w:val="00B31017"/>
    <w:rsid w:val="00B36D30"/>
    <w:rsid w:val="00B47B14"/>
    <w:rsid w:val="00B60EAF"/>
    <w:rsid w:val="00BB54B6"/>
    <w:rsid w:val="00BD0A12"/>
    <w:rsid w:val="00BF5B0C"/>
    <w:rsid w:val="00C21464"/>
    <w:rsid w:val="00C64F2C"/>
    <w:rsid w:val="00C71394"/>
    <w:rsid w:val="00C72FC0"/>
    <w:rsid w:val="00C7609A"/>
    <w:rsid w:val="00C81BF8"/>
    <w:rsid w:val="00CA6FCF"/>
    <w:rsid w:val="00CF1D2C"/>
    <w:rsid w:val="00D10119"/>
    <w:rsid w:val="00D327BB"/>
    <w:rsid w:val="00D756C1"/>
    <w:rsid w:val="00D82020"/>
    <w:rsid w:val="00DD35B4"/>
    <w:rsid w:val="00DF1DA7"/>
    <w:rsid w:val="00E21184"/>
    <w:rsid w:val="00E96C02"/>
    <w:rsid w:val="00EA5F4E"/>
    <w:rsid w:val="00EA7515"/>
    <w:rsid w:val="00ED1D6F"/>
    <w:rsid w:val="00EF3947"/>
    <w:rsid w:val="00EF66F5"/>
    <w:rsid w:val="00F16B99"/>
    <w:rsid w:val="00F25EE2"/>
    <w:rsid w:val="00F36ABE"/>
    <w:rsid w:val="00F4686A"/>
    <w:rsid w:val="00F51288"/>
    <w:rsid w:val="00F743C1"/>
    <w:rsid w:val="00F74B28"/>
    <w:rsid w:val="00F94834"/>
    <w:rsid w:val="00FB4BC5"/>
    <w:rsid w:val="00FB7440"/>
    <w:rsid w:val="00FC1D4B"/>
    <w:rsid w:val="00FC40BE"/>
    <w:rsid w:val="00FD1313"/>
    <w:rsid w:val="00FD20D2"/>
    <w:rsid w:val="00FD70DC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ADC996-5C4A-4BDC-9446-B90D822C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1,Заголовок 1 Знак Знак,Заголовок 1 Знак Знак1,Заголовок 1 Знак,Заголовок 1 Знак2,Заголовок 1 Знак Знак2,H1,1,Chapter,Глава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1356"/>
      </w:tabs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6"/>
      <w:szCs w:val="2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aliases w:val="1) список с цифрами,Приложение,1.1.1.1 Текст подпункта после пункта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body text Знак,body text Знак Знак,bt, ändrad,ändrad,body text1,bt1,body text2,bt2,body text11,bt11,body text3,bt3,paragraph 2,paragraph 21,EHPT,Body Text2,b,Body Text level 2"/>
    <w:basedOn w:val="a"/>
    <w:semiHidden/>
    <w:pPr>
      <w:jc w:val="both"/>
    </w:pPr>
    <w:rPr>
      <w:sz w:val="28"/>
    </w:rPr>
  </w:style>
  <w:style w:type="paragraph" w:styleId="a4">
    <w:name w:val="Title"/>
    <w:basedOn w:val="a"/>
    <w:qFormat/>
    <w:pPr>
      <w:tabs>
        <w:tab w:val="left" w:pos="1356"/>
      </w:tabs>
      <w:jc w:val="center"/>
    </w:pPr>
    <w:rPr>
      <w:b/>
      <w:bCs/>
    </w:rPr>
  </w:style>
  <w:style w:type="paragraph" w:styleId="a5">
    <w:name w:val="Body Text Indent"/>
    <w:aliases w:val="текст"/>
    <w:basedOn w:val="a"/>
    <w:semiHidden/>
    <w:pPr>
      <w:spacing w:after="120"/>
      <w:ind w:left="283"/>
    </w:pPr>
  </w:style>
  <w:style w:type="paragraph" w:styleId="30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semiHidden/>
    <w:pPr>
      <w:spacing w:after="120" w:line="480" w:lineRule="auto"/>
      <w:ind w:left="283"/>
    </w:p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21">
    <w:name w:val="Body Text 2"/>
    <w:basedOn w:val="a"/>
    <w:semiHidden/>
    <w:pPr>
      <w:spacing w:after="120" w:line="480" w:lineRule="auto"/>
    </w:pPr>
  </w:style>
  <w:style w:type="character" w:styleId="a6">
    <w:name w:val="Hyperlink"/>
    <w:semiHidden/>
    <w:rPr>
      <w:color w:val="0000FF"/>
      <w:u w:val="single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aenoniinee">
    <w:name w:val="oaeno niinee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lang w:val="en-US"/>
    </w:rPr>
  </w:style>
  <w:style w:type="paragraph" w:customStyle="1" w:styleId="caaieiaie11">
    <w:name w:val="caaieiaie 11"/>
    <w:basedOn w:val="a"/>
    <w:next w:val="a"/>
    <w:pPr>
      <w:keepNext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310">
    <w:name w:val="Основной текст с отступом 31"/>
    <w:basedOn w:val="a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styleId="a8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a9">
    <w:name w:val="Subtitle"/>
    <w:basedOn w:val="a"/>
    <w:qFormat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6"/>
    </w:rPr>
  </w:style>
  <w:style w:type="paragraph" w:styleId="aa">
    <w:name w:val="footer"/>
    <w:basedOn w:val="a"/>
    <w:semiHidden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22">
    <w:name w:val="List Continue 2"/>
    <w:basedOn w:val="a"/>
    <w:semiHidden/>
    <w:pPr>
      <w:widowControl w:val="0"/>
      <w:tabs>
        <w:tab w:val="num" w:pos="432"/>
      </w:tabs>
      <w:spacing w:after="120" w:line="300" w:lineRule="auto"/>
      <w:ind w:left="566" w:hanging="432"/>
    </w:pPr>
    <w:rPr>
      <w:sz w:val="22"/>
      <w:szCs w:val="22"/>
    </w:rPr>
  </w:style>
  <w:style w:type="paragraph" w:customStyle="1" w:styleId="H4">
    <w:name w:val="H4"/>
    <w:basedOn w:val="a"/>
    <w:next w:val="a"/>
    <w:pPr>
      <w:keepNext/>
      <w:widowControl w:val="0"/>
      <w:spacing w:before="100" w:after="100"/>
      <w:outlineLvl w:val="4"/>
    </w:pPr>
    <w:rPr>
      <w:b/>
      <w:snapToGrid w:val="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pPr>
      <w:keepNext/>
      <w:jc w:val="center"/>
    </w:pPr>
  </w:style>
  <w:style w:type="paragraph" w:customStyle="1" w:styleId="PlainText1">
    <w:name w:val="Plain Text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b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0">
    <w:name w:val="index 1"/>
    <w:basedOn w:val="a"/>
    <w:next w:val="a"/>
    <w:autoRedefine/>
    <w:semiHidden/>
    <w:rsid w:val="00685E5C"/>
    <w:pPr>
      <w:ind w:left="240" w:hanging="240"/>
    </w:pPr>
  </w:style>
  <w:style w:type="paragraph" w:customStyle="1" w:styleId="32">
    <w:name w:val="Стиль3"/>
    <w:basedOn w:val="20"/>
    <w:pPr>
      <w:widowControl w:val="0"/>
      <w:tabs>
        <w:tab w:val="num" w:pos="2160"/>
      </w:tabs>
      <w:adjustRightInd w:val="0"/>
      <w:spacing w:after="0" w:line="240" w:lineRule="auto"/>
      <w:ind w:left="2160" w:hanging="180"/>
      <w:jc w:val="both"/>
      <w:textAlignment w:val="baseline"/>
    </w:pPr>
  </w:style>
  <w:style w:type="paragraph" w:customStyle="1" w:styleId="33">
    <w:name w:val="Стиль3 Знак Знак"/>
    <w:basedOn w:val="20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character" w:customStyle="1" w:styleId="34">
    <w:name w:val="Стиль3 Знак Знак Знак"/>
    <w:rPr>
      <w:sz w:val="24"/>
      <w:lang w:val="ru-RU" w:eastAsia="ru-RU" w:bidi="ar-SA"/>
    </w:rPr>
  </w:style>
  <w:style w:type="paragraph" w:customStyle="1" w:styleId="2-11">
    <w:name w:val="содержание2-11"/>
    <w:basedOn w:val="a"/>
    <w:pPr>
      <w:spacing w:after="60"/>
      <w:jc w:val="both"/>
    </w:pPr>
  </w:style>
  <w:style w:type="character" w:customStyle="1" w:styleId="postbody">
    <w:name w:val="postbody"/>
    <w:basedOn w:val="a0"/>
  </w:style>
  <w:style w:type="paragraph" w:styleId="12">
    <w:name w:val="toc 1"/>
    <w:basedOn w:val="a"/>
    <w:next w:val="a"/>
    <w:autoRedefine/>
    <w:semiHidden/>
    <w:pPr>
      <w:keepNext/>
      <w:keepLines/>
    </w:pPr>
    <w:rPr>
      <w:b/>
    </w:rPr>
  </w:style>
  <w:style w:type="character" w:styleId="ac">
    <w:name w:val="page number"/>
    <w:basedOn w:val="a0"/>
    <w:semiHidden/>
  </w:style>
  <w:style w:type="paragraph" w:styleId="ad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Normal Indent"/>
    <w:basedOn w:val="a"/>
    <w:semiHidden/>
    <w:pPr>
      <w:spacing w:line="360" w:lineRule="auto"/>
      <w:ind w:firstLine="624"/>
      <w:jc w:val="both"/>
    </w:pPr>
    <w:rPr>
      <w:sz w:val="26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">
    <w:name w:val="Стиль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35">
    <w:name w:val="List 3"/>
    <w:basedOn w:val="a"/>
    <w:semiHidden/>
    <w:pPr>
      <w:ind w:left="849" w:hanging="283"/>
    </w:pPr>
  </w:style>
  <w:style w:type="paragraph" w:styleId="23">
    <w:name w:val="List 2"/>
    <w:basedOn w:val="a"/>
    <w:semiHidden/>
    <w:pPr>
      <w:ind w:left="566" w:hanging="283"/>
    </w:pPr>
  </w:style>
  <w:style w:type="paragraph" w:styleId="af0">
    <w:name w:val="List Continue"/>
    <w:basedOn w:val="a"/>
    <w:semiHidden/>
    <w:pPr>
      <w:spacing w:after="120"/>
      <w:ind w:left="283"/>
    </w:pPr>
  </w:style>
  <w:style w:type="paragraph" w:styleId="36">
    <w:name w:val="List Continue 3"/>
    <w:basedOn w:val="a"/>
    <w:semiHidden/>
    <w:pPr>
      <w:spacing w:after="120"/>
      <w:ind w:left="849"/>
    </w:pPr>
  </w:style>
  <w:style w:type="character" w:customStyle="1" w:styleId="af1">
    <w:name w:val="Гипертекстовая ссылка"/>
    <w:rPr>
      <w:b/>
      <w:bCs w:val="0"/>
      <w:color w:val="008000"/>
      <w:u w:val="single"/>
    </w:rPr>
  </w:style>
  <w:style w:type="paragraph" w:customStyle="1" w:styleId="af2">
    <w:name w:val="Таблицы (моноширинный)"/>
    <w:basedOn w:val="af"/>
    <w:next w:val="af"/>
    <w:pPr>
      <w:ind w:firstLine="0"/>
    </w:pPr>
    <w:rPr>
      <w:rFonts w:ascii="Courier New" w:hAnsi="Courier New"/>
    </w:rPr>
  </w:style>
  <w:style w:type="paragraph" w:customStyle="1" w:styleId="Noeeu">
    <w:name w:val="Noeeu"/>
    <w:pPr>
      <w:widowControl w:val="0"/>
      <w:overflowPunct w:val="0"/>
      <w:autoSpaceDE w:val="0"/>
      <w:autoSpaceDN w:val="0"/>
      <w:adjustRightInd w:val="0"/>
      <w:textAlignment w:val="baseline"/>
    </w:pPr>
    <w:rPr>
      <w:spacing w:val="-1"/>
      <w:kern w:val="65535"/>
      <w:position w:val="-1"/>
      <w:sz w:val="24"/>
      <w:vertAlign w:val="superscript"/>
      <w:lang w:val="en-US"/>
    </w:rPr>
  </w:style>
  <w:style w:type="paragraph" w:customStyle="1" w:styleId="caaieiaie4">
    <w:name w:val="caaieiaie 4"/>
    <w:basedOn w:val="Noeeu"/>
    <w:next w:val="Noeeu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caaieiaie1">
    <w:name w:val="caaieiaie 1"/>
    <w:basedOn w:val="a"/>
    <w:next w:val="a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af3">
    <w:name w:val="Нормальный"/>
    <w:pPr>
      <w:widowControl w:val="0"/>
    </w:pPr>
  </w:style>
  <w:style w:type="paragraph" w:customStyle="1" w:styleId="13">
    <w:name w:val="Стиль1"/>
    <w:basedOn w:val="a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4">
    <w:name w:val="Стиль2"/>
    <w:basedOn w:val="25"/>
    <w:pPr>
      <w:keepNext/>
      <w:keepLines/>
      <w:widowControl w:val="0"/>
      <w:suppressLineNumbers/>
      <w:tabs>
        <w:tab w:val="clear" w:pos="360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5">
    <w:name w:val="List Number 2"/>
    <w:basedOn w:val="a"/>
    <w:semiHidden/>
    <w:pPr>
      <w:tabs>
        <w:tab w:val="num" w:pos="360"/>
      </w:tabs>
      <w:ind w:left="360" w:hanging="360"/>
    </w:pPr>
    <w:rPr>
      <w:sz w:val="20"/>
      <w:szCs w:val="20"/>
    </w:rPr>
  </w:style>
  <w:style w:type="character" w:styleId="af4">
    <w:name w:val="FollowedHyperlink"/>
    <w:semiHidden/>
    <w:rPr>
      <w:color w:val="800080"/>
      <w:u w:val="single"/>
    </w:rPr>
  </w:style>
  <w:style w:type="paragraph" w:styleId="af5">
    <w:name w:val="List Bullet"/>
    <w:basedOn w:val="a"/>
    <w:autoRedefine/>
    <w:semiHidden/>
    <w:pPr>
      <w:widowControl w:val="0"/>
      <w:spacing w:after="60"/>
      <w:jc w:val="both"/>
    </w:pPr>
  </w:style>
  <w:style w:type="paragraph" w:customStyle="1" w:styleId="Iiiaeuiue">
    <w:name w:val="Ii?iaeuiu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6">
    <w:name w:val="Íîðìàëüíûé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Heading">
    <w:name w:val="Heading"/>
    <w:basedOn w:val="1"/>
    <w:pPr>
      <w:spacing w:after="120"/>
      <w:jc w:val="center"/>
    </w:pPr>
    <w:rPr>
      <w:rFonts w:cs="Times New Roman"/>
      <w:bCs w:val="0"/>
      <w:kern w:val="28"/>
      <w:szCs w:val="20"/>
    </w:rPr>
  </w:style>
  <w:style w:type="paragraph" w:customStyle="1" w:styleId="af7">
    <w:name w:val="Краткий обратный адрес"/>
    <w:basedOn w:val="a"/>
  </w:style>
  <w:style w:type="paragraph" w:styleId="af8">
    <w:name w:val="Block Text"/>
    <w:basedOn w:val="a"/>
    <w:semiHidden/>
    <w:pPr>
      <w:shd w:val="clear" w:color="auto" w:fill="FFFFFF"/>
      <w:ind w:left="7" w:right="7" w:firstLine="533"/>
      <w:jc w:val="both"/>
    </w:pPr>
    <w:rPr>
      <w:color w:val="000000"/>
      <w:spacing w:val="-6"/>
      <w:sz w:val="28"/>
    </w:rPr>
  </w:style>
  <w:style w:type="paragraph" w:customStyle="1" w:styleId="14">
    <w:name w:val="Обычный1"/>
    <w:pPr>
      <w:widowControl w:val="0"/>
    </w:pPr>
  </w:style>
  <w:style w:type="paragraph" w:customStyle="1" w:styleId="FR1">
    <w:name w:val="FR1"/>
    <w:pPr>
      <w:widowControl w:val="0"/>
      <w:jc w:val="center"/>
    </w:pPr>
    <w:rPr>
      <w:rFonts w:ascii="Arial" w:hAnsi="Arial"/>
      <w:sz w:val="1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envelope return"/>
    <w:basedOn w:val="a"/>
    <w:semiHidden/>
    <w:pPr>
      <w:spacing w:after="60"/>
      <w:jc w:val="both"/>
    </w:pPr>
    <w:rPr>
      <w:rFonts w:ascii="Arial" w:hAnsi="Arial" w:cs="Arial"/>
      <w:sz w:val="20"/>
      <w:szCs w:val="20"/>
    </w:rPr>
  </w:style>
  <w:style w:type="paragraph" w:customStyle="1" w:styleId="15">
    <w:name w:val="Маркер1"/>
    <w:basedOn w:val="a"/>
    <w:pPr>
      <w:tabs>
        <w:tab w:val="num" w:pos="360"/>
      </w:tabs>
      <w:spacing w:before="120" w:line="300" w:lineRule="atLeast"/>
      <w:jc w:val="both"/>
    </w:pPr>
    <w:rPr>
      <w:szCs w:val="20"/>
      <w:lang w:eastAsia="en-US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16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7">
    <w:name w:val="Знак сноски1"/>
    <w:rPr>
      <w:position w:val="1"/>
      <w:sz w:val="12"/>
    </w:rPr>
  </w:style>
  <w:style w:type="paragraph" w:customStyle="1" w:styleId="af9">
    <w:name w:val="Содержимое таблицы"/>
    <w:basedOn w:val="a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afa">
    <w:name w:val="Пункт б/н"/>
    <w:basedOn w:val="a"/>
    <w:pPr>
      <w:widowControl w:val="0"/>
      <w:tabs>
        <w:tab w:val="left" w:pos="1134"/>
      </w:tabs>
      <w:suppressAutoHyphens/>
      <w:ind w:firstLine="567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-">
    <w:name w:val="Контракт-пункт"/>
    <w:basedOn w:val="a"/>
    <w:pPr>
      <w:widowControl w:val="0"/>
      <w:tabs>
        <w:tab w:val="num" w:pos="360"/>
      </w:tabs>
      <w:suppressAutoHyphens/>
      <w:ind w:left="-360" w:hanging="360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afb">
    <w:name w:val="Подподпункт"/>
    <w:basedOn w:val="a"/>
    <w:pPr>
      <w:widowControl w:val="0"/>
      <w:tabs>
        <w:tab w:val="left" w:pos="1701"/>
      </w:tabs>
      <w:suppressAutoHyphens/>
      <w:ind w:left="1701" w:hanging="567"/>
      <w:jc w:val="both"/>
    </w:pPr>
    <w:rPr>
      <w:rFonts w:eastAsia="Lucida Sans Unicode" w:cs="Tahoma"/>
      <w:color w:val="000000"/>
      <w:lang w:eastAsia="en-US" w:bidi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02statia2">
    <w:name w:val="02statia2"/>
    <w:basedOn w:val="a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-0">
    <w:name w:val="Контракт-раздел"/>
    <w:basedOn w:val="a"/>
    <w:next w:val="-"/>
    <w:pPr>
      <w:keepNext/>
      <w:tabs>
        <w:tab w:val="num" w:pos="360"/>
        <w:tab w:val="left" w:pos="540"/>
      </w:tabs>
      <w:suppressAutoHyphens/>
      <w:spacing w:before="360" w:after="120"/>
      <w:ind w:left="360" w:hanging="36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1">
    <w:name w:val="Контракт-подпункт"/>
    <w:basedOn w:val="a"/>
    <w:pPr>
      <w:tabs>
        <w:tab w:val="num" w:pos="851"/>
      </w:tabs>
      <w:ind w:left="851" w:hanging="851"/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pPr>
      <w:tabs>
        <w:tab w:val="num" w:pos="1418"/>
      </w:tabs>
      <w:ind w:left="1418" w:hanging="567"/>
      <w:jc w:val="both"/>
    </w:pPr>
    <w:rPr>
      <w:sz w:val="28"/>
      <w:szCs w:val="28"/>
    </w:rPr>
  </w:style>
  <w:style w:type="paragraph" w:customStyle="1" w:styleId="afd">
    <w:name w:val="Пункт"/>
    <w:basedOn w:val="a"/>
    <w:pPr>
      <w:tabs>
        <w:tab w:val="num" w:pos="851"/>
      </w:tabs>
      <w:ind w:left="851" w:hanging="851"/>
      <w:jc w:val="both"/>
    </w:pPr>
    <w:rPr>
      <w:sz w:val="28"/>
      <w:szCs w:val="28"/>
    </w:rPr>
  </w:style>
  <w:style w:type="paragraph" w:styleId="afe">
    <w:name w:val="footnote text"/>
    <w:basedOn w:val="a"/>
    <w:semiHidden/>
    <w:rPr>
      <w:sz w:val="20"/>
      <w:szCs w:val="20"/>
    </w:rPr>
  </w:style>
  <w:style w:type="character" w:styleId="aff">
    <w:name w:val="footnote reference"/>
    <w:semiHidden/>
    <w:rPr>
      <w:vertAlign w:val="superscript"/>
    </w:rPr>
  </w:style>
  <w:style w:type="paragraph" w:styleId="aff0">
    <w:name w:val="List Paragraph"/>
    <w:basedOn w:val="a"/>
    <w:qFormat/>
    <w:pPr>
      <w:ind w:left="720"/>
      <w:contextualSpacing/>
    </w:pPr>
  </w:style>
  <w:style w:type="character" w:styleId="aff1">
    <w:name w:val="Strong"/>
    <w:qFormat/>
    <w:rPr>
      <w:b/>
      <w:bCs/>
    </w:rPr>
  </w:style>
  <w:style w:type="character" w:customStyle="1" w:styleId="27">
    <w:name w:val="Заголовок 2 Знак"/>
    <w:rPr>
      <w:b/>
      <w:bCs/>
      <w:sz w:val="24"/>
      <w:szCs w:val="24"/>
      <w:lang w:val="ru-RU" w:eastAsia="ru-RU" w:bidi="ar-SA"/>
    </w:rPr>
  </w:style>
  <w:style w:type="character" w:customStyle="1" w:styleId="aff2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locked/>
    <w:rPr>
      <w:sz w:val="28"/>
      <w:szCs w:val="24"/>
      <w:lang w:val="ru-RU" w:eastAsia="ru-RU" w:bidi="ar-SA"/>
    </w:rPr>
  </w:style>
  <w:style w:type="paragraph" w:styleId="aff3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Знак Знак Знак Знак Знак Знак1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4">
    <w:name w:val="Emphasis"/>
    <w:qFormat/>
    <w:rPr>
      <w:i/>
      <w:iCs/>
    </w:rPr>
  </w:style>
  <w:style w:type="character" w:customStyle="1" w:styleId="37">
    <w:name w:val="Заголовок 3 Знак"/>
    <w:rPr>
      <w:rFonts w:ascii="Arial" w:hAnsi="Arial" w:cs="Arial"/>
      <w:b/>
      <w:bCs/>
      <w:sz w:val="26"/>
      <w:szCs w:val="26"/>
    </w:rPr>
  </w:style>
  <w:style w:type="paragraph" w:customStyle="1" w:styleId="WW-2">
    <w:name w:val="WW-Основной текст с отступом 2"/>
    <w:basedOn w:val="a"/>
    <w:pPr>
      <w:suppressAutoHyphens/>
      <w:ind w:left="-540"/>
      <w:jc w:val="both"/>
    </w:pPr>
    <w:rPr>
      <w:rFonts w:ascii="Arial" w:hAnsi="Arial" w:cs="Arial"/>
      <w:sz w:val="18"/>
      <w:lang w:eastAsia="ar-SA"/>
    </w:rPr>
  </w:style>
  <w:style w:type="character" w:customStyle="1" w:styleId="28">
    <w:name w:val="Основной текст 2 Знак"/>
    <w:rPr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8">
    <w:name w:val="Основной текст 3 Знак"/>
    <w:rPr>
      <w:sz w:val="16"/>
      <w:szCs w:val="16"/>
    </w:rPr>
  </w:style>
  <w:style w:type="character" w:customStyle="1" w:styleId="aff5">
    <w:name w:val="Основной текст с отступом Знак"/>
    <w:aliases w:val="текст Знак"/>
    <w:rPr>
      <w:sz w:val="24"/>
      <w:szCs w:val="24"/>
      <w:lang w:val="ru-RU" w:eastAsia="ru-RU" w:bidi="ar-SA"/>
    </w:rPr>
  </w:style>
  <w:style w:type="paragraph" w:customStyle="1" w:styleId="211">
    <w:name w:val="Продолжение списка 21"/>
    <w:basedOn w:val="a"/>
    <w:pPr>
      <w:suppressAutoHyphens/>
      <w:spacing w:after="120"/>
      <w:ind w:left="566"/>
    </w:pPr>
    <w:rPr>
      <w:rFonts w:ascii="Arial" w:hAnsi="Arial" w:cs="Arial"/>
      <w:lang w:eastAsia="ar-SA"/>
    </w:rPr>
  </w:style>
  <w:style w:type="paragraph" w:styleId="aff6">
    <w:name w:val="List"/>
    <w:basedOn w:val="a"/>
    <w:semiHidden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</dc:creator>
  <cp:keywords/>
  <cp:lastModifiedBy>Изюрова Екатерина Григорьевна</cp:lastModifiedBy>
  <cp:revision>11</cp:revision>
  <cp:lastPrinted>2017-07-13T12:01:00Z</cp:lastPrinted>
  <dcterms:created xsi:type="dcterms:W3CDTF">2019-02-25T11:34:00Z</dcterms:created>
  <dcterms:modified xsi:type="dcterms:W3CDTF">2020-01-11T09:47:00Z</dcterms:modified>
</cp:coreProperties>
</file>