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24" w:rsidRDefault="00FF2587" w:rsidP="00FF2587">
      <w:pPr>
        <w:spacing w:after="0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FF2587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Pr="00FF2587">
        <w:rPr>
          <w:rStyle w:val="1"/>
          <w:rFonts w:ascii="Times New Roman" w:hAnsi="Times New Roman" w:cs="Times New Roman"/>
          <w:sz w:val="24"/>
          <w:szCs w:val="24"/>
        </w:rPr>
        <w:t>выполнение работ для обеспечения инвалидов и отдельных категорий граждан из числа ветеранов протезами нижних конечностей</w:t>
      </w:r>
    </w:p>
    <w:p w:rsidR="00FF2587" w:rsidRPr="00FF2587" w:rsidRDefault="00FF2587" w:rsidP="00FF25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13" w:type="dxa"/>
        <w:tblInd w:w="-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383"/>
        <w:gridCol w:w="5940"/>
        <w:gridCol w:w="6379"/>
        <w:gridCol w:w="992"/>
      </w:tblGrid>
      <w:tr w:rsidR="00FF2587" w:rsidRPr="00FF2587" w:rsidTr="00FF2587">
        <w:trPr>
          <w:trHeight w:val="75"/>
        </w:trPr>
        <w:tc>
          <w:tcPr>
            <w:tcW w:w="519" w:type="dxa"/>
            <w:tcBorders>
              <w:right w:val="single" w:sz="4" w:space="0" w:color="auto"/>
            </w:tcBorders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3" w:type="dxa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</w:p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12319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Функциональные, технические, качественные характеристики, эксплуатационные характеристики Товара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ru-RU"/>
              </w:rPr>
              <w:t>Кол-во (шт.)</w:t>
            </w:r>
          </w:p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F2587" w:rsidRPr="00FF2587" w:rsidTr="00FF2587">
        <w:trPr>
          <w:trHeight w:val="421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CYR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CYR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3" w:type="dxa"/>
            <w:vAlign w:val="center"/>
          </w:tcPr>
          <w:p w:rsidR="00FF2587" w:rsidRPr="00FF2587" w:rsidRDefault="00FF2587" w:rsidP="00FF25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eastAsia="Arial CYR" w:hAnsi="Times New Roman" w:cs="Times New Roman"/>
                <w:sz w:val="24"/>
                <w:szCs w:val="24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1. Наим</w:t>
            </w:r>
            <w:bookmarkStart w:id="0" w:name="_GoBack"/>
            <w:bookmarkEnd w:id="0"/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8-07-10 - Протез бедра модульный, в том числе при врожденном недоразвитии. 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Приёмная гильза: индивидуальная, изготовлена по слепку (две пробные гильзы).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Материал пробной примерочной гильзы листовой термопластик. Материал постоянной гильзы литьевой слоистый пластик на основе связующей смолы.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Вкладной элемент: должен применяться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полимерный чехол с дистальным креплением или вакуумной мембраной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крепление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за счет замкового устройства для полимерных чехлов или вакуумного клапана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Регулировочно-соединительные устройства: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Стопа: должна быть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карбоновая легкой конструкции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Должна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подходить для различной скорости ходьбы, ходьбы по пересеченной местности, снижать нагрузку на здоровую конечность.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Коленный шарнир: протез должен быть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 xml:space="preserve">с пневматическим многоосным коленным шарниром, с высокой подкосоустойчивостью и независимым бесступенчатым механизмом регулирования фазы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сгибания и разгибания, для инвалидов со средним и повышенным уровнем двигательной активности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7. Характеристики: с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оединение сдвоенных пружинных элементов должно гасить ударные нагрузки при наступании на пятку, обеспечивая физиологический перекат и отличную отдачу накопленной энергии.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2587" w:rsidRPr="00FF2587" w:rsidRDefault="00FF2587" w:rsidP="00FF2587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27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8. Нагрузка: полуфабрикаты должны выдерживать нагрузку до 125 кг. Включительно.</w:t>
            </w:r>
          </w:p>
        </w:tc>
        <w:tc>
          <w:tcPr>
            <w:tcW w:w="6379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к качеству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Протезы нижних конечностей должны соответствовать требованиям Национального стандарта Российской Федерации ГОСТ Р 9999-2014 (ИСО 9999:2011)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«Протезирование и ортезирование верхних и нижних конечностей».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Требования к техническим и функциональным характеристикам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содержать комплекс медицинских, технических и социальных мероприятий, проводимых с инвалидами и отдельными категориями граждан из числа ветеранов, имеющими нарушения и (или) дефекты опорно-двигательного аппарата, в целях восстановления или компенсации ограничений их жизнедеятельности.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Протезы нижних конечностей должны соответствовать: ГОСТ ISO 10993-1-2011, ГОСТ ISO 10993-5-2011, ГОСТ ISO 10993-</w:t>
            </w: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10-2011, ГОСТ Р 52770-2016, ГОСТ Р 51632-2014, ГОСТ Р ИСО 22523-2007, ГОСТ Р 53869-2010.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Требования к безопасности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Проведение работ по обеспечению инвалидов и отдельных категорий граждан из числа ветеранов протезами нижних конечностей должно осуществляться при наличии декларация о соответствии продукции требованиям технических регламентов.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Требования к результатам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нижних конечностей должны быть выполнены с надлежащим качеством и в установленные сроки.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Требования к размерам, упаковке и отгрузке результатов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 ГОСТ 30324.0-95 (МЭК 601-1-88)/ГОСТ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 Упаковка протезов нижних конечностей должна обеспечивать защиту от повреждений, порчи (изнашивания) или загрязнения во время хранения и </w:t>
            </w: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Требования к срокам и (или) объему предоставления гарантии качества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 В течение этого срока Исполнитель производит замену или ремонт изделия бесплатно.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Место, условия и сроки (периоды) выполнения работ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Изготовление индивидуальное по меркам инвалида. Место выполнения работ для обеспечения инвалидов и отдельных категорий граждан из числа ветеранов протезами нижних конечностей – Ивановская область. </w:t>
            </w:r>
          </w:p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Срок выполнения работ: в течение 2020 года (до 01 октября 2020 г. должно быть выполнено 100% работ). Срок выполнения Работ по изготовлению протезов со дня получения списков или обращения инвалида (ветерана) к Исполнителю по направлению исполнительного органа Фонда - не более 30 дней.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F2587" w:rsidRPr="00FF2587" w:rsidTr="00FF2587">
        <w:trPr>
          <w:trHeight w:val="2972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CYR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CYR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3" w:type="dxa"/>
            <w:vAlign w:val="center"/>
          </w:tcPr>
          <w:p w:rsidR="00FF2587" w:rsidRPr="00FF2587" w:rsidRDefault="00FF2587" w:rsidP="00FF2587">
            <w:pPr>
              <w:spacing w:after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F2587">
              <w:rPr>
                <w:rFonts w:ascii="Times New Roman" w:eastAsia="Arial CYR" w:hAnsi="Times New Roman" w:cs="Times New Roman"/>
                <w:sz w:val="24"/>
                <w:szCs w:val="24"/>
              </w:rPr>
              <w:t>Выполнение работ для обеспечения инвалидов и отдельных категорий граждан из числа ветеранов протезами голени модульными, в том числе при врожденном недоразвитии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8-07-09 - Протез голени модульный, в том числе при недоразвитии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Косметическое покрытие: чулки ортопедические перлоновые или силоновые.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Приёмная гильза: должна быть изготовлена по индивидуальному гипсовому слепку (две примерочные гильзы).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Материал примерочной гильзы: листовой термопластик.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>4. Материал индивидуальной постоянной гильзы: литьевой слоистый пластик на основе акриловых смол.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Вкладной элемент: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полимерный чехол с дистальным креплением или за счет вакуумной мембраны. Крепление протеза должно осуществляться за счет замкового устройства или вакуумного клапана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Регулировочно-соединительные устройства: должны соответствовать весу.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Стопа: должна быть предназначена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для получателей с высоким уровнем двигательной активностью. Углепластиковая, обеспечивающая увеличение длины углепластиковых волокон, что приводит к повышенной амортизации и более плавно походке</w:t>
            </w: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Назначение: должен быть предназначен для получателей с высоким уровнем двигательной активности.</w:t>
            </w:r>
          </w:p>
          <w:p w:rsidR="00FF2587" w:rsidRPr="00FF2587" w:rsidRDefault="00FF2587" w:rsidP="00FF25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Дополнительное описание: </w:t>
            </w:r>
            <w:r w:rsidRPr="00FF2587">
              <w:rPr>
                <w:rFonts w:ascii="Times New Roman" w:hAnsi="Times New Roman" w:cs="Times New Roman"/>
                <w:sz w:val="24"/>
                <w:szCs w:val="24"/>
              </w:rPr>
              <w:t>разделенный носок, полноразмерная подошвенная часть стопы, обеспечивающая стабильность в фазе опоры.</w:t>
            </w:r>
          </w:p>
        </w:tc>
        <w:tc>
          <w:tcPr>
            <w:tcW w:w="637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FF2587" w:rsidRPr="00FF2587" w:rsidTr="00FF2587">
        <w:trPr>
          <w:trHeight w:val="3967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CYR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FF2587" w:rsidRPr="00FF2587" w:rsidRDefault="00FF2587" w:rsidP="00FF2587">
            <w:pPr>
              <w:widowControl w:val="0"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FF2587" w:rsidRPr="00FF2587" w:rsidRDefault="00FF2587" w:rsidP="00FF2587">
            <w:pPr>
              <w:widowControl w:val="0"/>
              <w:autoSpaceDN w:val="0"/>
              <w:spacing w:after="0" w:line="240" w:lineRule="auto"/>
              <w:ind w:right="132"/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F2587" w:rsidRPr="00FF2587" w:rsidTr="00FF2587">
        <w:trPr>
          <w:trHeight w:val="213"/>
        </w:trPr>
        <w:tc>
          <w:tcPr>
            <w:tcW w:w="14221" w:type="dxa"/>
            <w:gridSpan w:val="4"/>
            <w:tcBorders>
              <w:right w:val="single" w:sz="4" w:space="0" w:color="auto"/>
            </w:tcBorders>
            <w:vAlign w:val="center"/>
          </w:tcPr>
          <w:p w:rsidR="00FF2587" w:rsidRPr="00FF2587" w:rsidRDefault="00FF2587" w:rsidP="00FF2587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FF2587" w:rsidRPr="00FF2587" w:rsidRDefault="00FF2587" w:rsidP="00FF2587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258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</w:tbl>
    <w:p w:rsidR="00FF2587" w:rsidRPr="00FF2587" w:rsidRDefault="00FF2587" w:rsidP="00FF25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2587" w:rsidRPr="00FF2587" w:rsidSect="00FF25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87" w:rsidRDefault="00FF2587" w:rsidP="00FF2587">
      <w:pPr>
        <w:spacing w:after="0" w:line="240" w:lineRule="auto"/>
      </w:pPr>
      <w:r>
        <w:separator/>
      </w:r>
    </w:p>
  </w:endnote>
  <w:endnote w:type="continuationSeparator" w:id="0">
    <w:p w:rsidR="00FF2587" w:rsidRDefault="00FF2587" w:rsidP="00FF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87" w:rsidRDefault="00FF2587" w:rsidP="00FF2587">
      <w:pPr>
        <w:spacing w:after="0" w:line="240" w:lineRule="auto"/>
      </w:pPr>
      <w:r>
        <w:separator/>
      </w:r>
    </w:p>
  </w:footnote>
  <w:footnote w:type="continuationSeparator" w:id="0">
    <w:p w:rsidR="00FF2587" w:rsidRDefault="00FF2587" w:rsidP="00FF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2"/>
    <w:rsid w:val="007515E2"/>
    <w:rsid w:val="00C12F2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418D-B1F9-407D-A157-A274864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2020-02-05T10:24:00Z</dcterms:created>
  <dcterms:modified xsi:type="dcterms:W3CDTF">2020-02-05T10:26:00Z</dcterms:modified>
</cp:coreProperties>
</file>