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95" w:rsidRPr="00822662" w:rsidRDefault="000E5895" w:rsidP="00F6145B">
      <w:pPr>
        <w:ind w:left="-284"/>
        <w:jc w:val="center"/>
        <w:rPr>
          <w:rFonts w:ascii="Times New Roman" w:hAnsi="Times New Roman"/>
          <w:b/>
          <w:sz w:val="22"/>
          <w:szCs w:val="22"/>
        </w:rPr>
      </w:pPr>
      <w:r w:rsidRPr="00822662">
        <w:rPr>
          <w:rFonts w:ascii="Times New Roman" w:hAnsi="Times New Roman"/>
          <w:b/>
          <w:sz w:val="22"/>
          <w:szCs w:val="22"/>
        </w:rPr>
        <w:t>Техническое задание</w:t>
      </w:r>
    </w:p>
    <w:p w:rsidR="00097B53" w:rsidRPr="00822662" w:rsidRDefault="00C666AC" w:rsidP="004E15B1">
      <w:pPr>
        <w:jc w:val="center"/>
        <w:rPr>
          <w:rFonts w:ascii="Times New Roman" w:hAnsi="Times New Roman"/>
          <w:b/>
          <w:sz w:val="22"/>
          <w:szCs w:val="22"/>
        </w:rPr>
      </w:pPr>
      <w:r w:rsidRPr="00822662">
        <w:rPr>
          <w:rFonts w:ascii="Times New Roman" w:hAnsi="Times New Roman"/>
          <w:b/>
          <w:sz w:val="22"/>
          <w:szCs w:val="22"/>
        </w:rPr>
        <w:t>на выполнение работ по обеспечению в 20</w:t>
      </w:r>
      <w:r w:rsidR="00F468A9" w:rsidRPr="00822662">
        <w:rPr>
          <w:rFonts w:ascii="Times New Roman" w:hAnsi="Times New Roman"/>
          <w:b/>
          <w:sz w:val="22"/>
          <w:szCs w:val="22"/>
        </w:rPr>
        <w:t>20</w:t>
      </w:r>
      <w:r w:rsidRPr="00822662">
        <w:rPr>
          <w:rFonts w:ascii="Times New Roman" w:hAnsi="Times New Roman"/>
          <w:b/>
          <w:sz w:val="22"/>
          <w:szCs w:val="22"/>
        </w:rPr>
        <w:t xml:space="preserve"> году инвалида</w:t>
      </w:r>
      <w:r w:rsidR="00410988" w:rsidRPr="00822662">
        <w:rPr>
          <w:rFonts w:ascii="Times New Roman" w:hAnsi="Times New Roman"/>
          <w:b/>
          <w:sz w:val="22"/>
          <w:szCs w:val="22"/>
        </w:rPr>
        <w:t xml:space="preserve"> протез</w:t>
      </w:r>
      <w:r w:rsidR="00F468A9" w:rsidRPr="00822662">
        <w:rPr>
          <w:rFonts w:ascii="Times New Roman" w:hAnsi="Times New Roman"/>
          <w:b/>
          <w:sz w:val="22"/>
          <w:szCs w:val="22"/>
        </w:rPr>
        <w:t>ом нижней конечности</w:t>
      </w:r>
    </w:p>
    <w:p w:rsidR="00F468A9" w:rsidRPr="00822662" w:rsidRDefault="00F468A9" w:rsidP="004E15B1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144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8"/>
        <w:gridCol w:w="7453"/>
        <w:gridCol w:w="933"/>
      </w:tblGrid>
      <w:tr w:rsidR="00490EE1" w:rsidRPr="00822662" w:rsidTr="00490EE1">
        <w:tc>
          <w:tcPr>
            <w:tcW w:w="1758" w:type="dxa"/>
            <w:shd w:val="clear" w:color="auto" w:fill="auto"/>
          </w:tcPr>
          <w:p w:rsidR="00490EE1" w:rsidRPr="00822662" w:rsidRDefault="00490EE1" w:rsidP="00521EE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22662">
              <w:rPr>
                <w:rFonts w:ascii="Times New Roman" w:hAnsi="Times New Roman"/>
                <w:b/>
                <w:szCs w:val="20"/>
              </w:rPr>
              <w:t xml:space="preserve">Наименование </w:t>
            </w:r>
          </w:p>
        </w:tc>
        <w:tc>
          <w:tcPr>
            <w:tcW w:w="7453" w:type="dxa"/>
            <w:shd w:val="clear" w:color="auto" w:fill="auto"/>
          </w:tcPr>
          <w:p w:rsidR="00490EE1" w:rsidRPr="00822662" w:rsidRDefault="00490EE1" w:rsidP="000E589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22662">
              <w:rPr>
                <w:rFonts w:ascii="Times New Roman" w:hAnsi="Times New Roman"/>
                <w:b/>
                <w:szCs w:val="20"/>
              </w:rPr>
              <w:t>Функциональные характеристики</w:t>
            </w:r>
          </w:p>
        </w:tc>
        <w:tc>
          <w:tcPr>
            <w:tcW w:w="933" w:type="dxa"/>
            <w:shd w:val="clear" w:color="auto" w:fill="auto"/>
          </w:tcPr>
          <w:p w:rsidR="00490EE1" w:rsidRPr="00822662" w:rsidRDefault="00490EE1" w:rsidP="00A5521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22662">
              <w:rPr>
                <w:rFonts w:ascii="Times New Roman" w:hAnsi="Times New Roman"/>
                <w:b/>
                <w:szCs w:val="20"/>
              </w:rPr>
              <w:t>Кол</w:t>
            </w:r>
            <w:r w:rsidRPr="00822662">
              <w:rPr>
                <w:rFonts w:ascii="Times New Roman" w:hAnsi="Times New Roman"/>
                <w:b/>
                <w:szCs w:val="20"/>
                <w:lang w:val="en-US"/>
              </w:rPr>
              <w:t>-</w:t>
            </w:r>
            <w:r w:rsidRPr="00822662">
              <w:rPr>
                <w:rFonts w:ascii="Times New Roman" w:hAnsi="Times New Roman"/>
                <w:b/>
                <w:szCs w:val="20"/>
              </w:rPr>
              <w:t>во</w:t>
            </w:r>
          </w:p>
        </w:tc>
      </w:tr>
      <w:tr w:rsidR="00490EE1" w:rsidRPr="00822662" w:rsidTr="00490EE1">
        <w:tc>
          <w:tcPr>
            <w:tcW w:w="1758" w:type="dxa"/>
            <w:shd w:val="clear" w:color="auto" w:fill="auto"/>
          </w:tcPr>
          <w:p w:rsidR="00490EE1" w:rsidRPr="00822662" w:rsidRDefault="00490EE1" w:rsidP="0070260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kern w:val="0"/>
                <w:szCs w:val="20"/>
              </w:rPr>
            </w:pPr>
            <w:r w:rsidRPr="00822662">
              <w:rPr>
                <w:rFonts w:ascii="Times New Roman" w:eastAsiaTheme="minorHAnsi" w:hAnsi="Times New Roman"/>
                <w:b/>
                <w:kern w:val="0"/>
                <w:szCs w:val="20"/>
              </w:rPr>
              <w:t>Протез бедра модульный с внешним источником энергии</w:t>
            </w:r>
          </w:p>
        </w:tc>
        <w:tc>
          <w:tcPr>
            <w:tcW w:w="7453" w:type="dxa"/>
            <w:shd w:val="clear" w:color="auto" w:fill="auto"/>
          </w:tcPr>
          <w:p w:rsidR="00490EE1" w:rsidRPr="00822662" w:rsidRDefault="00490EE1" w:rsidP="007026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822662">
              <w:rPr>
                <w:rFonts w:ascii="Times New Roman" w:hAnsi="Times New Roman"/>
                <w:szCs w:val="20"/>
              </w:rPr>
              <w:t xml:space="preserve">Протез бедра модульный с внешним источником энергии. Косметическая оболочка должна быть модульная пенополиуретановая или защитный чехол с манжетой на стопу. Приемная гильза должна быть индивидуальной, изготовленной по гипсовому слепку с культи пациента, несущей, скелетированной. Материал приемной гильзы должен быть из ортокриловых смол с использованием карбонового волокна. Должен быть с вкладной гильзой, изготовленной из полимерного асептического материала (силиконовым) или без него. Крепление протеза – должно быть мышечно-вакуумное или при помощи замка с дистальным креплением или при помощи ленты «велькро». </w:t>
            </w:r>
          </w:p>
          <w:p w:rsidR="00490EE1" w:rsidRPr="00822662" w:rsidRDefault="00490EE1" w:rsidP="007026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</w:rPr>
            </w:pPr>
            <w:r w:rsidRPr="00822662">
              <w:rPr>
                <w:rFonts w:ascii="Times New Roman" w:hAnsi="Times New Roman"/>
                <w:szCs w:val="20"/>
              </w:rPr>
              <w:t xml:space="preserve">Коленный шарнир должен быть гидравлический одноосный с электронной системой управления, с карбоновой рамой, датчиком шарнирного момента, с функцией анатомической подстройки коленного шарнира под скорость и условия ходьбы пациента, с режимом, дающим пациенту возможность подниматься по лестнице и наклонной плоскости переменным шагом и с режимом полной фиксации под любым углом. Стопа должна быть из гибкого композиционного материала на основе карбонового волокна, объединенные в единую систему при помощи опорной пружины из высокопрочного полимера, передняя часть стопы разделена для более устойчивости при ходьбе при неровной поверхности и при  быстром направлении движения, подходящая для ежедневного пользования и для занятия непрофессиональном спортом или Стопа должна быть легкая карбоновая треугольной формы, с сдвоенным пружинным элементом, обеспечивающим физиологический перекат и отличную отдачу накопленной энергии, должна подходить для ходьбы по пересеченной местности без ухудшения комфортности, снижать нагрузку на здоровую конечность и подходит для различной скорости ходьбы, стопа должна иметь четыре уровня жесткости, в зависимости от веса пациента. Высота каблука должна быть не менее 5мм и не более15 мм. Регулировочно-соединительное устройство должно быть поворотное с возможностью поворота согнутой в колене искусственной голени относительно гильзы. Несущий модуль должен быть со встроенным торсионным блоком или без него. Регулировочно-соединительные устройства должны быть титановые, рассчитанные на нагрузку не более 125 кг. </w:t>
            </w:r>
          </w:p>
        </w:tc>
        <w:tc>
          <w:tcPr>
            <w:tcW w:w="933" w:type="dxa"/>
            <w:shd w:val="clear" w:color="auto" w:fill="auto"/>
          </w:tcPr>
          <w:p w:rsidR="00490EE1" w:rsidRPr="00822662" w:rsidRDefault="00490EE1" w:rsidP="00602749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822662">
              <w:rPr>
                <w:rFonts w:ascii="Times New Roman" w:hAnsi="Times New Roman"/>
                <w:bCs/>
                <w:szCs w:val="20"/>
              </w:rPr>
              <w:t>1</w:t>
            </w:r>
          </w:p>
        </w:tc>
      </w:tr>
      <w:tr w:rsidR="00490EE1" w:rsidRPr="00822662" w:rsidTr="00490EE1">
        <w:tc>
          <w:tcPr>
            <w:tcW w:w="1758" w:type="dxa"/>
            <w:shd w:val="clear" w:color="auto" w:fill="auto"/>
          </w:tcPr>
          <w:p w:rsidR="00490EE1" w:rsidRPr="00822662" w:rsidRDefault="00490EE1" w:rsidP="000C4332">
            <w:pPr>
              <w:pStyle w:val="a3"/>
              <w:snapToGrid w:val="0"/>
              <w:rPr>
                <w:rFonts w:ascii="Times New Roman" w:hAnsi="Times New Roman"/>
                <w:b/>
                <w:szCs w:val="20"/>
              </w:rPr>
            </w:pPr>
            <w:r w:rsidRPr="00822662">
              <w:rPr>
                <w:rFonts w:ascii="Times New Roman" w:hAnsi="Times New Roman"/>
                <w:b/>
                <w:szCs w:val="20"/>
              </w:rPr>
              <w:t>Всего:</w:t>
            </w:r>
          </w:p>
        </w:tc>
        <w:tc>
          <w:tcPr>
            <w:tcW w:w="7453" w:type="dxa"/>
            <w:shd w:val="clear" w:color="auto" w:fill="auto"/>
          </w:tcPr>
          <w:p w:rsidR="00490EE1" w:rsidRPr="00822662" w:rsidRDefault="00490EE1" w:rsidP="000C4332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490EE1" w:rsidRPr="00822662" w:rsidRDefault="00490EE1" w:rsidP="00A5521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822662">
              <w:rPr>
                <w:rFonts w:ascii="Times New Roman" w:hAnsi="Times New Roman"/>
                <w:b/>
                <w:bCs/>
                <w:szCs w:val="20"/>
              </w:rPr>
              <w:t>1</w:t>
            </w:r>
          </w:p>
        </w:tc>
      </w:tr>
    </w:tbl>
    <w:p w:rsidR="00766E63" w:rsidRPr="00822662" w:rsidRDefault="00766E63" w:rsidP="00766E63">
      <w:pPr>
        <w:pStyle w:val="a4"/>
        <w:rPr>
          <w:rFonts w:eastAsia="Arial Unicode MS"/>
          <w:b/>
          <w:sz w:val="22"/>
          <w:szCs w:val="22"/>
          <w:lang w:eastAsia="en-US"/>
        </w:rPr>
      </w:pPr>
    </w:p>
    <w:p w:rsidR="00870929" w:rsidRPr="00822662" w:rsidRDefault="00870929" w:rsidP="00870929">
      <w:pPr>
        <w:pStyle w:val="a4"/>
        <w:ind w:firstLine="709"/>
        <w:jc w:val="center"/>
        <w:rPr>
          <w:rFonts w:eastAsia="Arial Unicode MS"/>
          <w:b/>
          <w:sz w:val="22"/>
          <w:szCs w:val="22"/>
          <w:lang w:eastAsia="en-US"/>
        </w:rPr>
      </w:pPr>
      <w:r w:rsidRPr="00822662">
        <w:rPr>
          <w:rFonts w:eastAsia="Arial Unicode MS"/>
          <w:b/>
          <w:sz w:val="22"/>
          <w:szCs w:val="22"/>
          <w:lang w:eastAsia="en-US"/>
        </w:rPr>
        <w:t>Требования</w:t>
      </w:r>
    </w:p>
    <w:p w:rsidR="00870929" w:rsidRPr="00822662" w:rsidRDefault="00870929" w:rsidP="00870929">
      <w:pPr>
        <w:ind w:firstLine="708"/>
        <w:jc w:val="both"/>
        <w:rPr>
          <w:rFonts w:ascii="Times New Roman" w:eastAsia="Lucida Sans Unicode" w:hAnsi="Times New Roman"/>
          <w:bCs/>
          <w:color w:val="000000"/>
          <w:spacing w:val="-1"/>
          <w:sz w:val="22"/>
          <w:szCs w:val="22"/>
          <w:lang w:eastAsia="ar-SA"/>
        </w:rPr>
      </w:pPr>
      <w:r w:rsidRPr="00822662">
        <w:rPr>
          <w:rFonts w:ascii="Times New Roman" w:eastAsia="Lucida Sans Unicode" w:hAnsi="Times New Roman"/>
          <w:bCs/>
          <w:color w:val="000000"/>
          <w:spacing w:val="-1"/>
          <w:sz w:val="22"/>
          <w:szCs w:val="22"/>
          <w:lang w:eastAsia="ar-SA"/>
        </w:rPr>
        <w:t xml:space="preserve">Качество протеза </w:t>
      </w:r>
      <w:r w:rsidR="00702608" w:rsidRPr="00822662">
        <w:rPr>
          <w:rFonts w:ascii="Times New Roman" w:eastAsia="Lucida Sans Unicode" w:hAnsi="Times New Roman"/>
          <w:bCs/>
          <w:color w:val="000000"/>
          <w:spacing w:val="-1"/>
          <w:sz w:val="22"/>
          <w:szCs w:val="22"/>
          <w:lang w:eastAsia="ar-SA"/>
        </w:rPr>
        <w:t>бедра модульного с внешним источником энергии</w:t>
      </w:r>
      <w:r w:rsidRPr="00822662">
        <w:rPr>
          <w:rFonts w:ascii="Times New Roman" w:eastAsia="Lucida Sans Unicode" w:hAnsi="Times New Roman"/>
          <w:bCs/>
          <w:color w:val="000000"/>
          <w:spacing w:val="-1"/>
          <w:sz w:val="22"/>
          <w:szCs w:val="22"/>
          <w:lang w:eastAsia="ar-SA"/>
        </w:rPr>
        <w:t xml:space="preserve"> (далее-протез) должно быть подтверждено декларацией о соответствии, выданной в соответствии с законодательством Российской Федерации.</w:t>
      </w:r>
    </w:p>
    <w:p w:rsidR="00870929" w:rsidRPr="00822662" w:rsidRDefault="00870929" w:rsidP="00870929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822662">
        <w:rPr>
          <w:rFonts w:ascii="Times New Roman" w:hAnsi="Times New Roman"/>
          <w:sz w:val="22"/>
          <w:szCs w:val="22"/>
        </w:rPr>
        <w:t>Работы по обеспечению Получателя протез</w:t>
      </w:r>
      <w:r w:rsidR="00702608" w:rsidRPr="00822662">
        <w:rPr>
          <w:rFonts w:ascii="Times New Roman" w:hAnsi="Times New Roman"/>
          <w:sz w:val="22"/>
          <w:szCs w:val="22"/>
        </w:rPr>
        <w:t>ом</w:t>
      </w:r>
      <w:r w:rsidRPr="00822662">
        <w:rPr>
          <w:rFonts w:ascii="Times New Roman" w:hAnsi="Times New Roman"/>
          <w:sz w:val="22"/>
          <w:szCs w:val="22"/>
        </w:rPr>
        <w:t xml:space="preserve"> считать эффективно исполненными, если у Получателя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</w:t>
      </w:r>
    </w:p>
    <w:p w:rsidR="00870929" w:rsidRPr="00822662" w:rsidRDefault="00870929" w:rsidP="00870929">
      <w:pPr>
        <w:jc w:val="both"/>
        <w:rPr>
          <w:rFonts w:ascii="Times New Roman" w:hAnsi="Times New Roman"/>
          <w:sz w:val="22"/>
          <w:szCs w:val="22"/>
        </w:rPr>
      </w:pPr>
      <w:r w:rsidRPr="00822662">
        <w:rPr>
          <w:rFonts w:ascii="Times New Roman" w:hAnsi="Times New Roman"/>
          <w:sz w:val="22"/>
          <w:szCs w:val="22"/>
        </w:rPr>
        <w:t xml:space="preserve">            Работы по обеспечению Получателя протез</w:t>
      </w:r>
      <w:r w:rsidR="00702608" w:rsidRPr="00822662">
        <w:rPr>
          <w:rFonts w:ascii="Times New Roman" w:hAnsi="Times New Roman"/>
          <w:sz w:val="22"/>
          <w:szCs w:val="22"/>
        </w:rPr>
        <w:t>ом</w:t>
      </w:r>
      <w:r w:rsidRPr="00822662">
        <w:rPr>
          <w:rFonts w:ascii="Times New Roman" w:hAnsi="Times New Roman"/>
          <w:sz w:val="22"/>
          <w:szCs w:val="22"/>
        </w:rPr>
        <w:t xml:space="preserve"> должны быть выполнены с надлежащим качеством и в установленные сроки.</w:t>
      </w:r>
    </w:p>
    <w:p w:rsidR="00870929" w:rsidRPr="00822662" w:rsidRDefault="00870929" w:rsidP="00870929">
      <w:pPr>
        <w:snapToGri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822662">
        <w:rPr>
          <w:rFonts w:ascii="Times New Roman" w:hAnsi="Times New Roman"/>
          <w:sz w:val="22"/>
          <w:szCs w:val="22"/>
        </w:rPr>
        <w:t xml:space="preserve">             Протез долж</w:t>
      </w:r>
      <w:r w:rsidR="00702608" w:rsidRPr="00822662">
        <w:rPr>
          <w:rFonts w:ascii="Times New Roman" w:hAnsi="Times New Roman"/>
          <w:sz w:val="22"/>
          <w:szCs w:val="22"/>
        </w:rPr>
        <w:t>е</w:t>
      </w:r>
      <w:r w:rsidRPr="00822662">
        <w:rPr>
          <w:rFonts w:ascii="Times New Roman" w:hAnsi="Times New Roman"/>
          <w:sz w:val="22"/>
          <w:szCs w:val="22"/>
        </w:rPr>
        <w:t>н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испытаний». ГОСТ ИСО 10993-1-2011 "Изделия медицинские. Оценка биологического действия медицинских изделий. Часть 1. Оценка и исследования",10993-5-2011 "Изделия медицинские. Оценка биологического действия медицинских изделий. Часть 5. Исследования на цитотоксичность: методы in vitro",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ортезы наружные. Требования и методы испытаний».</w:t>
      </w:r>
    </w:p>
    <w:p w:rsidR="00870929" w:rsidRPr="00822662" w:rsidRDefault="00870929" w:rsidP="00870929">
      <w:pPr>
        <w:snapToGrid w:val="0"/>
        <w:jc w:val="both"/>
        <w:rPr>
          <w:rFonts w:ascii="Times New Roman" w:hAnsi="Times New Roman"/>
          <w:sz w:val="22"/>
          <w:szCs w:val="22"/>
        </w:rPr>
      </w:pPr>
      <w:r w:rsidRPr="00822662">
        <w:rPr>
          <w:rFonts w:ascii="Times New Roman" w:hAnsi="Times New Roman"/>
          <w:sz w:val="22"/>
          <w:szCs w:val="22"/>
        </w:rPr>
        <w:t xml:space="preserve">           Протез не долж</w:t>
      </w:r>
      <w:r w:rsidR="00702608" w:rsidRPr="00822662">
        <w:rPr>
          <w:rFonts w:ascii="Times New Roman" w:hAnsi="Times New Roman"/>
          <w:sz w:val="22"/>
          <w:szCs w:val="22"/>
        </w:rPr>
        <w:t>е</w:t>
      </w:r>
      <w:r w:rsidRPr="00822662">
        <w:rPr>
          <w:rFonts w:ascii="Times New Roman" w:hAnsi="Times New Roman"/>
          <w:sz w:val="22"/>
          <w:szCs w:val="22"/>
        </w:rPr>
        <w:t>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870929" w:rsidRPr="00822662" w:rsidRDefault="00870929" w:rsidP="00870929">
      <w:pPr>
        <w:snapToGrid w:val="0"/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  <w:r w:rsidRPr="00822662">
        <w:rPr>
          <w:rFonts w:ascii="Times New Roman" w:hAnsi="Times New Roman"/>
          <w:sz w:val="22"/>
          <w:szCs w:val="22"/>
        </w:rPr>
        <w:t>При использовании протез</w:t>
      </w:r>
      <w:r w:rsidR="00702608" w:rsidRPr="00822662">
        <w:rPr>
          <w:rFonts w:ascii="Times New Roman" w:hAnsi="Times New Roman"/>
          <w:sz w:val="22"/>
          <w:szCs w:val="22"/>
        </w:rPr>
        <w:t>а</w:t>
      </w:r>
      <w:r w:rsidRPr="00822662">
        <w:rPr>
          <w:rFonts w:ascii="Times New Roman" w:hAnsi="Times New Roman"/>
          <w:sz w:val="22"/>
          <w:szCs w:val="22"/>
        </w:rPr>
        <w:t xml:space="preserve"> по назначению не создается угрозы для жизни и здоровья потребителя, окружающей среды, а также использование протезов не причиняют вред имуществу пользователя при его эксплуатации.</w:t>
      </w:r>
    </w:p>
    <w:p w:rsidR="00870929" w:rsidRPr="00822662" w:rsidRDefault="00870929" w:rsidP="00870929">
      <w:pPr>
        <w:ind w:firstLine="708"/>
        <w:jc w:val="both"/>
        <w:rPr>
          <w:rFonts w:ascii="Times New Roman" w:eastAsia="Times New Roman" w:hAnsi="Times New Roman"/>
          <w:color w:val="000000"/>
          <w:sz w:val="22"/>
          <w:szCs w:val="22"/>
          <w:lang w:eastAsia="ar-SA"/>
        </w:rPr>
      </w:pPr>
      <w:r w:rsidRPr="00822662">
        <w:rPr>
          <w:rFonts w:ascii="Times New Roman" w:eastAsia="Times New Roman" w:hAnsi="Times New Roman"/>
          <w:b/>
          <w:color w:val="000000"/>
          <w:sz w:val="22"/>
          <w:szCs w:val="22"/>
          <w:lang w:eastAsia="ar-SA"/>
        </w:rPr>
        <w:lastRenderedPageBreak/>
        <w:t>Гарантийный срок эксплуатации</w:t>
      </w:r>
      <w:r w:rsidRPr="00822662">
        <w:rPr>
          <w:rFonts w:ascii="Times New Roman" w:eastAsia="Times New Roman" w:hAnsi="Times New Roman"/>
          <w:color w:val="000000"/>
          <w:sz w:val="22"/>
          <w:szCs w:val="22"/>
          <w:lang w:eastAsia="ar-SA"/>
        </w:rPr>
        <w:t xml:space="preserve"> протеза </w:t>
      </w:r>
      <w:r w:rsidR="00702608" w:rsidRPr="00822662">
        <w:rPr>
          <w:rFonts w:ascii="Times New Roman" w:eastAsia="Lucida Sans Unicode" w:hAnsi="Times New Roman"/>
          <w:bCs/>
          <w:color w:val="000000"/>
          <w:spacing w:val="-1"/>
          <w:sz w:val="22"/>
          <w:szCs w:val="22"/>
          <w:lang w:eastAsia="ar-SA"/>
        </w:rPr>
        <w:t xml:space="preserve">бедра модульного с внешним источником энергии </w:t>
      </w:r>
      <w:r w:rsidRPr="00822662">
        <w:rPr>
          <w:rFonts w:ascii="Times New Roman" w:eastAsia="Times New Roman" w:hAnsi="Times New Roman"/>
          <w:color w:val="000000"/>
          <w:sz w:val="22"/>
          <w:szCs w:val="22"/>
          <w:lang w:eastAsia="ar-SA"/>
        </w:rPr>
        <w:t xml:space="preserve">должен составлять не менее </w:t>
      </w:r>
      <w:r w:rsidR="00070F90" w:rsidRPr="00822662">
        <w:rPr>
          <w:rFonts w:ascii="Times New Roman" w:eastAsia="Times New Roman" w:hAnsi="Times New Roman"/>
          <w:color w:val="000000"/>
          <w:sz w:val="22"/>
          <w:szCs w:val="22"/>
          <w:lang w:eastAsia="ar-SA"/>
        </w:rPr>
        <w:t>7</w:t>
      </w:r>
      <w:r w:rsidRPr="00822662">
        <w:rPr>
          <w:rFonts w:ascii="Times New Roman" w:eastAsia="Times New Roman" w:hAnsi="Times New Roman"/>
          <w:color w:val="000000"/>
          <w:sz w:val="22"/>
          <w:szCs w:val="22"/>
          <w:lang w:eastAsia="ar-SA"/>
        </w:rPr>
        <w:t xml:space="preserve"> месяцев с момента подписания Получателем Накладной о получении результата Работ, и не может быть меньше установленного изготовителем гарантийного срока эксплуатации. 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870929" w:rsidRPr="00822662" w:rsidRDefault="00870929" w:rsidP="00870929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ar-SA"/>
        </w:rPr>
      </w:pPr>
      <w:r w:rsidRPr="00822662">
        <w:rPr>
          <w:rFonts w:ascii="Times New Roman" w:eastAsia="Times New Roman" w:hAnsi="Times New Roman"/>
          <w:color w:val="000000"/>
          <w:sz w:val="22"/>
          <w:szCs w:val="22"/>
          <w:lang w:eastAsia="ar-SA"/>
        </w:rPr>
        <w:t xml:space="preserve">             </w:t>
      </w:r>
      <w:r w:rsidRPr="00822662">
        <w:rPr>
          <w:rFonts w:ascii="Times New Roman" w:eastAsia="Times New Roman" w:hAnsi="Times New Roman"/>
          <w:b/>
          <w:color w:val="000000"/>
          <w:sz w:val="22"/>
          <w:szCs w:val="22"/>
          <w:lang w:eastAsia="ar-SA"/>
        </w:rPr>
        <w:t xml:space="preserve">Срок пользования </w:t>
      </w:r>
      <w:r w:rsidR="00702608" w:rsidRPr="00822662">
        <w:rPr>
          <w:rFonts w:ascii="Times New Roman" w:eastAsia="Times New Roman" w:hAnsi="Times New Roman"/>
          <w:color w:val="000000"/>
          <w:sz w:val="22"/>
          <w:szCs w:val="22"/>
          <w:lang w:eastAsia="ar-SA"/>
        </w:rPr>
        <w:t xml:space="preserve">протезом </w:t>
      </w:r>
      <w:r w:rsidR="00702608" w:rsidRPr="00822662">
        <w:rPr>
          <w:rFonts w:ascii="Times New Roman" w:eastAsia="Lucida Sans Unicode" w:hAnsi="Times New Roman"/>
          <w:bCs/>
          <w:color w:val="000000"/>
          <w:spacing w:val="-1"/>
          <w:sz w:val="22"/>
          <w:szCs w:val="22"/>
          <w:lang w:eastAsia="ar-SA"/>
        </w:rPr>
        <w:t xml:space="preserve">бедра модульным с внешним источником энергии </w:t>
      </w:r>
      <w:r w:rsidRPr="00822662">
        <w:rPr>
          <w:rFonts w:ascii="Times New Roman" w:eastAsia="Times New Roman" w:hAnsi="Times New Roman"/>
          <w:color w:val="000000"/>
          <w:sz w:val="22"/>
          <w:szCs w:val="22"/>
          <w:lang w:eastAsia="ar-SA"/>
        </w:rPr>
        <w:t>– не менее 2 лет с момента подписания Получателем Накладной о получении результата Работ.</w:t>
      </w:r>
    </w:p>
    <w:p w:rsidR="00B96D79" w:rsidRPr="00822662" w:rsidRDefault="00B96D79" w:rsidP="00870929">
      <w:pPr>
        <w:jc w:val="both"/>
        <w:rPr>
          <w:rFonts w:ascii="Times New Roman" w:hAnsi="Times New Roman"/>
          <w:sz w:val="22"/>
          <w:szCs w:val="22"/>
        </w:rPr>
      </w:pPr>
    </w:p>
    <w:p w:rsidR="00870929" w:rsidRPr="00822662" w:rsidRDefault="007827B0" w:rsidP="00870929">
      <w:pPr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1B7A40" w:rsidRPr="00822662">
        <w:rPr>
          <w:rFonts w:ascii="Times New Roman" w:hAnsi="Times New Roman"/>
          <w:b/>
          <w:sz w:val="22"/>
          <w:szCs w:val="22"/>
        </w:rPr>
        <w:t>Срок выполнения работ</w:t>
      </w:r>
      <w:r w:rsidR="00A4640D">
        <w:rPr>
          <w:rFonts w:ascii="Times New Roman" w:hAnsi="Times New Roman"/>
          <w:sz w:val="22"/>
          <w:szCs w:val="22"/>
        </w:rPr>
        <w:t xml:space="preserve"> по</w:t>
      </w:r>
      <w:r w:rsidR="00870929" w:rsidRPr="00822662">
        <w:rPr>
          <w:rFonts w:ascii="Times New Roman" w:hAnsi="Times New Roman"/>
          <w:sz w:val="22"/>
          <w:szCs w:val="22"/>
        </w:rPr>
        <w:t xml:space="preserve"> </w:t>
      </w:r>
      <w:r w:rsidR="001B7A40" w:rsidRPr="00822662">
        <w:rPr>
          <w:rFonts w:ascii="Times New Roman" w:hAnsi="Times New Roman"/>
          <w:sz w:val="22"/>
          <w:szCs w:val="22"/>
        </w:rPr>
        <w:t>30</w:t>
      </w:r>
      <w:r w:rsidR="00870929" w:rsidRPr="00822662">
        <w:rPr>
          <w:rFonts w:ascii="Times New Roman" w:hAnsi="Times New Roman"/>
          <w:sz w:val="22"/>
          <w:szCs w:val="22"/>
        </w:rPr>
        <w:t xml:space="preserve"> </w:t>
      </w:r>
      <w:r w:rsidR="001B7A40" w:rsidRPr="00822662">
        <w:rPr>
          <w:rFonts w:ascii="Times New Roman" w:hAnsi="Times New Roman"/>
          <w:sz w:val="22"/>
          <w:szCs w:val="22"/>
        </w:rPr>
        <w:t>апреля</w:t>
      </w:r>
      <w:r w:rsidR="00870929" w:rsidRPr="00822662">
        <w:rPr>
          <w:rFonts w:ascii="Times New Roman" w:hAnsi="Times New Roman"/>
          <w:sz w:val="22"/>
          <w:szCs w:val="22"/>
        </w:rPr>
        <w:t xml:space="preserve"> 20</w:t>
      </w:r>
      <w:r w:rsidR="001B7A40" w:rsidRPr="00822662">
        <w:rPr>
          <w:rFonts w:ascii="Times New Roman" w:hAnsi="Times New Roman"/>
          <w:sz w:val="22"/>
          <w:szCs w:val="22"/>
        </w:rPr>
        <w:t>20</w:t>
      </w:r>
      <w:r w:rsidR="00870929" w:rsidRPr="00822662">
        <w:rPr>
          <w:rFonts w:ascii="Times New Roman" w:hAnsi="Times New Roman"/>
          <w:sz w:val="22"/>
          <w:szCs w:val="22"/>
        </w:rPr>
        <w:t xml:space="preserve"> г. </w:t>
      </w:r>
    </w:p>
    <w:p w:rsidR="00870929" w:rsidRPr="00822662" w:rsidRDefault="00870929" w:rsidP="00870929">
      <w:pPr>
        <w:ind w:firstLine="567"/>
        <w:rPr>
          <w:rFonts w:ascii="Times New Roman" w:hAnsi="Times New Roman"/>
          <w:sz w:val="22"/>
          <w:szCs w:val="22"/>
        </w:rPr>
      </w:pPr>
    </w:p>
    <w:p w:rsidR="00C17AD0" w:rsidRPr="00822662" w:rsidRDefault="00C17AD0" w:rsidP="00870929">
      <w:pPr>
        <w:widowControl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C17AD0" w:rsidRPr="00822662" w:rsidSect="003246AB">
      <w:pgSz w:w="11906" w:h="16838"/>
      <w:pgMar w:top="851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E3"/>
    <w:rsid w:val="000612B8"/>
    <w:rsid w:val="00064D69"/>
    <w:rsid w:val="00070F90"/>
    <w:rsid w:val="00097B53"/>
    <w:rsid w:val="000A5D82"/>
    <w:rsid w:val="000B2D62"/>
    <w:rsid w:val="000C4332"/>
    <w:rsid w:val="000E25AF"/>
    <w:rsid w:val="000E5895"/>
    <w:rsid w:val="000E7C33"/>
    <w:rsid w:val="001017B8"/>
    <w:rsid w:val="0010548E"/>
    <w:rsid w:val="001473A2"/>
    <w:rsid w:val="001B6A05"/>
    <w:rsid w:val="001B7A40"/>
    <w:rsid w:val="00230CFD"/>
    <w:rsid w:val="00256718"/>
    <w:rsid w:val="002B0412"/>
    <w:rsid w:val="002C0F21"/>
    <w:rsid w:val="002F144E"/>
    <w:rsid w:val="003246AB"/>
    <w:rsid w:val="00375D84"/>
    <w:rsid w:val="003B6001"/>
    <w:rsid w:val="003C04E3"/>
    <w:rsid w:val="00410988"/>
    <w:rsid w:val="00454677"/>
    <w:rsid w:val="004551A2"/>
    <w:rsid w:val="004605D2"/>
    <w:rsid w:val="00490EE1"/>
    <w:rsid w:val="004B45D6"/>
    <w:rsid w:val="004B6E3F"/>
    <w:rsid w:val="004E15B1"/>
    <w:rsid w:val="004E66B8"/>
    <w:rsid w:val="00521EEA"/>
    <w:rsid w:val="00543C98"/>
    <w:rsid w:val="005660DD"/>
    <w:rsid w:val="005721F8"/>
    <w:rsid w:val="00602749"/>
    <w:rsid w:val="006101D3"/>
    <w:rsid w:val="006B6611"/>
    <w:rsid w:val="006F6020"/>
    <w:rsid w:val="00702608"/>
    <w:rsid w:val="00741A6B"/>
    <w:rsid w:val="00765364"/>
    <w:rsid w:val="00766E63"/>
    <w:rsid w:val="00767039"/>
    <w:rsid w:val="007827B0"/>
    <w:rsid w:val="007B0BFD"/>
    <w:rsid w:val="007E5068"/>
    <w:rsid w:val="00822662"/>
    <w:rsid w:val="00870929"/>
    <w:rsid w:val="0096734F"/>
    <w:rsid w:val="00A10A0B"/>
    <w:rsid w:val="00A35495"/>
    <w:rsid w:val="00A4640D"/>
    <w:rsid w:val="00A52C63"/>
    <w:rsid w:val="00A55210"/>
    <w:rsid w:val="00A6362D"/>
    <w:rsid w:val="00AB1E68"/>
    <w:rsid w:val="00AC663A"/>
    <w:rsid w:val="00AD29B4"/>
    <w:rsid w:val="00B011F4"/>
    <w:rsid w:val="00B20C52"/>
    <w:rsid w:val="00B84EBB"/>
    <w:rsid w:val="00B96D79"/>
    <w:rsid w:val="00BC705D"/>
    <w:rsid w:val="00C17AD0"/>
    <w:rsid w:val="00C202B6"/>
    <w:rsid w:val="00C34A78"/>
    <w:rsid w:val="00C53986"/>
    <w:rsid w:val="00C666AC"/>
    <w:rsid w:val="00CE204A"/>
    <w:rsid w:val="00D519EB"/>
    <w:rsid w:val="00D72ACB"/>
    <w:rsid w:val="00DC4DB6"/>
    <w:rsid w:val="00DE28A3"/>
    <w:rsid w:val="00DF123F"/>
    <w:rsid w:val="00E1001B"/>
    <w:rsid w:val="00E53E42"/>
    <w:rsid w:val="00E70EB4"/>
    <w:rsid w:val="00EE5280"/>
    <w:rsid w:val="00EF2BDD"/>
    <w:rsid w:val="00F24CCE"/>
    <w:rsid w:val="00F468A9"/>
    <w:rsid w:val="00F6145B"/>
    <w:rsid w:val="00F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31322-2D9D-4907-A580-A607D1D2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E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C6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C04E3"/>
    <w:pPr>
      <w:suppressLineNumbers/>
    </w:pPr>
  </w:style>
  <w:style w:type="paragraph" w:styleId="a4">
    <w:name w:val="Body Text"/>
    <w:basedOn w:val="a"/>
    <w:link w:val="a5"/>
    <w:unhideWhenUsed/>
    <w:rsid w:val="003C04E3"/>
    <w:pPr>
      <w:widowControl/>
      <w:spacing w:after="120"/>
      <w:jc w:val="both"/>
    </w:pPr>
    <w:rPr>
      <w:rFonts w:ascii="Times New Roman" w:eastAsia="Times New Roman" w:hAnsi="Times New Roman"/>
      <w:kern w:val="2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3C04E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52C63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24C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4CCE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Броницкая Ольга Сергеевна</cp:lastModifiedBy>
  <cp:revision>8</cp:revision>
  <cp:lastPrinted>2019-08-09T02:34:00Z</cp:lastPrinted>
  <dcterms:created xsi:type="dcterms:W3CDTF">2020-02-12T06:52:00Z</dcterms:created>
  <dcterms:modified xsi:type="dcterms:W3CDTF">2020-02-12T07:11:00Z</dcterms:modified>
</cp:coreProperties>
</file>