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1D" w:rsidRPr="00787D81" w:rsidRDefault="0055691D" w:rsidP="0055691D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Техническое </w:t>
      </w:r>
      <w:proofErr w:type="gramStart"/>
      <w:r w:rsidRPr="00787D81">
        <w:rPr>
          <w:rFonts w:ascii="Times New Roman" w:eastAsia="Times New Roman" w:hAnsi="Times New Roman" w:cs="Times New Roman"/>
          <w:b/>
          <w:caps/>
          <w:sz w:val="24"/>
          <w:szCs w:val="24"/>
        </w:rPr>
        <w:t>задание</w:t>
      </w:r>
      <w:r w:rsidR="00D13534">
        <w:rPr>
          <w:rFonts w:ascii="Times New Roman" w:eastAsia="Times New Roman" w:hAnsi="Times New Roman" w:cs="Times New Roman"/>
          <w:b/>
          <w:caps/>
          <w:sz w:val="24"/>
          <w:szCs w:val="24"/>
        </w:rPr>
        <w:t>(</w:t>
      </w:r>
      <w:proofErr w:type="gramEnd"/>
      <w:r w:rsidR="00D13534">
        <w:rPr>
          <w:rFonts w:ascii="Times New Roman" w:eastAsia="Times New Roman" w:hAnsi="Times New Roman" w:cs="Times New Roman"/>
          <w:b/>
          <w:caps/>
          <w:sz w:val="24"/>
          <w:szCs w:val="24"/>
        </w:rPr>
        <w:t>Описание объекта закупки)</w:t>
      </w:r>
    </w:p>
    <w:p w:rsidR="0055691D" w:rsidRPr="00787D81" w:rsidRDefault="0055691D" w:rsidP="005569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5691D" w:rsidRDefault="0055691D" w:rsidP="0055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87D81">
        <w:rPr>
          <w:rFonts w:ascii="Times New Roman" w:eastAsia="Times New Roman" w:hAnsi="Times New Roman" w:cs="Times New Roman"/>
          <w:b/>
          <w:sz w:val="24"/>
          <w:szCs w:val="24"/>
        </w:rPr>
        <w:t>Наименование и описание объекта электронного аукциона:</w:t>
      </w:r>
      <w:r w:rsidRPr="00787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№ 0</w:t>
      </w:r>
      <w:r w:rsidR="00D135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28</w:t>
      </w:r>
      <w:bookmarkStart w:id="0" w:name="_GoBack"/>
      <w:bookmarkEnd w:id="0"/>
      <w:r w:rsidRPr="00787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Выполнение работ по обеспечению инвалидов и отдельных категорий граждан из числа ветеранов в 20</w:t>
      </w:r>
      <w:r w:rsidR="00D135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20</w:t>
      </w:r>
      <w:r w:rsidRPr="00787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го</w:t>
      </w:r>
      <w:r w:rsidR="00D135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 протезами нижних конечностей.</w:t>
      </w:r>
    </w:p>
    <w:p w:rsidR="00AD7C5F" w:rsidRPr="00787D81" w:rsidRDefault="00AD7C5F" w:rsidP="0055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095"/>
        <w:gridCol w:w="1418"/>
      </w:tblGrid>
      <w:tr w:rsidR="00AD7C5F" w:rsidRPr="0055691D" w:rsidTr="00AD7C5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>№</w:t>
            </w:r>
          </w:p>
          <w:p w:rsidR="00AD7C5F" w:rsidRPr="0055691D" w:rsidRDefault="00AD7C5F" w:rsidP="0055691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  <w:proofErr w:type="gramStart"/>
            <w:r w:rsidRPr="0055691D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55691D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AD7C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Наименование </w:t>
            </w:r>
            <w:r w:rsidRPr="00AD7C5F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  <w:proofErr w:type="gramStart"/>
            <w:r w:rsidRPr="00AD7C5F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>Объем,</w:t>
            </w:r>
            <w:r w:rsidRPr="0055691D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55691D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>шт.)</w:t>
            </w:r>
          </w:p>
        </w:tc>
      </w:tr>
      <w:tr w:rsidR="00AD7C5F" w:rsidRPr="0055691D" w:rsidTr="00AD7C5F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Протез бедра модульный в том числе при врожденном недоразвитии                  8-07-10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F" w:rsidRPr="0055691D" w:rsidRDefault="00AD7C5F" w:rsidP="00AD7C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 </w:t>
            </w:r>
            <w:r w:rsidRPr="0055691D">
              <w:rPr>
                <w:rFonts w:ascii="Times New Roman" w:eastAsia="Arial" w:hAnsi="Times New Roman" w:cs="Arial"/>
                <w:kern w:val="3"/>
                <w:lang w:eastAsia="ru-RU"/>
              </w:rPr>
              <w:t xml:space="preserve"> </w:t>
            </w:r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>Протез бедра модульный. Формообразующая часть косметической оболочк</w:t>
            </w:r>
            <w:r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>и</w:t>
            </w:r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 xml:space="preserve"> - модульная </w:t>
            </w:r>
            <w:proofErr w:type="gramStart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>мягкая  полиуретановая</w:t>
            </w:r>
            <w:proofErr w:type="gramEnd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 xml:space="preserve">. Косметическое </w:t>
            </w:r>
            <w:proofErr w:type="gramStart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>покрытие  облицовки</w:t>
            </w:r>
            <w:proofErr w:type="gramEnd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 xml:space="preserve"> - чулки  ортопедические </w:t>
            </w:r>
            <w:proofErr w:type="spellStart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 xml:space="preserve">.   Приемная </w:t>
            </w:r>
            <w:proofErr w:type="gramStart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>гильза  индивидуальная</w:t>
            </w:r>
            <w:proofErr w:type="gramEnd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 xml:space="preserve"> 1 шт. (пробная  гильза 1 шт.).</w:t>
            </w:r>
            <w:r w:rsidRPr="0055691D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  <w:t xml:space="preserve"> Пробная    </w:t>
            </w:r>
            <w:proofErr w:type="gramStart"/>
            <w:r w:rsidRPr="0055691D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5691D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:lang w:eastAsia="ru-RU"/>
              </w:rPr>
              <w:t>примерочная) гильза изготавливается из листового жесткого ударопрочного антибактериального материала толщиной 20 мм - 1 шт.).</w:t>
            </w:r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 xml:space="preserve"> Материал </w:t>
            </w:r>
            <w:proofErr w:type="gramStart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>индивидуальной  постоянной</w:t>
            </w:r>
            <w:proofErr w:type="gramEnd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 xml:space="preserve"> гильзы: литьевой пластик на основе акриловых смол,</w:t>
            </w: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листовой термопластичный пластик</w:t>
            </w:r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>.</w:t>
            </w: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Допускается  применение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вкладной гильзы  из  вспененных материалов  или без нее.</w:t>
            </w:r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 xml:space="preserve"> Крепление протеза вакуумное с использованием бандажа. Регулировочно-соединительное </w:t>
            </w:r>
            <w:proofErr w:type="gramStart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>устройство  должно</w:t>
            </w:r>
            <w:proofErr w:type="gramEnd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 xml:space="preserve"> соответствовать весу инвалида.  Стопа подвижная во всех </w:t>
            </w:r>
            <w:proofErr w:type="gramStart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>направлениях ,с</w:t>
            </w:r>
            <w:proofErr w:type="gramEnd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 xml:space="preserve"> титановым РСУ на резиновом амортизаторе.  Коленный шарнир   многоосный с механическим </w:t>
            </w:r>
            <w:proofErr w:type="gramStart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>толкателем ,</w:t>
            </w:r>
            <w:proofErr w:type="gramEnd"/>
            <w:r w:rsidRPr="0055691D">
              <w:rPr>
                <w:rFonts w:ascii="Times New Roman" w:eastAsia="Arial" w:hAnsi="Times New Roman" w:cs="Arial"/>
                <w:kern w:val="3"/>
                <w:sz w:val="24"/>
                <w:szCs w:val="24"/>
                <w:lang w:eastAsia="ru-RU"/>
              </w:rPr>
              <w:t xml:space="preserve"> материал – титан.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D7C5F" w:rsidRPr="0055691D" w:rsidTr="00AD7C5F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Протез бедра модульный в том числе при врожденном недоразвитии                  8-07-10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color w:val="000000"/>
                <w:kern w:val="3"/>
                <w:lang w:eastAsia="ru-RU"/>
              </w:rPr>
              <w:t xml:space="preserve"> </w:t>
            </w:r>
            <w:r w:rsidRPr="0055691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Протез бедра модульный с силиконовым </w:t>
            </w:r>
            <w:proofErr w:type="gramStart"/>
            <w:r w:rsidRPr="0055691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чехлом, </w:t>
            </w:r>
            <w:r w:rsidRPr="0055691D">
              <w:rPr>
                <w:rFonts w:ascii="Times New Roman" w:eastAsia="Arial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Формообразующая</w:t>
            </w:r>
            <w:proofErr w:type="gramEnd"/>
            <w:r w:rsidRPr="0055691D">
              <w:rPr>
                <w:rFonts w:ascii="Times New Roman" w:eastAsia="Arial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часть косметической  облицовки</w:t>
            </w:r>
            <w:r w:rsidRPr="0055691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55691D">
              <w:rPr>
                <w:rFonts w:ascii="Times New Roman" w:eastAsia="Arial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модульная мягкая полиуретановая. </w:t>
            </w:r>
            <w:proofErr w:type="gramStart"/>
            <w:r w:rsidRPr="0055691D">
              <w:rPr>
                <w:rFonts w:ascii="Times New Roman" w:eastAsia="Arial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Косметическое  покрытие</w:t>
            </w:r>
            <w:proofErr w:type="gramEnd"/>
            <w:r w:rsidRPr="0055691D">
              <w:rPr>
                <w:rFonts w:ascii="Times New Roman" w:eastAsia="Arial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 облицовки - чулки </w:t>
            </w:r>
            <w:r w:rsidRPr="0055691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ортопедические, </w:t>
            </w:r>
            <w:proofErr w:type="spellStart"/>
            <w:r w:rsidRPr="0055691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55691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. Приемная гильза индивидуальная, количество приемных гильз 1 шт., 1 пробная гильза. Постоянная гильза выполнена </w:t>
            </w:r>
            <w:proofErr w:type="gramStart"/>
            <w:r w:rsidRPr="0055691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>из  литьевого</w:t>
            </w:r>
            <w:proofErr w:type="gramEnd"/>
            <w:r w:rsidRPr="0055691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ru-RU"/>
              </w:rPr>
              <w:t xml:space="preserve"> смолистого пластика  на основе акриловых смол, РСУ должно соответствовать весу инвалида, стопа со средней степенью энергосбережения, коленный шарнир многоосный с пневматическим  управлением фазой переноса.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D7C5F" w:rsidRPr="0055691D" w:rsidTr="00AD7C5F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Протез голени модульный в том числе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при  недоразвитии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</w:t>
            </w:r>
          </w:p>
          <w:p w:rsidR="00AD7C5F" w:rsidRPr="0055691D" w:rsidRDefault="00AD7C5F" w:rsidP="005569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8-07-09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</w:t>
            </w: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Протез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голени  с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силиконовым чехлом на среднюю культю, модульный. Формообразующая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часть  косметической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облицовки - модульная  мягкая полиуретановая,  листовой поролон или полужесткая эластичная. 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Косметическое  покрытие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облицовки - чулки ортопедические  </w:t>
            </w:r>
            <w:proofErr w:type="spell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или </w:t>
            </w:r>
            <w:proofErr w:type="spell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силоновые</w:t>
            </w:r>
            <w:proofErr w:type="spell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Приемная  гильза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индивидуальная  1шт. (пробная гильза 1 шт.). Материал индивидуальной постоянной гильзы: литьевой слоистый пластик на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основе  акриловых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гелевые</w:t>
            </w:r>
            <w:proofErr w:type="spell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, крепления с использованием замка и силиконового наколенника (1 шт.) Регулировочно-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соединительные  </w:t>
            </w: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устройства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должны соответствовать весу инвалида. В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протез  интегрирован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торсионный РСУ , что обеспечивает большую безопасность  и подвижность пациента. Стопа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со  средней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степенью энергосбережения. Тип протеза: любой, по назначению.</w:t>
            </w:r>
          </w:p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В комплектацию протеза входят средства по уходу за кожными покровами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культи ,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обладающие дезинфицирующими , восстанавливающими и смягчающими свойствами.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D7C5F" w:rsidRPr="0055691D" w:rsidTr="00AD7C5F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Протез голени модульный в том числе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при  недоразвитии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</w:t>
            </w:r>
          </w:p>
          <w:p w:rsidR="00AD7C5F" w:rsidRPr="0055691D" w:rsidRDefault="00AD7C5F" w:rsidP="005569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8-07-09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 </w:t>
            </w: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Протез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голени  модульный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без силиконового чехла. Формообразующая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часть  косметической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облицовки - модульная  мягкая полиуретановая  или листовой поролон. 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Косметическое  покрытие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облицовки - чулки ортопедические  </w:t>
            </w:r>
            <w:proofErr w:type="spell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перлоновые</w:t>
            </w:r>
            <w:proofErr w:type="spell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или </w:t>
            </w:r>
            <w:proofErr w:type="spell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силоновые</w:t>
            </w:r>
            <w:proofErr w:type="spell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Приемная  гильза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индивидуальная  1шт. (пробная гильза 1 шт.). Материал индивидуальной постоянной гильзы: литьевой слоистый пластик на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основе  акриловых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смол, листовой термопластичный пластик. Допускается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применение  вкладной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гильзы  из вспененных материалов или без нее.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Крепление  протеза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с  использованием кожаных  полуфабрикатов  (без шин) или с использованием  наколенника, или за  счет формы приемной гильзы.  Регулировочно-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соединительные  устройства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должны соответствовать весу инвалида.  </w:t>
            </w:r>
            <w:proofErr w:type="gramStart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Стопа  с</w:t>
            </w:r>
            <w:proofErr w:type="gramEnd"/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повышенной упругостью носочной части или стопа подвижная во всех вертикальных плоскостях или стопа со средней степенью энергосбережения Тип протеза: любой, по назначению.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AD7C5F" w:rsidRPr="0055691D" w:rsidTr="00AD7C5F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55691D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F" w:rsidRPr="0055691D" w:rsidRDefault="00AD7C5F" w:rsidP="005569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55691D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  <w:t>6</w:t>
            </w:r>
          </w:p>
        </w:tc>
      </w:tr>
    </w:tbl>
    <w:p w:rsidR="0055691D" w:rsidRPr="0055691D" w:rsidRDefault="0055691D" w:rsidP="0055691D">
      <w:pPr>
        <w:tabs>
          <w:tab w:val="left" w:pos="360"/>
          <w:tab w:val="left" w:pos="10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и технических характеристик объекта закупки составлено на основании заключения медико-технической комиссии.</w:t>
      </w:r>
    </w:p>
    <w:p w:rsidR="0055691D" w:rsidRPr="0055691D" w:rsidRDefault="0055691D" w:rsidP="005569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работ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Протезы нижних конечностей должны </w:t>
      </w: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требования. </w:t>
      </w:r>
    </w:p>
    <w:p w:rsidR="0055691D" w:rsidRPr="0055691D" w:rsidRDefault="0055691D" w:rsidP="005569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и функциональным характеристикам работ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инвалид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протезами нижних конечностей должны</w:t>
      </w: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комплекс медицинских, технических и социальных мероприятий проводимых с пациентом,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инвалида с помощью протеза нижней конечности.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гильза </w:t>
      </w:r>
      <w:proofErr w:type="gram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протеза </w:t>
      </w: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изготавливается</w:t>
      </w:r>
      <w:proofErr w:type="gramEnd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параметру инвалидов и предназначается для размещения в нем пораженной конечности, обеспечивая взаимодействие инвалидов с протезом конечности.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Лечебно-тренировочный протез назначается после ампутации нижней конечности в целях формирования культи и адаптации </w:t>
      </w:r>
      <w:proofErr w:type="gram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 к</w:t>
      </w:r>
      <w:proofErr w:type="gramEnd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протезу и приобретения навыков ходьбы. </w:t>
      </w: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Постоянный протез предназначается после завершения использования лечебно-тренировочного протеза. </w:t>
      </w:r>
    </w:p>
    <w:p w:rsidR="0055691D" w:rsidRPr="0055691D" w:rsidRDefault="0055691D" w:rsidP="0055691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работ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55691D" w:rsidRPr="0055691D" w:rsidRDefault="0055691D" w:rsidP="0055691D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размерам, упаковке.</w:t>
      </w:r>
    </w:p>
    <w:p w:rsidR="0055691D" w:rsidRPr="0055691D" w:rsidRDefault="0055691D" w:rsidP="005569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протеза, а так же их упаковка, хранение и транспортировка к месту жительства инвалидов (ветеранов) должна осуществляться с соблюдением требований ГОСТ Р ИСО 22523-2007 «Протезы конечностей и </w:t>
      </w:r>
      <w:proofErr w:type="spell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 </w:t>
      </w:r>
      <w:proofErr w:type="gram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ГОСТ</w:t>
      </w:r>
      <w:proofErr w:type="gramEnd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инвалида (ветерана).</w:t>
      </w:r>
    </w:p>
    <w:p w:rsidR="0055691D" w:rsidRPr="0055691D" w:rsidRDefault="0055691D" w:rsidP="00556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Временная противокоррозионная защита протезов производится в соответствии </w:t>
      </w:r>
      <w:proofErr w:type="gram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  требованиями</w:t>
      </w:r>
      <w:proofErr w:type="gramEnd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9.014-78 «Единая система защиты от коррозии и старения материалов и изделий. </w:t>
      </w:r>
      <w:proofErr w:type="gram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 противокоррозионная</w:t>
      </w:r>
      <w:proofErr w:type="gramEnd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изделий. Общие требования», а также стандартов </w:t>
      </w:r>
      <w:proofErr w:type="gram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ТУ</w:t>
      </w:r>
      <w:proofErr w:type="gramEnd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протезы конкретных групп, типов (видов, моделей).</w:t>
      </w:r>
    </w:p>
    <w:p w:rsidR="0055691D" w:rsidRPr="0055691D" w:rsidRDefault="0055691D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протезы устанавливается со дня подписания Акта сдачи-приемки работ:</w:t>
      </w:r>
    </w:p>
    <w:p w:rsidR="0055691D" w:rsidRPr="0055691D" w:rsidRDefault="0055691D" w:rsidP="00556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 голени</w:t>
      </w:r>
      <w:proofErr w:type="gramEnd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бедра  – не менее 9 месяцев.</w:t>
      </w:r>
    </w:p>
    <w:p w:rsidR="0055691D" w:rsidRPr="0055691D" w:rsidRDefault="0055691D" w:rsidP="0055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 - изготовитель производит замену или ремонт изделия бесплатно.</w:t>
      </w:r>
    </w:p>
    <w:p w:rsidR="0055691D" w:rsidRPr="0055691D" w:rsidRDefault="0055691D" w:rsidP="0055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Протезно-ортопедическое изделие должн</w:t>
      </w:r>
      <w:r w:rsidR="004766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установленный производителем срок службы, который со дня подписания Акта сдачи-приемки протезно-ортопедического изделия </w:t>
      </w:r>
      <w:proofErr w:type="gramStart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 должен</w:t>
      </w:r>
      <w:proofErr w:type="gramEnd"/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величину не менее срока пользования,  утвержденного  приказом Министерства труда и социальной защиты Российской Федерации от 13 февраля 2018 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5691D" w:rsidRPr="0055691D" w:rsidRDefault="0055691D" w:rsidP="0055691D">
      <w:pPr>
        <w:tabs>
          <w:tab w:val="left" w:pos="3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конкуренции».  </w:t>
      </w:r>
    </w:p>
    <w:p w:rsidR="0055691D" w:rsidRDefault="0055691D" w:rsidP="0055691D">
      <w:pPr>
        <w:tabs>
          <w:tab w:val="left" w:pos="360"/>
          <w:tab w:val="left" w:pos="1080"/>
        </w:tabs>
        <w:spacing w:after="120" w:line="240" w:lineRule="auto"/>
        <w:ind w:firstLine="709"/>
        <w:jc w:val="both"/>
      </w:pPr>
    </w:p>
    <w:sectPr w:rsidR="0055691D" w:rsidSect="005569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85"/>
    <w:rsid w:val="004766E0"/>
    <w:rsid w:val="004F1C85"/>
    <w:rsid w:val="0055691D"/>
    <w:rsid w:val="00AD7C5F"/>
    <w:rsid w:val="00CE58BC"/>
    <w:rsid w:val="00D1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568D-379B-473A-9D96-D40F3613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1259</Words>
  <Characters>7178</Characters>
  <Application>Microsoft Office Word</Application>
  <DocSecurity>0</DocSecurity>
  <Lines>59</Lines>
  <Paragraphs>16</Paragraphs>
  <ScaleCrop>false</ScaleCrop>
  <Company>Microsoft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5</cp:revision>
  <dcterms:created xsi:type="dcterms:W3CDTF">2020-02-13T07:42:00Z</dcterms:created>
  <dcterms:modified xsi:type="dcterms:W3CDTF">2020-02-13T08:00:00Z</dcterms:modified>
</cp:coreProperties>
</file>