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5" w:rsidRPr="00042D18" w:rsidRDefault="005A3BB5" w:rsidP="005A3BB5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042D18" w:rsidRDefault="005A3BB5" w:rsidP="005A3BB5">
      <w:pPr>
        <w:autoSpaceDE w:val="0"/>
        <w:spacing w:after="0"/>
        <w:ind w:right="10" w:firstLine="708"/>
        <w:jc w:val="both"/>
        <w:rPr>
          <w:rFonts w:ascii="Times New Roman" w:hAnsi="Times New Roman"/>
          <w:sz w:val="24"/>
          <w:szCs w:val="20"/>
        </w:rPr>
      </w:pPr>
    </w:p>
    <w:p w:rsidR="005A3BB5" w:rsidRPr="00042D18" w:rsidRDefault="005A3BB5" w:rsidP="005A3BB5">
      <w:pPr>
        <w:autoSpaceDE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 </w:t>
      </w:r>
      <w:r w:rsidR="00D66C7E">
        <w:rPr>
          <w:rFonts w:ascii="Times New Roman" w:hAnsi="Times New Roman"/>
          <w:sz w:val="24"/>
          <w:szCs w:val="20"/>
        </w:rPr>
        <w:t>206 619,84</w:t>
      </w:r>
      <w:r>
        <w:rPr>
          <w:rFonts w:ascii="Times New Roman" w:hAnsi="Times New Roman"/>
          <w:sz w:val="24"/>
          <w:szCs w:val="20"/>
        </w:rPr>
        <w:t xml:space="preserve"> рубл</w:t>
      </w:r>
      <w:r w:rsidR="008A29C8">
        <w:rPr>
          <w:rFonts w:ascii="Times New Roman" w:hAnsi="Times New Roman"/>
          <w:sz w:val="24"/>
          <w:szCs w:val="20"/>
        </w:rPr>
        <w:t>ей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5A3BB5" w:rsidRPr="00042D18" w:rsidRDefault="005A3BB5" w:rsidP="005A3BB5">
      <w:pPr>
        <w:pStyle w:val="a3"/>
        <w:spacing w:before="0" w:after="0"/>
        <w:jc w:val="center"/>
        <w:rPr>
          <w:rFonts w:cs="Times New Roman"/>
          <w:b/>
          <w:bCs/>
          <w:spacing w:val="-6"/>
          <w:szCs w:val="20"/>
          <w:lang w:val="ru-RU"/>
        </w:rPr>
      </w:pPr>
    </w:p>
    <w:p w:rsidR="008A29C8" w:rsidRDefault="001D5F12" w:rsidP="005A3BB5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Оказание услуг по санаторно-курортному лечению гражданам-получателям набора социальных услуг по профилю </w:t>
      </w:r>
      <w:r w:rsidR="00D66C7E" w:rsidRPr="00D66C7E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болезни системы кровообращения, болезни костно-мышечной системы и соединительной ткани</w:t>
      </w:r>
    </w:p>
    <w:p w:rsidR="005A3BB5" w:rsidRPr="00D2342E" w:rsidRDefault="001D5F12" w:rsidP="005A3BB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 xml:space="preserve"> </w:t>
      </w:r>
    </w:p>
    <w:p w:rsidR="005A3BB5" w:rsidRPr="00E37F3F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1. 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 xml:space="preserve">– </w:t>
      </w:r>
      <w:r w:rsidR="00D66C7E">
        <w:rPr>
          <w:rFonts w:ascii="Times New Roman" w:hAnsi="Times New Roman"/>
          <w:sz w:val="24"/>
          <w:szCs w:val="20"/>
        </w:rPr>
        <w:t>4 132 396,8</w:t>
      </w:r>
      <w:r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 w:rsidR="00F84E89">
        <w:rPr>
          <w:rFonts w:ascii="Times New Roman" w:hAnsi="Times New Roman"/>
          <w:sz w:val="24"/>
          <w:szCs w:val="20"/>
        </w:rPr>
        <w:t>ей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5A3BB5" w:rsidRDefault="005A3BB5" w:rsidP="005A3BB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1D5F12">
        <w:rPr>
          <w:rFonts w:cs="Times New Roman"/>
          <w:lang w:val="ru-RU"/>
        </w:rPr>
        <w:t>1247,7</w:t>
      </w:r>
      <w:r w:rsidRPr="00DD2835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>
        <w:rPr>
          <w:rFonts w:cs="Times New Roman"/>
          <w:lang w:val="ru-RU"/>
        </w:rPr>
        <w:t>19</w:t>
      </w:r>
      <w:r w:rsidR="001D5F12">
        <w:rPr>
          <w:rFonts w:cs="Times New Roman"/>
          <w:lang w:val="ru-RU"/>
        </w:rPr>
        <w:t>51,5</w:t>
      </w:r>
      <w:r>
        <w:rPr>
          <w:rFonts w:cs="Times New Roman"/>
          <w:lang w:val="ru-RU"/>
        </w:rPr>
        <w:t>0</w:t>
      </w:r>
      <w:r w:rsidRPr="00DD2835">
        <w:rPr>
          <w:rFonts w:cs="Times New Roman"/>
          <w:lang w:val="ru-RU"/>
        </w:rPr>
        <w:t xml:space="preserve"> рублей.</w:t>
      </w:r>
      <w:r w:rsidRPr="007B7E8C">
        <w:rPr>
          <w:rFonts w:cs="Times New Roman"/>
          <w:lang w:val="ru-RU"/>
        </w:rPr>
        <w:t xml:space="preserve"> 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 2. Объем оказываемых услуг</w:t>
      </w:r>
      <w:r w:rsidR="00C0355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D66C7E">
        <w:rPr>
          <w:rFonts w:ascii="Times New Roman" w:hAnsi="Times New Roman"/>
          <w:b/>
          <w:bCs/>
          <w:sz w:val="24"/>
          <w:szCs w:val="20"/>
        </w:rPr>
        <w:t>-</w:t>
      </w:r>
      <w:r w:rsidR="00D66C7E">
        <w:rPr>
          <w:rFonts w:ascii="Times New Roman" w:hAnsi="Times New Roman"/>
          <w:sz w:val="24"/>
          <w:szCs w:val="20"/>
        </w:rPr>
        <w:t>2880 к/д</w:t>
      </w:r>
      <w:r w:rsidR="00D66C7E" w:rsidRPr="00042D18">
        <w:rPr>
          <w:rFonts w:ascii="Times New Roman" w:hAnsi="Times New Roman"/>
          <w:sz w:val="24"/>
          <w:szCs w:val="20"/>
        </w:rPr>
        <w:t xml:space="preserve"> </w:t>
      </w:r>
      <w:r w:rsidR="001D5F12">
        <w:rPr>
          <w:rFonts w:ascii="Times New Roman" w:hAnsi="Times New Roman"/>
          <w:sz w:val="24"/>
          <w:szCs w:val="20"/>
        </w:rPr>
        <w:t>(</w:t>
      </w:r>
      <w:r w:rsidR="00D66C7E">
        <w:rPr>
          <w:rFonts w:ascii="Times New Roman" w:hAnsi="Times New Roman"/>
          <w:sz w:val="24"/>
          <w:szCs w:val="20"/>
        </w:rPr>
        <w:t>160</w:t>
      </w:r>
      <w:r w:rsidR="00D66C7E" w:rsidRPr="00042D18">
        <w:rPr>
          <w:rFonts w:ascii="Times New Roman" w:hAnsi="Times New Roman"/>
          <w:sz w:val="24"/>
          <w:szCs w:val="20"/>
        </w:rPr>
        <w:t xml:space="preserve"> путевок</w:t>
      </w:r>
      <w:r w:rsidR="001D5F12">
        <w:rPr>
          <w:rFonts w:ascii="Times New Roman" w:hAnsi="Times New Roman"/>
          <w:sz w:val="24"/>
          <w:szCs w:val="20"/>
        </w:rPr>
        <w:t xml:space="preserve">) </w:t>
      </w:r>
      <w:r w:rsidRPr="005F5339">
        <w:rPr>
          <w:rFonts w:ascii="Times New Roman" w:hAnsi="Times New Roman"/>
          <w:sz w:val="24"/>
          <w:szCs w:val="20"/>
        </w:rPr>
        <w:t>со сроком пребывания 18 дней</w:t>
      </w:r>
      <w:r w:rsidR="00F84E89">
        <w:rPr>
          <w:rFonts w:ascii="Times New Roman" w:hAnsi="Times New Roman"/>
          <w:sz w:val="24"/>
          <w:szCs w:val="20"/>
        </w:rPr>
        <w:t>, в том числе</w:t>
      </w:r>
      <w:r w:rsidR="001D5F12">
        <w:rPr>
          <w:rFonts w:ascii="Times New Roman" w:hAnsi="Times New Roman"/>
          <w:sz w:val="24"/>
          <w:szCs w:val="20"/>
        </w:rPr>
        <w:t>:</w:t>
      </w:r>
    </w:p>
    <w:p w:rsidR="00F84E89" w:rsidRPr="00F84E89" w:rsidRDefault="00F84E89" w:rsidP="00F84E8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84E89">
        <w:rPr>
          <w:rFonts w:ascii="Times New Roman" w:hAnsi="Times New Roman"/>
          <w:sz w:val="24"/>
          <w:szCs w:val="20"/>
        </w:rPr>
        <w:t xml:space="preserve">Болезни системы кровообращения- </w:t>
      </w:r>
      <w:r w:rsidR="00D66C7E">
        <w:rPr>
          <w:rFonts w:ascii="Times New Roman" w:hAnsi="Times New Roman"/>
          <w:sz w:val="24"/>
          <w:szCs w:val="20"/>
        </w:rPr>
        <w:t>1440</w:t>
      </w:r>
      <w:r>
        <w:rPr>
          <w:rFonts w:ascii="Times New Roman" w:hAnsi="Times New Roman"/>
          <w:sz w:val="24"/>
          <w:szCs w:val="20"/>
        </w:rPr>
        <w:t xml:space="preserve"> </w:t>
      </w:r>
      <w:r w:rsidR="00D66C7E" w:rsidRPr="00F84E89">
        <w:rPr>
          <w:rFonts w:ascii="Times New Roman" w:hAnsi="Times New Roman"/>
          <w:sz w:val="24"/>
          <w:szCs w:val="20"/>
        </w:rPr>
        <w:t xml:space="preserve">к/д </w:t>
      </w:r>
      <w:r w:rsidRPr="00F84E89">
        <w:rPr>
          <w:rFonts w:ascii="Times New Roman" w:hAnsi="Times New Roman"/>
          <w:sz w:val="24"/>
          <w:szCs w:val="20"/>
        </w:rPr>
        <w:t>(</w:t>
      </w:r>
      <w:r w:rsidR="00D66C7E">
        <w:rPr>
          <w:rFonts w:ascii="Times New Roman" w:hAnsi="Times New Roman"/>
          <w:sz w:val="24"/>
          <w:szCs w:val="20"/>
        </w:rPr>
        <w:t>80</w:t>
      </w:r>
      <w:r w:rsidR="00D66C7E" w:rsidRPr="00D66C7E">
        <w:rPr>
          <w:rFonts w:ascii="Times New Roman" w:hAnsi="Times New Roman"/>
          <w:sz w:val="24"/>
          <w:szCs w:val="20"/>
        </w:rPr>
        <w:t xml:space="preserve"> </w:t>
      </w:r>
      <w:r w:rsidR="00D66C7E" w:rsidRPr="00F84E89">
        <w:rPr>
          <w:rFonts w:ascii="Times New Roman" w:hAnsi="Times New Roman"/>
          <w:sz w:val="24"/>
          <w:szCs w:val="20"/>
        </w:rPr>
        <w:t>путевок</w:t>
      </w:r>
      <w:r w:rsidRPr="00F84E89">
        <w:rPr>
          <w:rFonts w:ascii="Times New Roman" w:hAnsi="Times New Roman"/>
          <w:sz w:val="24"/>
          <w:szCs w:val="20"/>
        </w:rPr>
        <w:t>),</w:t>
      </w:r>
    </w:p>
    <w:p w:rsidR="00F84E89" w:rsidRDefault="00F84E89" w:rsidP="00F84E8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84E89">
        <w:rPr>
          <w:rFonts w:ascii="Times New Roman" w:hAnsi="Times New Roman"/>
          <w:sz w:val="24"/>
          <w:szCs w:val="20"/>
        </w:rPr>
        <w:t>Болезни костно-мышечной системы</w:t>
      </w:r>
      <w:r w:rsidR="00D66C7E" w:rsidRPr="00D66C7E">
        <w:t xml:space="preserve"> </w:t>
      </w:r>
      <w:r w:rsidR="00D66C7E" w:rsidRPr="00D66C7E">
        <w:rPr>
          <w:rFonts w:ascii="Times New Roman" w:hAnsi="Times New Roman"/>
          <w:sz w:val="24"/>
          <w:szCs w:val="20"/>
        </w:rPr>
        <w:t>и соединительной ткани</w:t>
      </w:r>
      <w:r w:rsidRPr="00F84E89">
        <w:rPr>
          <w:rFonts w:ascii="Times New Roman" w:hAnsi="Times New Roman"/>
          <w:sz w:val="24"/>
          <w:szCs w:val="20"/>
        </w:rPr>
        <w:t xml:space="preserve"> - </w:t>
      </w:r>
      <w:r w:rsidR="00D66C7E" w:rsidRPr="00D66C7E">
        <w:rPr>
          <w:rFonts w:ascii="Times New Roman" w:hAnsi="Times New Roman"/>
          <w:sz w:val="24"/>
          <w:szCs w:val="20"/>
        </w:rPr>
        <w:t>1440 к/д (80 путевок)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3. 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Pr="00A46B2A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курорты и лечебно-оздоровительные местности </w:t>
      </w:r>
      <w:r w:rsidR="004803D0">
        <w:rPr>
          <w:rFonts w:ascii="Times New Roman" w:eastAsia="Times New Roman" w:hAnsi="Times New Roman"/>
          <w:sz w:val="24"/>
          <w:szCs w:val="20"/>
          <w:shd w:val="clear" w:color="auto" w:fill="FFFFFF"/>
        </w:rPr>
        <w:t>Тюменской области</w:t>
      </w:r>
    </w:p>
    <w:p w:rsidR="00D66C7E" w:rsidRDefault="005A3BB5" w:rsidP="00D66C7E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4. Срок оказания услуг: </w:t>
      </w:r>
      <w:r w:rsidRPr="00042D18">
        <w:rPr>
          <w:rFonts w:ascii="Times New Roman" w:hAnsi="Times New Roman"/>
          <w:sz w:val="24"/>
          <w:szCs w:val="20"/>
        </w:rPr>
        <w:t>начал</w:t>
      </w:r>
      <w:r w:rsidR="00D66C7E">
        <w:rPr>
          <w:rFonts w:ascii="Times New Roman" w:hAnsi="Times New Roman"/>
          <w:sz w:val="24"/>
          <w:szCs w:val="20"/>
        </w:rPr>
        <w:t>о</w:t>
      </w:r>
      <w:r w:rsidRPr="00042D18">
        <w:rPr>
          <w:rFonts w:ascii="Times New Roman" w:hAnsi="Times New Roman"/>
          <w:sz w:val="24"/>
          <w:szCs w:val="20"/>
        </w:rPr>
        <w:t xml:space="preserve"> перв</w:t>
      </w:r>
      <w:r w:rsidR="00D66C7E">
        <w:rPr>
          <w:rFonts w:ascii="Times New Roman" w:hAnsi="Times New Roman"/>
          <w:sz w:val="24"/>
          <w:szCs w:val="20"/>
        </w:rPr>
        <w:t>ого</w:t>
      </w:r>
      <w:r w:rsidRPr="00042D18">
        <w:rPr>
          <w:rFonts w:ascii="Times New Roman" w:hAnsi="Times New Roman"/>
          <w:sz w:val="24"/>
          <w:szCs w:val="20"/>
        </w:rPr>
        <w:t xml:space="preserve"> заезд</w:t>
      </w:r>
      <w:r w:rsidR="00D66C7E">
        <w:rPr>
          <w:rFonts w:ascii="Times New Roman" w:hAnsi="Times New Roman"/>
          <w:sz w:val="24"/>
          <w:szCs w:val="20"/>
        </w:rPr>
        <w:t>а</w:t>
      </w:r>
      <w:r w:rsidRPr="00042D18">
        <w:rPr>
          <w:rFonts w:ascii="Times New Roman" w:hAnsi="Times New Roman"/>
          <w:sz w:val="24"/>
          <w:szCs w:val="20"/>
        </w:rPr>
        <w:t xml:space="preserve"> не ранее </w:t>
      </w:r>
      <w:r w:rsidR="00D66C7E" w:rsidRPr="00D66C7E">
        <w:rPr>
          <w:rFonts w:ascii="Times New Roman" w:hAnsi="Times New Roman"/>
          <w:sz w:val="24"/>
          <w:szCs w:val="20"/>
        </w:rPr>
        <w:t xml:space="preserve">1 апреля 2020 года, начало последнего заезда не позднее 10 октября 2020 года </w:t>
      </w:r>
    </w:p>
    <w:p w:rsidR="005A3BB5" w:rsidRPr="00042D18" w:rsidRDefault="005A3BB5" w:rsidP="00D66C7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042D18">
        <w:rPr>
          <w:rFonts w:ascii="Times New Roman" w:hAnsi="Times New Roman"/>
          <w:color w:val="000000"/>
          <w:sz w:val="24"/>
          <w:szCs w:val="20"/>
        </w:rPr>
        <w:t>5. О</w:t>
      </w:r>
      <w:r w:rsidRPr="00042D18">
        <w:rPr>
          <w:rFonts w:ascii="Times New Roman" w:hAnsi="Times New Roman"/>
          <w:sz w:val="24"/>
          <w:szCs w:val="20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 w:rsidRPr="00042D18">
        <w:rPr>
          <w:rFonts w:ascii="Times New Roman" w:hAnsi="Times New Roman"/>
          <w:color w:val="000000"/>
          <w:sz w:val="24"/>
          <w:szCs w:val="20"/>
        </w:rPr>
        <w:t>Министерства здравоохранения и социального развития Российской Федерации:</w:t>
      </w:r>
    </w:p>
    <w:p w:rsidR="00F84E89" w:rsidRPr="00C94E2F" w:rsidRDefault="005A3BB5" w:rsidP="00F84E89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 w:rsidR="00F84E89" w:rsidRPr="00C94E2F">
        <w:rPr>
          <w:rFonts w:ascii="Times New Roman" w:hAnsi="Times New Roman" w:cs="Times New Roman"/>
          <w:b w:val="0"/>
          <w:bCs w:val="0"/>
          <w:color w:val="000000"/>
          <w:kern w:val="2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F84E89" w:rsidRPr="00C94E2F" w:rsidRDefault="00F84E89" w:rsidP="00F84E8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  <w:r w:rsidRPr="00C94E2F"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F84E89" w:rsidRPr="00C94E2F" w:rsidRDefault="00F84E89" w:rsidP="00F84E8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  <w:r w:rsidRPr="00C94E2F"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F84E89" w:rsidRPr="00C94E2F" w:rsidRDefault="00F84E89" w:rsidP="00F84E8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</w:pPr>
      <w:r w:rsidRPr="00C94E2F"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>№ 276 от 23.11.2004</w:t>
      </w:r>
      <w:r w:rsidRPr="00C94E2F">
        <w:rPr>
          <w:rFonts w:ascii="Times New Roman" w:eastAsia="Arial" w:hAnsi="Times New Roman"/>
          <w:color w:val="000000"/>
          <w:kern w:val="2"/>
          <w:sz w:val="24"/>
          <w:szCs w:val="24"/>
          <w:lang w:eastAsia="ar-SA"/>
        </w:rPr>
        <w:tab/>
        <w:t xml:space="preserve">№276 «Об утверждении стандарта санаторно-курортной помощи больным с цереброваскулярными болезнями» </w:t>
      </w:r>
    </w:p>
    <w:p w:rsidR="005A3BB5" w:rsidRPr="00C94E2F" w:rsidRDefault="005A3BB5" w:rsidP="00F84E8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94E2F">
        <w:rPr>
          <w:rFonts w:ascii="Times New Roman" w:hAnsi="Times New Roman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94E2F">
        <w:rPr>
          <w:rFonts w:ascii="Times New Roman" w:hAnsi="Times New Roman"/>
          <w:color w:val="000000"/>
          <w:sz w:val="24"/>
          <w:szCs w:val="24"/>
        </w:rPr>
        <w:t>дорсопатии</w:t>
      </w:r>
      <w:proofErr w:type="spellEnd"/>
      <w:r w:rsidRPr="00C94E2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94E2F">
        <w:rPr>
          <w:rFonts w:ascii="Times New Roman" w:hAnsi="Times New Roman"/>
          <w:color w:val="000000"/>
          <w:sz w:val="24"/>
          <w:szCs w:val="24"/>
        </w:rPr>
        <w:t>спондилопатии</w:t>
      </w:r>
      <w:proofErr w:type="spellEnd"/>
      <w:r w:rsidRPr="00C94E2F">
        <w:rPr>
          <w:rFonts w:ascii="Times New Roman" w:hAnsi="Times New Roman"/>
          <w:color w:val="000000"/>
          <w:sz w:val="24"/>
          <w:szCs w:val="24"/>
        </w:rPr>
        <w:t xml:space="preserve">, болезни мягких тканей, </w:t>
      </w:r>
      <w:proofErr w:type="spellStart"/>
      <w:r w:rsidRPr="00C94E2F">
        <w:rPr>
          <w:rFonts w:ascii="Times New Roman" w:hAnsi="Times New Roman"/>
          <w:color w:val="000000"/>
          <w:sz w:val="24"/>
          <w:szCs w:val="24"/>
        </w:rPr>
        <w:t>остеопатии</w:t>
      </w:r>
      <w:proofErr w:type="spellEnd"/>
      <w:r w:rsidRPr="00C94E2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C94E2F">
        <w:rPr>
          <w:rFonts w:ascii="Times New Roman" w:hAnsi="Times New Roman"/>
          <w:color w:val="000000"/>
          <w:sz w:val="24"/>
          <w:szCs w:val="24"/>
        </w:rPr>
        <w:t>хондропатии</w:t>
      </w:r>
      <w:proofErr w:type="spellEnd"/>
      <w:r w:rsidRPr="00C94E2F">
        <w:rPr>
          <w:rFonts w:ascii="Times New Roman" w:hAnsi="Times New Roman"/>
          <w:color w:val="000000"/>
          <w:sz w:val="24"/>
          <w:szCs w:val="24"/>
        </w:rPr>
        <w:t>)»,</w:t>
      </w:r>
    </w:p>
    <w:p w:rsidR="004803D0" w:rsidRPr="00C94E2F" w:rsidRDefault="005A3BB5" w:rsidP="008A29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</w:pPr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ab/>
        <w:t>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C94E2F">
        <w:rPr>
          <w:rFonts w:ascii="Times New Roman" w:eastAsia="Arial" w:hAnsi="Times New Roman"/>
          <w:bCs/>
          <w:color w:val="000000"/>
          <w:kern w:val="1"/>
          <w:sz w:val="24"/>
          <w:szCs w:val="24"/>
          <w:lang w:eastAsia="ar-SA"/>
        </w:rPr>
        <w:t>, артрозы, другие поражения суставов)»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042D18">
        <w:rPr>
          <w:rFonts w:ascii="Times New Roman" w:hAnsi="Times New Roman"/>
          <w:kern w:val="2"/>
          <w:sz w:val="24"/>
          <w:szCs w:val="20"/>
        </w:rPr>
        <w:t xml:space="preserve"> </w:t>
      </w:r>
      <w:r w:rsidR="00F84E89">
        <w:rPr>
          <w:rFonts w:ascii="Times New Roman" w:hAnsi="Times New Roman"/>
          <w:kern w:val="2"/>
          <w:sz w:val="24"/>
          <w:szCs w:val="20"/>
        </w:rPr>
        <w:t xml:space="preserve">«Кардиология», </w:t>
      </w:r>
      <w:r w:rsidRPr="00042D18">
        <w:rPr>
          <w:rFonts w:ascii="Times New Roman" w:hAnsi="Times New Roman"/>
          <w:sz w:val="24"/>
          <w:szCs w:val="20"/>
        </w:rPr>
        <w:t>«</w:t>
      </w:r>
      <w:r w:rsidRPr="00042D18">
        <w:rPr>
          <w:rFonts w:ascii="Times New Roman" w:hAnsi="Times New Roman"/>
          <w:kern w:val="1"/>
          <w:sz w:val="24"/>
          <w:szCs w:val="20"/>
        </w:rPr>
        <w:t>Травматология и ортопедия»,</w:t>
      </w:r>
      <w:r w:rsidRPr="002178CA">
        <w:rPr>
          <w:rFonts w:ascii="Times New Roman" w:hAnsi="Times New Roman"/>
          <w:kern w:val="2"/>
          <w:sz w:val="24"/>
          <w:szCs w:val="20"/>
        </w:rPr>
        <w:t xml:space="preserve">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042D18">
        <w:rPr>
          <w:rFonts w:ascii="Times New Roman" w:hAnsi="Times New Roman"/>
          <w:sz w:val="24"/>
          <w:szCs w:val="20"/>
        </w:rPr>
        <w:t>16.04.2012 № 291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действующего санитарно-эпидемиологического заключения либо сертификатов соответствия на безопасное проживание и питание </w:t>
      </w:r>
      <w:r w:rsidRPr="00042D18">
        <w:rPr>
          <w:rFonts w:ascii="Times New Roman" w:hAnsi="Times New Roman"/>
          <w:sz w:val="24"/>
          <w:szCs w:val="20"/>
        </w:rPr>
        <w:t>(на основании Федерально</w:t>
      </w:r>
      <w:r>
        <w:rPr>
          <w:rFonts w:ascii="Times New Roman" w:hAnsi="Times New Roman"/>
          <w:sz w:val="24"/>
          <w:szCs w:val="20"/>
        </w:rPr>
        <w:t xml:space="preserve">го закона от 30.03.1999 </w:t>
      </w:r>
      <w:r w:rsidR="008A29C8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 xml:space="preserve">52-ФЗ </w:t>
      </w:r>
      <w:r w:rsidRPr="00042D18">
        <w:rPr>
          <w:rFonts w:ascii="Times New Roman" w:hAnsi="Times New Roman"/>
          <w:sz w:val="24"/>
          <w:szCs w:val="20"/>
        </w:rPr>
        <w:t>"О санитарно-эпидемиологическом благополучии населения")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>7.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Организация, оказывающая </w:t>
      </w:r>
      <w:r w:rsidRPr="00042D18">
        <w:rPr>
          <w:rFonts w:ascii="Times New Roman" w:hAnsi="Times New Roman"/>
          <w:sz w:val="24"/>
          <w:szCs w:val="20"/>
        </w:rPr>
        <w:t>санаторно-курортные услуги гражданам – получателям набора социальных услуг и сопровождающим лицам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Pr="00042D18">
        <w:rPr>
          <w:rFonts w:ascii="Times New Roman" w:eastAsia="Times New Roman" w:hAnsi="Times New Roman"/>
          <w:kern w:val="1"/>
          <w:sz w:val="24"/>
          <w:szCs w:val="20"/>
        </w:rPr>
        <w:t>. Т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ерритория, жилые 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lastRenderedPageBreak/>
        <w:t>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</w:t>
      </w:r>
      <w:r>
        <w:rPr>
          <w:rFonts w:ascii="Times New Roman" w:eastAsia="Times New Roman CYR" w:hAnsi="Times New Roman"/>
          <w:kern w:val="1"/>
          <w:sz w:val="24"/>
          <w:szCs w:val="20"/>
        </w:rPr>
        <w:t xml:space="preserve"> больных на колясках всех типов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во все функциональные подразделения (</w:t>
      </w:r>
      <w:proofErr w:type="spellStart"/>
      <w:r w:rsidRPr="00042D18">
        <w:rPr>
          <w:rFonts w:ascii="Times New Roman" w:eastAsia="Times New Roman CYR" w:hAnsi="Times New Roman"/>
          <w:kern w:val="1"/>
          <w:sz w:val="24"/>
          <w:szCs w:val="20"/>
        </w:rPr>
        <w:t>безбарьерная</w:t>
      </w:r>
      <w:proofErr w:type="spellEnd"/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среда). В водолечебнице и бассейне д</w:t>
      </w:r>
      <w:r>
        <w:rPr>
          <w:rFonts w:ascii="Times New Roman" w:eastAsia="Times New Roman CYR" w:hAnsi="Times New Roman"/>
          <w:kern w:val="1"/>
          <w:sz w:val="24"/>
          <w:szCs w:val="20"/>
        </w:rPr>
        <w:t>олжны быть установлены поручни,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подъемники, облегчающие погружение больных в воду и выход из нее после приема процедур</w:t>
      </w:r>
      <w:r>
        <w:rPr>
          <w:rFonts w:ascii="Times New Roman" w:hAnsi="Times New Roman"/>
          <w:bCs/>
          <w:kern w:val="1"/>
          <w:sz w:val="24"/>
          <w:szCs w:val="20"/>
        </w:rPr>
        <w:t>,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предоставление фотографий приветствуется.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8.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9.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10.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11. 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Оказание услуг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входящих в стоимость путевки,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с исп</w:t>
      </w:r>
      <w:r w:rsidR="008A29C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ользованием </w:t>
      </w:r>
      <w:proofErr w:type="spellStart"/>
      <w:r w:rsidR="008A29C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водогрязелечебницы</w:t>
      </w:r>
      <w:proofErr w:type="spellEnd"/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бассейна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.</w:t>
      </w:r>
    </w:p>
    <w:p w:rsidR="005A3BB5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12. Проживание в капитальном здании с прилегающей лесопарковой зоной, с терренкурами для оздоровительных прогулок, с территорией, освещенной </w:t>
      </w:r>
      <w:r w:rsidR="00AC4ED6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в вечернее и ночное время суток</w:t>
      </w:r>
      <w:r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. 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13. </w:t>
      </w:r>
      <w:r w:rsidR="00B504F9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Р</w:t>
      </w:r>
      <w:r w:rsidR="00C161C4"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азмещение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</w:t>
      </w:r>
      <w:r w:rsidR="00C161C4"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граждан-получателей набора социальных услуг и сопровождающих их лиц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в </w:t>
      </w: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двухместном номере площадью не менее 6 </w:t>
      </w:r>
      <w:proofErr w:type="spellStart"/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кв.м</w:t>
      </w:r>
      <w:proofErr w:type="spellEnd"/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FF75F5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, ежедневная уборка, смена постельного белья не реже одного раза в пять дней, смена полотене</w:t>
      </w:r>
      <w:r w:rsidR="00C161C4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ц-не реже одного раза в три дня</w:t>
      </w:r>
      <w:r w:rsidR="00FF75F5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-отслаивание покрытий поверхности стен, потолков, окон, дверей;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-нарушение целостности полов (покрытий), дверей, окон;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-использование неисправных систем инженерно-технического обеспечения.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14. 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мясных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рыбных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фрукты (по сезону);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овощи;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молочные, кисломолочные продукты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- </w:t>
      </w:r>
      <w:r w:rsidRPr="00042D18">
        <w:rPr>
          <w:rFonts w:ascii="Times New Roman" w:hAnsi="Times New Roman"/>
          <w:kern w:val="1"/>
          <w:sz w:val="24"/>
          <w:szCs w:val="20"/>
        </w:rPr>
        <w:t>предоставление лечебно-столовой минеральной воды для питья.</w:t>
      </w: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15. Здания и сооружения организации, оказывающей услуги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по санаторно-курортному лечению гражданам – получателям набора социальных услуг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должны быть оборудованы: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-системами пожарной сигнализации и системами оповещения;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холодного и горячего водоснабжения и отопления;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для обеспечения пациентов питьевой водой круглосуточно;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-работающим лифтом с круглосуточным подъемом и спуском (при высоте здания более 3 этажей) </w:t>
      </w:r>
      <w:bookmarkStart w:id="0" w:name="_GoBack"/>
      <w:bookmarkEnd w:id="0"/>
      <w:r w:rsidRPr="00042D18">
        <w:rPr>
          <w:rFonts w:ascii="Times New Roman" w:hAnsi="Times New Roman"/>
          <w:kern w:val="1"/>
          <w:sz w:val="24"/>
          <w:szCs w:val="20"/>
        </w:rPr>
        <w:t>16.</w:t>
      </w:r>
      <w:r w:rsidRPr="00042D18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Требования к </w:t>
      </w:r>
      <w:r w:rsidRPr="00042D18">
        <w:rPr>
          <w:rFonts w:ascii="Times New Roman" w:hAnsi="Times New Roman"/>
          <w:kern w:val="1"/>
          <w:sz w:val="24"/>
          <w:szCs w:val="20"/>
        </w:rPr>
        <w:t>безопасности граждан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в период оказания услуг:</w:t>
      </w: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 xml:space="preserve">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- оказание неотложной медицинской помощи круглосуточно;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337692" w:rsidRDefault="00362037"/>
    <w:sectPr w:rsidR="00337692" w:rsidSect="005846CF">
      <w:pgSz w:w="11905" w:h="16837"/>
      <w:pgMar w:top="426" w:right="737" w:bottom="28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5"/>
    <w:rsid w:val="0012771D"/>
    <w:rsid w:val="00144FCA"/>
    <w:rsid w:val="001D5F12"/>
    <w:rsid w:val="00264C7C"/>
    <w:rsid w:val="003351AB"/>
    <w:rsid w:val="00362037"/>
    <w:rsid w:val="003C3BAF"/>
    <w:rsid w:val="004803D0"/>
    <w:rsid w:val="005846CF"/>
    <w:rsid w:val="005A3BB5"/>
    <w:rsid w:val="0065613C"/>
    <w:rsid w:val="007259BC"/>
    <w:rsid w:val="008A29C8"/>
    <w:rsid w:val="00A84C40"/>
    <w:rsid w:val="00AA258F"/>
    <w:rsid w:val="00AC4ED6"/>
    <w:rsid w:val="00B5039C"/>
    <w:rsid w:val="00B504F9"/>
    <w:rsid w:val="00C0355F"/>
    <w:rsid w:val="00C161C4"/>
    <w:rsid w:val="00C20644"/>
    <w:rsid w:val="00C76987"/>
    <w:rsid w:val="00C94E2F"/>
    <w:rsid w:val="00D249E0"/>
    <w:rsid w:val="00D66C7E"/>
    <w:rsid w:val="00E3325F"/>
    <w:rsid w:val="00E632E9"/>
    <w:rsid w:val="00F84E89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Андриади Жанна Борисовна</cp:lastModifiedBy>
  <cp:revision>7</cp:revision>
  <dcterms:created xsi:type="dcterms:W3CDTF">2020-01-05T09:28:00Z</dcterms:created>
  <dcterms:modified xsi:type="dcterms:W3CDTF">2020-01-16T11:58:00Z</dcterms:modified>
</cp:coreProperties>
</file>