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8A" w:rsidRPr="00576061" w:rsidRDefault="00542E8A" w:rsidP="00542E8A">
      <w:pPr>
        <w:pStyle w:val="Style13"/>
        <w:autoSpaceDE/>
        <w:autoSpaceDN/>
        <w:adjustRightInd/>
        <w:jc w:val="center"/>
        <w:rPr>
          <w:b/>
          <w:color w:val="000000"/>
        </w:rPr>
      </w:pPr>
      <w:r w:rsidRPr="00576061">
        <w:rPr>
          <w:b/>
          <w:color w:val="000000"/>
        </w:rPr>
        <w:t>Техническое задание</w:t>
      </w:r>
    </w:p>
    <w:p w:rsidR="00542E8A" w:rsidRPr="00576061" w:rsidRDefault="00542E8A" w:rsidP="00542E8A">
      <w:pPr>
        <w:pStyle w:val="Style13"/>
        <w:autoSpaceDE/>
        <w:autoSpaceDN/>
        <w:adjustRightInd/>
        <w:jc w:val="center"/>
        <w:rPr>
          <w:b/>
          <w:color w:val="000000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993"/>
        <w:gridCol w:w="1842"/>
        <w:gridCol w:w="5670"/>
        <w:gridCol w:w="1134"/>
      </w:tblGrid>
      <w:tr w:rsidR="00542E8A" w:rsidRPr="00576061" w:rsidTr="00542E8A">
        <w:trPr>
          <w:trHeight w:val="255"/>
        </w:trPr>
        <w:tc>
          <w:tcPr>
            <w:tcW w:w="572" w:type="dxa"/>
            <w:vAlign w:val="center"/>
            <w:hideMark/>
          </w:tcPr>
          <w:p w:rsidR="00542E8A" w:rsidRPr="00576061" w:rsidRDefault="00542E8A" w:rsidP="004F7E6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606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7606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542E8A" w:rsidRPr="00576061" w:rsidRDefault="00542E8A" w:rsidP="004F7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6061">
              <w:rPr>
                <w:bCs/>
                <w:color w:val="000000"/>
                <w:sz w:val="20"/>
                <w:szCs w:val="20"/>
              </w:rPr>
              <w:t>Номер вида ТСР*</w:t>
            </w:r>
          </w:p>
        </w:tc>
        <w:tc>
          <w:tcPr>
            <w:tcW w:w="1842" w:type="dxa"/>
            <w:vAlign w:val="center"/>
            <w:hideMark/>
          </w:tcPr>
          <w:p w:rsidR="00542E8A" w:rsidRPr="00576061" w:rsidRDefault="00542E8A" w:rsidP="004F7E66">
            <w:pPr>
              <w:ind w:left="141" w:right="1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76061">
              <w:rPr>
                <w:bCs/>
                <w:color w:val="000000"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56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8A" w:rsidRPr="00576061" w:rsidRDefault="00542E8A" w:rsidP="004F7E66">
            <w:pPr>
              <w:keepNext/>
              <w:keepLines/>
              <w:snapToGrid w:val="0"/>
              <w:ind w:left="126" w:right="144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Описание функциональных и технических характеристик изделий (результата выполненных работ)</w:t>
            </w:r>
          </w:p>
        </w:tc>
        <w:tc>
          <w:tcPr>
            <w:tcW w:w="1134" w:type="dxa"/>
            <w:vAlign w:val="center"/>
            <w:hideMark/>
          </w:tcPr>
          <w:p w:rsidR="00542E8A" w:rsidRPr="00576061" w:rsidRDefault="00542E8A" w:rsidP="004F7E66">
            <w:pPr>
              <w:jc w:val="center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 xml:space="preserve">Кол-во изделий, </w:t>
            </w:r>
            <w:proofErr w:type="spellStart"/>
            <w:proofErr w:type="gramStart"/>
            <w:r w:rsidRPr="0057606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42E8A" w:rsidRPr="00576061" w:rsidTr="00542E8A">
        <w:trPr>
          <w:trHeight w:val="333"/>
        </w:trPr>
        <w:tc>
          <w:tcPr>
            <w:tcW w:w="572" w:type="dxa"/>
            <w:hideMark/>
          </w:tcPr>
          <w:p w:rsidR="00542E8A" w:rsidRPr="00576061" w:rsidRDefault="00542E8A" w:rsidP="004F7E66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42E8A" w:rsidRPr="00576061" w:rsidRDefault="00542E8A" w:rsidP="004F7E66">
            <w:pPr>
              <w:jc w:val="center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8-09-05</w:t>
            </w:r>
          </w:p>
        </w:tc>
        <w:tc>
          <w:tcPr>
            <w:tcW w:w="1842" w:type="dxa"/>
          </w:tcPr>
          <w:p w:rsidR="00542E8A" w:rsidRPr="00576061" w:rsidRDefault="00542E8A" w:rsidP="004F7E66">
            <w:pPr>
              <w:ind w:left="141" w:right="141"/>
              <w:jc w:val="left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Глазной протез пластмассовый стандартный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Стандартные глазные протезы из пластмассы обеспечивают лечебный и косметический эффект, способствуют правильному функционированию глазной полости, препятствуют рубцовой деформации тканей, развитию "</w:t>
            </w:r>
            <w:proofErr w:type="spellStart"/>
            <w:r w:rsidRPr="00576061">
              <w:rPr>
                <w:color w:val="000000"/>
                <w:sz w:val="20"/>
                <w:szCs w:val="20"/>
              </w:rPr>
              <w:t>анофтальмического</w:t>
            </w:r>
            <w:proofErr w:type="spellEnd"/>
            <w:r w:rsidRPr="00576061">
              <w:rPr>
                <w:color w:val="000000"/>
                <w:sz w:val="20"/>
                <w:szCs w:val="20"/>
              </w:rPr>
              <w:t>" синдрома; уменьшают степень и выраженность дефекта, способствует частичной компенсации ограничений способности к общению и благодаря этому обеспечивают возможность и расширяют сферу трудовой деятельности в профессиях коммуникативного профиля.</w:t>
            </w:r>
          </w:p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Стандартные глазные протезы изготавливаются  в массовом порядке без учета особенностей размеров,  конфигурации глазной полости, а также  цветовых и рельефных характеристик парного глаза. Стандартный протез предназначен для  осуществления первичного протезирования в ранние сроки после операции удаления глаза, в первые месяцы послеоперационного периода на период формирования  размера и формы глазной полости, используется для постоянного ношения.</w:t>
            </w:r>
          </w:p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Глазные протезы изготавливаются в соответствие с техническими условиями ТУ 9396-002-44573300-2004 (Утверждены ВНИИИМТ), протезы зарегистрированы, задекларированы в обязательном порядке, сертифицированы.</w:t>
            </w:r>
          </w:p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Глазные протезы обладают высокой механической прочностью, хорошей переносимостью пациентами при высоких и низких температурах.</w:t>
            </w:r>
          </w:p>
        </w:tc>
        <w:tc>
          <w:tcPr>
            <w:tcW w:w="1134" w:type="dxa"/>
          </w:tcPr>
          <w:p w:rsidR="00542E8A" w:rsidRPr="00576061" w:rsidRDefault="00542E8A" w:rsidP="004F7E66">
            <w:pPr>
              <w:jc w:val="center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3</w:t>
            </w:r>
          </w:p>
        </w:tc>
      </w:tr>
      <w:tr w:rsidR="00542E8A" w:rsidRPr="00576061" w:rsidTr="00542E8A">
        <w:trPr>
          <w:trHeight w:val="333"/>
        </w:trPr>
        <w:tc>
          <w:tcPr>
            <w:tcW w:w="572" w:type="dxa"/>
          </w:tcPr>
          <w:p w:rsidR="00542E8A" w:rsidRPr="00576061" w:rsidRDefault="00542E8A" w:rsidP="004F7E66">
            <w:pPr>
              <w:jc w:val="center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42E8A" w:rsidRPr="00576061" w:rsidRDefault="00542E8A" w:rsidP="004F7E66">
            <w:pPr>
              <w:jc w:val="center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8-09-05</w:t>
            </w:r>
          </w:p>
        </w:tc>
        <w:tc>
          <w:tcPr>
            <w:tcW w:w="1842" w:type="dxa"/>
          </w:tcPr>
          <w:p w:rsidR="00542E8A" w:rsidRPr="00576061" w:rsidRDefault="00542E8A" w:rsidP="004F7E66">
            <w:pPr>
              <w:ind w:left="141" w:right="141"/>
              <w:jc w:val="left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Глазной протез пластмассовый индивидуальный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Индивидуальные глазные протезы из пластмассы обеспечивают лечебный и косметический эффект, способствуют правильному функционированию глазной полости, препятствуют рубцовой деформации тканей, развитию "</w:t>
            </w:r>
            <w:proofErr w:type="spellStart"/>
            <w:r w:rsidRPr="00576061">
              <w:rPr>
                <w:color w:val="000000"/>
                <w:sz w:val="20"/>
                <w:szCs w:val="20"/>
              </w:rPr>
              <w:t>анофтальмического</w:t>
            </w:r>
            <w:proofErr w:type="spellEnd"/>
            <w:r w:rsidRPr="00576061">
              <w:rPr>
                <w:color w:val="000000"/>
                <w:sz w:val="20"/>
                <w:szCs w:val="20"/>
              </w:rPr>
              <w:t xml:space="preserve">" синдрома; уменьшают степень и выраженность дефекта, способствует частичной компенсации ограничений способности к общению и благодаря этому обеспечивают возможность и расширяют сферу трудовой деятельности в профессиях коммуникативного профиля. </w:t>
            </w:r>
          </w:p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Индивидуальный глазной протез изготавливается из пластмассы по заказу конкретного пациента и классифицируется по форме; величине; цвету, рисунку и положению радужки; цвету склеры.</w:t>
            </w:r>
          </w:p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 xml:space="preserve">Глазные протезы изготавливаются в соответствие техническими условиями ТУ 9396-002-44573300-2004 (Утверждены ВНИИИМТ).   </w:t>
            </w:r>
          </w:p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Протезы зарегистрированы и внесены в государственный реестр медицинских изделий, сертифицированы, задекларированы.</w:t>
            </w:r>
          </w:p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 xml:space="preserve">Протезы обладают высокой степенью естественности, достигаемой за счет выделения в глазном протезе </w:t>
            </w:r>
            <w:proofErr w:type="spellStart"/>
            <w:r w:rsidRPr="00576061">
              <w:rPr>
                <w:color w:val="000000"/>
                <w:sz w:val="20"/>
                <w:szCs w:val="20"/>
              </w:rPr>
              <w:t>зрачкого</w:t>
            </w:r>
            <w:proofErr w:type="spellEnd"/>
            <w:r w:rsidRPr="00576061">
              <w:rPr>
                <w:color w:val="000000"/>
                <w:sz w:val="20"/>
                <w:szCs w:val="20"/>
              </w:rPr>
              <w:t xml:space="preserve"> и цилиарного пояса, различной вариабельности лимба и </w:t>
            </w:r>
            <w:proofErr w:type="spellStart"/>
            <w:r w:rsidRPr="00576061">
              <w:rPr>
                <w:color w:val="000000"/>
                <w:sz w:val="20"/>
                <w:szCs w:val="20"/>
              </w:rPr>
              <w:t>прелимба</w:t>
            </w:r>
            <w:proofErr w:type="spellEnd"/>
            <w:r w:rsidRPr="00576061">
              <w:rPr>
                <w:color w:val="000000"/>
                <w:sz w:val="20"/>
                <w:szCs w:val="20"/>
              </w:rPr>
              <w:t>, различных типов структуры строения радужки.</w:t>
            </w:r>
          </w:p>
          <w:p w:rsidR="00542E8A" w:rsidRPr="00576061" w:rsidRDefault="00542E8A" w:rsidP="004F7E66">
            <w:pPr>
              <w:ind w:left="127" w:right="127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 xml:space="preserve">Глазные протезы обладают высокой механической прочностью, хорошей переносимостью пациентами при высоких и низких температурах, устойчивы к воздействиям механических и биологических сред. </w:t>
            </w:r>
          </w:p>
        </w:tc>
        <w:tc>
          <w:tcPr>
            <w:tcW w:w="1134" w:type="dxa"/>
          </w:tcPr>
          <w:p w:rsidR="00542E8A" w:rsidRPr="00576061" w:rsidRDefault="00542E8A" w:rsidP="004F7E66">
            <w:pPr>
              <w:jc w:val="center"/>
              <w:rPr>
                <w:color w:val="000000"/>
                <w:sz w:val="20"/>
                <w:szCs w:val="20"/>
              </w:rPr>
            </w:pPr>
            <w:r w:rsidRPr="00576061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42E8A" w:rsidRPr="00576061" w:rsidTr="00542E8A">
        <w:trPr>
          <w:trHeight w:val="349"/>
        </w:trPr>
        <w:tc>
          <w:tcPr>
            <w:tcW w:w="9077" w:type="dxa"/>
            <w:gridSpan w:val="4"/>
            <w:vAlign w:val="center"/>
          </w:tcPr>
          <w:p w:rsidR="00542E8A" w:rsidRPr="00576061" w:rsidRDefault="00542E8A" w:rsidP="004F7E66">
            <w:pPr>
              <w:ind w:left="126" w:right="144"/>
              <w:jc w:val="right"/>
              <w:rPr>
                <w:color w:val="000000"/>
                <w:sz w:val="20"/>
                <w:szCs w:val="20"/>
              </w:rPr>
            </w:pPr>
            <w:r w:rsidRPr="00576061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42E8A" w:rsidRPr="00576061" w:rsidRDefault="00542E8A" w:rsidP="004F7E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6061">
              <w:rPr>
                <w:b/>
                <w:color w:val="000000"/>
                <w:sz w:val="20"/>
                <w:szCs w:val="20"/>
              </w:rPr>
              <w:t>153</w:t>
            </w:r>
          </w:p>
        </w:tc>
      </w:tr>
    </w:tbl>
    <w:p w:rsidR="00542E8A" w:rsidRPr="000A2F8A" w:rsidRDefault="00542E8A" w:rsidP="00542E8A">
      <w:pPr>
        <w:pStyle w:val="Style13"/>
        <w:autoSpaceDE/>
        <w:autoSpaceDN/>
        <w:adjustRightInd/>
        <w:jc w:val="center"/>
        <w:rPr>
          <w:b/>
          <w:color w:val="FF0000"/>
        </w:rPr>
      </w:pPr>
    </w:p>
    <w:p w:rsidR="00542E8A" w:rsidRDefault="00542E8A" w:rsidP="00542E8A">
      <w:pPr>
        <w:widowControl w:val="0"/>
        <w:autoSpaceDE w:val="0"/>
        <w:ind w:right="-2" w:firstLine="709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Обеспечение протезами ведет к снижению психологической травмы пациентов, повышает их самооценку, улучшает качество жизни и способствует более раннему восстановлению </w:t>
      </w:r>
      <w:r>
        <w:rPr>
          <w:rFonts w:eastAsia="Arial"/>
          <w:sz w:val="22"/>
          <w:szCs w:val="22"/>
        </w:rPr>
        <w:lastRenderedPageBreak/>
        <w:t xml:space="preserve">трудоспособности.  </w:t>
      </w:r>
    </w:p>
    <w:p w:rsidR="00542E8A" w:rsidRDefault="00542E8A" w:rsidP="00542E8A">
      <w:pPr>
        <w:widowControl w:val="0"/>
        <w:autoSpaceDE w:val="0"/>
        <w:ind w:right="-2" w:firstLine="709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Протезы изготавливаются по индивидуальной модели с учетом анатомических особенностей пациента. При этом максимально учитывается физическое состояние инвалида, индивидуальные особенности, его психологический статус, профессиональная и частная жизнь, индивидуальный уровень активности, значимые для целей реабилитации </w:t>
      </w:r>
      <w:proofErr w:type="gramStart"/>
      <w:r>
        <w:rPr>
          <w:rFonts w:eastAsia="Arial"/>
          <w:sz w:val="22"/>
          <w:szCs w:val="22"/>
        </w:rPr>
        <w:t>медико-социальные</w:t>
      </w:r>
      <w:proofErr w:type="gramEnd"/>
      <w:r>
        <w:rPr>
          <w:rFonts w:eastAsia="Arial"/>
          <w:sz w:val="22"/>
          <w:szCs w:val="22"/>
        </w:rPr>
        <w:t xml:space="preserve"> аспекты.</w:t>
      </w:r>
    </w:p>
    <w:p w:rsidR="00542E8A" w:rsidRDefault="00542E8A" w:rsidP="00542E8A">
      <w:pPr>
        <w:widowControl w:val="0"/>
        <w:ind w:right="-2" w:firstLine="709"/>
        <w:rPr>
          <w:sz w:val="22"/>
          <w:szCs w:val="22"/>
        </w:rPr>
      </w:pPr>
      <w:r>
        <w:rPr>
          <w:sz w:val="22"/>
          <w:szCs w:val="22"/>
        </w:rPr>
        <w:t>Протез не должен вызывать потертостей, сдавливания, ущемления и наплавов мягких тканей, нарушений кровообращения и болевых ощущений при пользовании изделием.</w:t>
      </w:r>
    </w:p>
    <w:p w:rsidR="00542E8A" w:rsidRDefault="00542E8A" w:rsidP="00542E8A">
      <w:pPr>
        <w:ind w:right="-2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При использовании изделия по назначению не создается угроза для жизни и здоровья потребителя, окружающей среды.</w:t>
      </w:r>
    </w:p>
    <w:p w:rsidR="00542E8A" w:rsidRDefault="00542E8A" w:rsidP="00542E8A">
      <w:pPr>
        <w:pStyle w:val="2-11"/>
        <w:snapToGrid w:val="0"/>
        <w:spacing w:after="0"/>
        <w:ind w:right="-2" w:firstLine="709"/>
        <w:rPr>
          <w:sz w:val="22"/>
          <w:szCs w:val="22"/>
        </w:rPr>
      </w:pPr>
      <w:r>
        <w:rPr>
          <w:sz w:val="22"/>
          <w:szCs w:val="22"/>
        </w:rPr>
        <w:t>Протез обладает высокой степенью естественности, высокой механической прочностью, хорошей переносимостью пациентами при высоких и низких температурах, многократной дезинфекции, воздействию биологических сред.</w:t>
      </w:r>
    </w:p>
    <w:p w:rsidR="00542E8A" w:rsidRPr="003F61D2" w:rsidRDefault="00542E8A" w:rsidP="00542E8A">
      <w:pPr>
        <w:pStyle w:val="2-11"/>
        <w:snapToGrid w:val="0"/>
        <w:spacing w:after="0"/>
        <w:ind w:firstLine="709"/>
        <w:rPr>
          <w:sz w:val="22"/>
          <w:szCs w:val="22"/>
        </w:rPr>
      </w:pPr>
      <w:r w:rsidRPr="003F61D2">
        <w:rPr>
          <w:sz w:val="22"/>
          <w:szCs w:val="22"/>
        </w:rPr>
        <w:t>Гарантийный срок устанавливается со дня выдачи готового изделия.</w:t>
      </w:r>
    </w:p>
    <w:p w:rsidR="00542E8A" w:rsidRPr="003F61D2" w:rsidRDefault="00542E8A" w:rsidP="00542E8A">
      <w:pPr>
        <w:pStyle w:val="2-11"/>
        <w:snapToGrid w:val="0"/>
        <w:spacing w:after="0"/>
        <w:ind w:firstLine="709"/>
        <w:rPr>
          <w:sz w:val="22"/>
          <w:szCs w:val="22"/>
        </w:rPr>
      </w:pPr>
      <w:r w:rsidRPr="003F61D2">
        <w:rPr>
          <w:sz w:val="22"/>
          <w:szCs w:val="22"/>
        </w:rPr>
        <w:t xml:space="preserve"> - на протез стандартный - 18 месяцев,</w:t>
      </w:r>
    </w:p>
    <w:p w:rsidR="00542E8A" w:rsidRPr="007408E8" w:rsidRDefault="00542E8A" w:rsidP="00542E8A">
      <w:pPr>
        <w:pStyle w:val="2-11"/>
        <w:snapToGrid w:val="0"/>
        <w:spacing w:after="0"/>
        <w:ind w:firstLine="709"/>
        <w:rPr>
          <w:sz w:val="22"/>
          <w:szCs w:val="22"/>
        </w:rPr>
      </w:pPr>
      <w:r w:rsidRPr="003F61D2">
        <w:rPr>
          <w:sz w:val="22"/>
          <w:szCs w:val="22"/>
        </w:rPr>
        <w:t xml:space="preserve"> - на протез индивидуальный - 24 месяца.</w:t>
      </w:r>
      <w:r>
        <w:rPr>
          <w:sz w:val="22"/>
          <w:szCs w:val="22"/>
        </w:rPr>
        <w:t xml:space="preserve"> </w:t>
      </w:r>
      <w:r w:rsidRPr="009C27FC">
        <w:t>В течение указанного срока предприятие – изготовитель должен производить замену или ремонт изделий бесплатно (если изделие выходит из строя в течение гарантийного срока не по вине получателя).</w:t>
      </w:r>
      <w:r>
        <w:t xml:space="preserve"> </w:t>
      </w:r>
      <w:r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p w:rsidR="00542E8A" w:rsidRDefault="00542E8A" w:rsidP="00542E8A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lang w:eastAsia="ar-SA"/>
        </w:rPr>
      </w:pPr>
    </w:p>
    <w:p w:rsidR="00542E8A" w:rsidRPr="00F60C8D" w:rsidRDefault="00542E8A" w:rsidP="00542E8A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lang w:eastAsia="ar-SA"/>
        </w:rPr>
      </w:pPr>
      <w:r w:rsidRPr="00F60C8D">
        <w:rPr>
          <w:b/>
          <w:lang w:eastAsia="ar-SA"/>
        </w:rPr>
        <w:t>Срок и место выполнения работ:</w:t>
      </w:r>
    </w:p>
    <w:p w:rsidR="00542E8A" w:rsidRPr="00F60C8D" w:rsidRDefault="00542E8A" w:rsidP="00542E8A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</w:pPr>
      <w:r w:rsidRPr="00F60C8D">
        <w:t xml:space="preserve">Исполнитель принимает на себя обязательства по выполнению работ и обеспечению получателей до </w:t>
      </w:r>
      <w:r>
        <w:t>15 декабря</w:t>
      </w:r>
      <w:r w:rsidRPr="00F60C8D">
        <w:t xml:space="preserve"> 20</w:t>
      </w:r>
      <w:r>
        <w:t>20</w:t>
      </w:r>
      <w:r w:rsidRPr="00F60C8D">
        <w:t xml:space="preserve"> года (включительно). Сро</w:t>
      </w:r>
      <w:r>
        <w:t>к выполнения работ – не более 20</w:t>
      </w:r>
      <w:r w:rsidRPr="00F60C8D">
        <w:t xml:space="preserve"> дней </w:t>
      </w:r>
      <w:proofErr w:type="gramStart"/>
      <w:r w:rsidRPr="00F60C8D">
        <w:t>с даты принятия</w:t>
      </w:r>
      <w:proofErr w:type="gramEnd"/>
      <w:r w:rsidRPr="00F60C8D">
        <w:t xml:space="preserve"> Направления от Получателя. </w:t>
      </w:r>
    </w:p>
    <w:p w:rsidR="00544F68" w:rsidRDefault="00542E8A" w:rsidP="00542E8A">
      <w:r w:rsidRPr="00F60C8D">
        <w:t xml:space="preserve">Прием заказа на изготовление, снятие мерок и выдача готовых изделий должна быть осуществлена по месту нахождения Исполнителя в </w:t>
      </w:r>
      <w:r>
        <w:t>г. Красноярске</w:t>
      </w:r>
      <w:r w:rsidRPr="00F60C8D">
        <w:t xml:space="preserve"> или, при необходимости, по месту жительства инвалида (в зависимости от способности инвалида к передвижению).</w:t>
      </w:r>
      <w:bookmarkStart w:id="0" w:name="_GoBack"/>
      <w:bookmarkEnd w:id="0"/>
    </w:p>
    <w:sectPr w:rsidR="00544F68" w:rsidSect="00542E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8A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2E8A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036F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542E8A"/>
    <w:pPr>
      <w:spacing w:after="60"/>
    </w:pPr>
  </w:style>
  <w:style w:type="paragraph" w:customStyle="1" w:styleId="Style13">
    <w:name w:val="Style13"/>
    <w:basedOn w:val="a"/>
    <w:rsid w:val="00542E8A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542E8A"/>
    <w:pPr>
      <w:spacing w:after="60"/>
    </w:pPr>
  </w:style>
  <w:style w:type="paragraph" w:customStyle="1" w:styleId="Style13">
    <w:name w:val="Style13"/>
    <w:basedOn w:val="a"/>
    <w:rsid w:val="00542E8A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2020-02-19T08:14:00Z</dcterms:created>
  <dcterms:modified xsi:type="dcterms:W3CDTF">2020-02-19T08:15:00Z</dcterms:modified>
</cp:coreProperties>
</file>