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FF" w:rsidRPr="008073F0" w:rsidRDefault="00BF07FF" w:rsidP="00BF07FF">
      <w:pPr>
        <w:ind w:firstLine="709"/>
        <w:jc w:val="center"/>
        <w:rPr>
          <w:sz w:val="26"/>
          <w:szCs w:val="26"/>
        </w:rPr>
      </w:pPr>
      <w:r w:rsidRPr="008073F0">
        <w:rPr>
          <w:sz w:val="26"/>
          <w:szCs w:val="26"/>
        </w:rPr>
        <w:t>Техническое задание</w:t>
      </w:r>
    </w:p>
    <w:p w:rsidR="00BF07FF" w:rsidRPr="008073F0" w:rsidRDefault="00BF07FF" w:rsidP="00BF07FF">
      <w:pPr>
        <w:widowControl w:val="0"/>
        <w:numPr>
          <w:ilvl w:val="0"/>
          <w:numId w:val="1"/>
        </w:numPr>
        <w:tabs>
          <w:tab w:val="num" w:pos="1069"/>
        </w:tabs>
        <w:suppressAutoHyphens/>
        <w:overflowPunct w:val="0"/>
        <w:autoSpaceDE w:val="0"/>
        <w:ind w:left="1069"/>
        <w:jc w:val="both"/>
        <w:textAlignment w:val="baseline"/>
        <w:rPr>
          <w:b/>
          <w:sz w:val="26"/>
          <w:szCs w:val="26"/>
          <w:lang w:eastAsia="ar-SA"/>
        </w:rPr>
      </w:pPr>
      <w:r w:rsidRPr="008073F0">
        <w:rPr>
          <w:b/>
          <w:sz w:val="26"/>
          <w:szCs w:val="26"/>
          <w:lang w:eastAsia="ar-SA"/>
        </w:rPr>
        <w:t>Описание объекта</w:t>
      </w:r>
      <w:bookmarkStart w:id="0" w:name="_GoBack"/>
      <w:bookmarkEnd w:id="0"/>
      <w:r w:rsidRPr="008073F0">
        <w:rPr>
          <w:b/>
          <w:sz w:val="26"/>
          <w:szCs w:val="26"/>
          <w:lang w:eastAsia="ar-SA"/>
        </w:rPr>
        <w:t xml:space="preserve"> закупки:</w:t>
      </w:r>
    </w:p>
    <w:p w:rsidR="00BF07FF" w:rsidRPr="008073F0" w:rsidRDefault="00BF07FF" w:rsidP="00BF07FF">
      <w:pPr>
        <w:ind w:firstLine="709"/>
        <w:jc w:val="both"/>
        <w:rPr>
          <w:sz w:val="26"/>
          <w:szCs w:val="26"/>
        </w:rPr>
      </w:pPr>
      <w:r w:rsidRPr="008073F0">
        <w:rPr>
          <w:bCs/>
          <w:sz w:val="26"/>
          <w:szCs w:val="26"/>
        </w:rPr>
        <w:t>О</w:t>
      </w:r>
      <w:r w:rsidRPr="008073F0">
        <w:rPr>
          <w:sz w:val="26"/>
          <w:szCs w:val="26"/>
        </w:rPr>
        <w:t xml:space="preserve">казание в 2020 году услуг по </w:t>
      </w:r>
      <w:r w:rsidRPr="008073F0">
        <w:rPr>
          <w:iCs/>
          <w:spacing w:val="-4"/>
          <w:sz w:val="26"/>
          <w:szCs w:val="26"/>
        </w:rPr>
        <w:t>санаторно-курортному лечению</w:t>
      </w:r>
      <w:r w:rsidRPr="008073F0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 (далее – льготная категория граждан, пациенты)</w:t>
      </w:r>
      <w:r w:rsidRPr="008073F0">
        <w:rPr>
          <w:sz w:val="26"/>
          <w:szCs w:val="26"/>
        </w:rPr>
        <w:t>.</w:t>
      </w:r>
    </w:p>
    <w:p w:rsidR="00BF07FF" w:rsidRPr="008073F0" w:rsidRDefault="00BF07FF" w:rsidP="00BF07FF">
      <w:pPr>
        <w:ind w:firstLine="709"/>
        <w:jc w:val="both"/>
        <w:rPr>
          <w:sz w:val="26"/>
          <w:szCs w:val="26"/>
        </w:rPr>
      </w:pPr>
      <w:r w:rsidRPr="008073F0">
        <w:rPr>
          <w:sz w:val="26"/>
          <w:szCs w:val="26"/>
        </w:rPr>
        <w:t>Основанием для оказания услуг является Федеральный закон №178-ФЗ от 17.07.1999 г. «О государственной социальной помощи».</w:t>
      </w:r>
    </w:p>
    <w:p w:rsidR="00BF07FF" w:rsidRPr="008073F0" w:rsidRDefault="00BF07FF" w:rsidP="00BF07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073F0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BF07FF" w:rsidRPr="008073F0" w:rsidRDefault="00BF07FF" w:rsidP="00BF07FF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8073F0">
        <w:rPr>
          <w:sz w:val="26"/>
          <w:szCs w:val="26"/>
          <w:lang w:eastAsia="ar-SA"/>
        </w:rPr>
        <w:t xml:space="preserve">Услуги по санаторно-курортному </w:t>
      </w:r>
      <w:proofErr w:type="gramStart"/>
      <w:r w:rsidRPr="008073F0">
        <w:rPr>
          <w:sz w:val="26"/>
          <w:szCs w:val="26"/>
          <w:lang w:eastAsia="ar-SA"/>
        </w:rPr>
        <w:t xml:space="preserve">лечению,  </w:t>
      </w:r>
      <w:r w:rsidRPr="008073F0">
        <w:rPr>
          <w:rFonts w:eastAsia="Calibri"/>
          <w:sz w:val="26"/>
          <w:szCs w:val="26"/>
          <w:lang w:eastAsia="en-US"/>
        </w:rPr>
        <w:t>осуществляемому</w:t>
      </w:r>
      <w:proofErr w:type="gramEnd"/>
      <w:r w:rsidRPr="008073F0">
        <w:rPr>
          <w:rFonts w:eastAsia="Calibri"/>
          <w:sz w:val="26"/>
          <w:szCs w:val="26"/>
          <w:lang w:eastAsia="en-US"/>
        </w:rPr>
        <w:t xml:space="preserve"> в целях профилактики основных заболеваний,</w:t>
      </w:r>
      <w:r w:rsidRPr="008073F0">
        <w:rPr>
          <w:sz w:val="26"/>
          <w:szCs w:val="26"/>
          <w:lang w:eastAsia="ar-SA"/>
        </w:rPr>
        <w:t xml:space="preserve"> должны быть выполнены: 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- в соответствии с национальным стандартом Российской Федерации, регламентирующим услуги по медицинской реабилитации инвалидов в части санаторно-курортного лечения (ГОСТ Р 52877-2007)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- оказание услуг предоставляется  санаторно-курортным учреждением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документации о закупке,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Общие требования к организациям, оказывающим санаторно-курортные услуги 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>
        <w:rPr>
          <w:rFonts w:eastAsia="Calibri"/>
          <w:sz w:val="26"/>
          <w:lang w:eastAsia="en-US"/>
        </w:rPr>
        <w:t>льготным категориям граждан</w:t>
      </w:r>
      <w:r w:rsidRPr="008073F0">
        <w:rPr>
          <w:rFonts w:eastAsia="Calibri"/>
          <w:sz w:val="26"/>
          <w:lang w:eastAsia="en-US"/>
        </w:rPr>
        <w:t xml:space="preserve"> должно быть достаточным для проведения полного курса санаторно-курортного лечения. 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2. Требования к прилегающей территории и зоне отдыха: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пациента.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lastRenderedPageBreak/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-Аварийное освещение и энергоснабжение (стационарный генератор или аккумуляторы и фонари)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-Естественное и/или искусственное освещение в коридорах и на лестницах круглосуточно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-Водоснабжение (круглосуточно) – горячее </w:t>
      </w:r>
      <w:proofErr w:type="gramStart"/>
      <w:r w:rsidRPr="008073F0">
        <w:rPr>
          <w:rFonts w:eastAsia="Calibri"/>
          <w:sz w:val="26"/>
          <w:lang w:eastAsia="en-US"/>
        </w:rPr>
        <w:t>и  холодное</w:t>
      </w:r>
      <w:proofErr w:type="gramEnd"/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-Наличие емкости для минимального запаса воды не менее чем на сутки на время аварии, профилактических работ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-Установка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-Отопление, обеспечивающее температуру воздуха в жилых и общественных помещениях не ниже 18,5 °C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-Вентиляция (естественная или принудительная) или кондиционирование воздуха во всех помещениях круглогодично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-Звукоизоляция, обеспечивающая уровень шума менее 35 дБ.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-Круглосуточная работа лифта в здании: более одного этажа (для спинальных больных), более двух этажей (для больных с заболеваниями опорно-двигательного аппарата), более пяти этажей (для всех категорий граждан), служебный, грузовой (или грузоподъемник)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- служба приема (круглосуточный прием);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- круглосуточный пост охраны в зданиях, где расположены жилые, лечебные, спортивно-оздоровительные и культурно-развлекательные помещения. 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Жилой, лечебный, диагностический корпуса и столовая должны располагаться в одном здании или </w:t>
      </w:r>
      <w:proofErr w:type="gramStart"/>
      <w:r w:rsidRPr="008073F0">
        <w:rPr>
          <w:rFonts w:eastAsia="Calibri"/>
          <w:sz w:val="26"/>
          <w:lang w:eastAsia="en-US"/>
        </w:rPr>
        <w:t>в зданиях</w:t>
      </w:r>
      <w:proofErr w:type="gramEnd"/>
      <w:r w:rsidRPr="008073F0">
        <w:rPr>
          <w:rFonts w:eastAsia="Calibri"/>
          <w:sz w:val="26"/>
          <w:lang w:eastAsia="en-US"/>
        </w:rPr>
        <w:t xml:space="preserve"> соединенных теплыми переходами.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4. Здания и сооружения организации, оказывающей санаторно-курортные услуги льготной категории граждан, должны: 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 - </w:t>
      </w:r>
      <w:proofErr w:type="gramStart"/>
      <w:r w:rsidRPr="008073F0">
        <w:rPr>
          <w:rFonts w:eastAsia="Calibri"/>
          <w:sz w:val="26"/>
          <w:lang w:eastAsia="en-US"/>
        </w:rPr>
        <w:t>соответствовать  требованиям</w:t>
      </w:r>
      <w:proofErr w:type="gramEnd"/>
      <w:r w:rsidRPr="008073F0">
        <w:rPr>
          <w:rFonts w:eastAsia="Calibri"/>
          <w:sz w:val="26"/>
          <w:lang w:eastAsia="en-US"/>
        </w:rPr>
        <w:t xml:space="preserve">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8073F0">
        <w:rPr>
          <w:rFonts w:eastAsia="Calibri"/>
          <w:sz w:val="26"/>
          <w:lang w:eastAsia="en-US"/>
        </w:rPr>
        <w:t>Минрегиона</w:t>
      </w:r>
      <w:proofErr w:type="spellEnd"/>
      <w:r w:rsidRPr="008073F0">
        <w:rPr>
          <w:rFonts w:eastAsia="Calibri"/>
          <w:sz w:val="26"/>
          <w:lang w:eastAsia="en-US"/>
        </w:rPr>
        <w:t xml:space="preserve"> России от 27.12.2011 № 605): </w:t>
      </w:r>
      <w:proofErr w:type="spellStart"/>
      <w:r w:rsidRPr="008073F0">
        <w:rPr>
          <w:rFonts w:eastAsia="Calibri"/>
          <w:sz w:val="26"/>
          <w:lang w:eastAsia="en-US"/>
        </w:rPr>
        <w:t>безбарьерная</w:t>
      </w:r>
      <w:proofErr w:type="spellEnd"/>
      <w:r w:rsidRPr="008073F0">
        <w:rPr>
          <w:rFonts w:eastAsia="Calibri"/>
          <w:sz w:val="26"/>
          <w:lang w:eastAsia="en-US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 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Должна быть обеспечена доступная среда для маломобильных групп населения.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В подземных и цокольных этажах санаториев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6. Площадь номера должна позволять проживающему свободно, удобно и </w:t>
      </w:r>
      <w:proofErr w:type="gramStart"/>
      <w:r w:rsidRPr="008073F0">
        <w:rPr>
          <w:rFonts w:eastAsia="Calibri"/>
          <w:sz w:val="26"/>
          <w:lang w:eastAsia="en-US"/>
        </w:rPr>
        <w:t>безопасно передвигаться</w:t>
      </w:r>
      <w:proofErr w:type="gramEnd"/>
      <w:r w:rsidRPr="008073F0">
        <w:rPr>
          <w:rFonts w:eastAsia="Calibri"/>
          <w:sz w:val="26"/>
          <w:lang w:eastAsia="en-US"/>
        </w:rPr>
        <w:t xml:space="preserve">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- 9 </w:t>
      </w:r>
      <w:proofErr w:type="spellStart"/>
      <w:r w:rsidRPr="008073F0">
        <w:rPr>
          <w:rFonts w:eastAsia="Calibri"/>
          <w:sz w:val="26"/>
          <w:lang w:eastAsia="en-US"/>
        </w:rPr>
        <w:t>кв.м</w:t>
      </w:r>
      <w:proofErr w:type="spellEnd"/>
      <w:r w:rsidRPr="008073F0">
        <w:rPr>
          <w:rFonts w:eastAsia="Calibri"/>
          <w:sz w:val="26"/>
          <w:lang w:eastAsia="en-US"/>
        </w:rPr>
        <w:t xml:space="preserve">, однокомнатного двухместного - 12 </w:t>
      </w:r>
      <w:proofErr w:type="spellStart"/>
      <w:r w:rsidRPr="008073F0">
        <w:rPr>
          <w:rFonts w:eastAsia="Calibri"/>
          <w:sz w:val="26"/>
          <w:lang w:eastAsia="en-US"/>
        </w:rPr>
        <w:t>кв.м</w:t>
      </w:r>
      <w:proofErr w:type="spellEnd"/>
      <w:r w:rsidRPr="008073F0">
        <w:rPr>
          <w:rFonts w:eastAsia="Calibri"/>
          <w:sz w:val="26"/>
          <w:lang w:eastAsia="en-US"/>
        </w:rPr>
        <w:t xml:space="preserve">, </w:t>
      </w:r>
      <w:r w:rsidRPr="008073F0">
        <w:rPr>
          <w:rFonts w:eastAsia="Calibri"/>
          <w:sz w:val="26"/>
          <w:lang w:eastAsia="en-US"/>
        </w:rPr>
        <w:lastRenderedPageBreak/>
        <w:t xml:space="preserve">номера для большего приема числа проживающих должны иметь площадь не менее 6 </w:t>
      </w:r>
      <w:proofErr w:type="spellStart"/>
      <w:r w:rsidRPr="008073F0">
        <w:rPr>
          <w:rFonts w:eastAsia="Calibri"/>
          <w:sz w:val="26"/>
          <w:lang w:eastAsia="en-US"/>
        </w:rPr>
        <w:t>кв.м</w:t>
      </w:r>
      <w:proofErr w:type="spellEnd"/>
      <w:r w:rsidRPr="008073F0">
        <w:rPr>
          <w:rFonts w:eastAsia="Calibri"/>
          <w:sz w:val="26"/>
          <w:lang w:eastAsia="en-US"/>
        </w:rPr>
        <w:t xml:space="preserve"> на одного пациента.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Номер должен быть оснащен мебелью, инвентарем и санитарно-гигиеническими предметами. Должна проводиться ежедневная уборка номера горничной, смена постельного белья не реже один раз в пять дней и полотенец не реже один раз в три дня. Должны предоставляться средства личной гигиены (мыло, туалетная бумага). Должно быть обеспечено регулярное удаление отходов и защита от насекомых и грызунов.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 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Профиль лечения: 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- болезни органов пищеварения;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- </w:t>
      </w:r>
      <w:proofErr w:type="gramStart"/>
      <w:r w:rsidRPr="008073F0">
        <w:rPr>
          <w:rFonts w:eastAsia="Calibri"/>
          <w:sz w:val="26"/>
          <w:lang w:eastAsia="en-US"/>
        </w:rPr>
        <w:t>болезни  мочеполовой</w:t>
      </w:r>
      <w:proofErr w:type="gramEnd"/>
      <w:r w:rsidRPr="008073F0">
        <w:rPr>
          <w:rFonts w:eastAsia="Calibri"/>
          <w:sz w:val="26"/>
          <w:lang w:eastAsia="en-US"/>
        </w:rPr>
        <w:t xml:space="preserve"> системы.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Лицензия на оказание санаторно-курортных услуг по профилю санаторно-курортного лечения: гастроэнтерология, урология.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Требования к оказанию услуг: 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Санаторно-курортное лечение должно быть осуществлено в соответствии с рекомендованными стандартами санаторно-курортной помощи по профилю лечения, утвержденными приказами Министерства здравоохранения и социального развития Российской Федерации,</w:t>
      </w:r>
      <w:r w:rsidRPr="008073F0">
        <w:rPr>
          <w:sz w:val="26"/>
        </w:rPr>
        <w:t xml:space="preserve"> </w:t>
      </w:r>
      <w:r w:rsidRPr="008073F0">
        <w:rPr>
          <w:rFonts w:eastAsia="Calibri"/>
          <w:sz w:val="26"/>
          <w:lang w:eastAsia="en-US"/>
        </w:rPr>
        <w:t>надлежащего качества и в объемах, определенных медико-экономическими стандартами санаторно-курортного лечения, а также регламентированными нормативными правовыми актами в сфере здравоохранения.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Организация должна располагать необходимым числом специалистов для организации и проведения санаторно-курортного лечения льготной категории граждан в соответствии с профилем лечения, установленного в документации о закупке.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8073F0">
        <w:rPr>
          <w:rFonts w:eastAsia="Calibri"/>
          <w:sz w:val="26"/>
          <w:lang w:eastAsia="en-US"/>
        </w:rPr>
        <w:t>разноуровневые</w:t>
      </w:r>
      <w:proofErr w:type="spellEnd"/>
      <w:r w:rsidRPr="008073F0">
        <w:rPr>
          <w:rFonts w:eastAsia="Calibri"/>
          <w:sz w:val="26"/>
          <w:lang w:eastAsia="en-US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Количество закупаемых услуг: 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 xml:space="preserve">Срок лечения по путевке составляет 18 дней. 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t>Количество койко-дней для льготной категории граждан – 1800.</w:t>
      </w:r>
    </w:p>
    <w:p w:rsidR="00BF07FF" w:rsidRPr="008073F0" w:rsidRDefault="00BF07FF" w:rsidP="00BF07FF">
      <w:pPr>
        <w:ind w:firstLine="709"/>
        <w:jc w:val="both"/>
        <w:rPr>
          <w:rFonts w:eastAsia="Calibri"/>
          <w:sz w:val="26"/>
          <w:lang w:eastAsia="en-US"/>
        </w:rPr>
      </w:pPr>
      <w:r w:rsidRPr="008073F0">
        <w:rPr>
          <w:rFonts w:eastAsia="Calibri"/>
          <w:sz w:val="26"/>
          <w:lang w:eastAsia="en-US"/>
        </w:rPr>
        <w:lastRenderedPageBreak/>
        <w:t xml:space="preserve">Место оказания услуг: Российская Федерация, лечебно-оздоровительная зона или курорт </w:t>
      </w:r>
      <w:r w:rsidRPr="008073F0">
        <w:rPr>
          <w:sz w:val="26"/>
          <w:szCs w:val="26"/>
        </w:rPr>
        <w:t>Ульяновской области.</w:t>
      </w:r>
    </w:p>
    <w:p w:rsidR="00773858" w:rsidRDefault="00BF07FF" w:rsidP="00BF07FF">
      <w:r w:rsidRPr="008073F0">
        <w:rPr>
          <w:rFonts w:eastAsia="Calibri"/>
          <w:sz w:val="26"/>
          <w:lang w:eastAsia="en-US"/>
        </w:rPr>
        <w:t xml:space="preserve">Сроки оказания услуг: </w:t>
      </w:r>
      <w:r w:rsidRPr="00522B71">
        <w:rPr>
          <w:rFonts w:eastAsia="Calibri"/>
          <w:sz w:val="26"/>
          <w:lang w:eastAsia="en-US"/>
        </w:rPr>
        <w:t>по 31 октября 2020 года</w:t>
      </w:r>
    </w:p>
    <w:sectPr w:rsidR="0077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12"/>
    <w:rsid w:val="00326FB2"/>
    <w:rsid w:val="004E5C12"/>
    <w:rsid w:val="006A36B2"/>
    <w:rsid w:val="00B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03E34-D849-4F8D-807D-BFF45ACD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1193</Words>
  <Characters>6804</Characters>
  <Application>Microsoft Office Word</Application>
  <DocSecurity>0</DocSecurity>
  <Lines>56</Lines>
  <Paragraphs>15</Paragraphs>
  <ScaleCrop>false</ScaleCrop>
  <Company/>
  <LinksUpToDate>false</LinksUpToDate>
  <CharactersWithSpaces>7982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Долбнев Павел Сергеевич</dc:creator>
  <cp:keywords/>
  <dc:description/>
  <cp:lastModifiedBy>Долбнев Павел Сергеевич</cp:lastModifiedBy>
  <cp:revision>2</cp:revision>
  <dcterms:created xsi:type="dcterms:W3CDTF">2020-02-06T05:33:00Z</dcterms:created>
  <dcterms:modified xsi:type="dcterms:W3CDTF">2020-02-06T05:33:00Z</dcterms:modified>
</cp:coreProperties>
</file>