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94" w:rsidRPr="00B95C80" w:rsidRDefault="00D35E94" w:rsidP="00D35E94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D35E94" w:rsidRPr="00B95C80" w:rsidRDefault="00D35E94" w:rsidP="00D35E94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 w:rsidR="00F54D68">
        <w:rPr>
          <w:b/>
          <w:sz w:val="26"/>
          <w:szCs w:val="26"/>
        </w:rPr>
        <w:t xml:space="preserve"> по обеспечению инвалида</w:t>
      </w:r>
      <w:r>
        <w:rPr>
          <w:b/>
          <w:sz w:val="26"/>
          <w:szCs w:val="26"/>
        </w:rPr>
        <w:t xml:space="preserve"> в 2020</w:t>
      </w:r>
      <w:r w:rsidRPr="00B95C80">
        <w:rPr>
          <w:b/>
          <w:sz w:val="26"/>
          <w:szCs w:val="26"/>
        </w:rPr>
        <w:t xml:space="preserve"> году </w:t>
      </w:r>
    </w:p>
    <w:p w:rsidR="00D35E94" w:rsidRPr="00B95C80" w:rsidRDefault="00F54D68" w:rsidP="00D35E94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протезом верхней</w:t>
      </w:r>
      <w:r w:rsidR="00D35E94" w:rsidRPr="00B95C80">
        <w:rPr>
          <w:b/>
          <w:sz w:val="26"/>
          <w:szCs w:val="26"/>
        </w:rPr>
        <w:t xml:space="preserve"> конечност</w:t>
      </w:r>
      <w:r>
        <w:rPr>
          <w:b/>
          <w:sz w:val="26"/>
          <w:szCs w:val="26"/>
        </w:rPr>
        <w:t>и</w:t>
      </w:r>
    </w:p>
    <w:p w:rsidR="00D35E94" w:rsidRDefault="00D35E94" w:rsidP="003D3A48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823E2D">
        <w:rPr>
          <w:b/>
          <w:sz w:val="26"/>
          <w:szCs w:val="26"/>
        </w:rPr>
        <w:t>20113260247211326010010005000</w:t>
      </w:r>
      <w:r w:rsidR="00F54D68">
        <w:rPr>
          <w:b/>
          <w:sz w:val="26"/>
          <w:szCs w:val="26"/>
        </w:rPr>
        <w:t>3250323</w:t>
      </w:r>
      <w:r w:rsidR="00823E2D">
        <w:rPr>
          <w:b/>
          <w:sz w:val="26"/>
          <w:szCs w:val="26"/>
        </w:rPr>
        <w:t>/</w:t>
      </w:r>
    </w:p>
    <w:p w:rsidR="00823E2D" w:rsidRPr="00B95C80" w:rsidRDefault="00823E2D" w:rsidP="003D3A48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201132602472113260100100050013250323</w:t>
      </w:r>
    </w:p>
    <w:p w:rsidR="00D35E94" w:rsidRPr="00FF73A2" w:rsidRDefault="00D35E94" w:rsidP="00D35E94">
      <w:pPr>
        <w:pStyle w:val="af0"/>
        <w:numPr>
          <w:ilvl w:val="0"/>
          <w:numId w:val="11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D35E94" w:rsidRDefault="008B47A9" w:rsidP="00D35E94">
      <w:pPr>
        <w:pStyle w:val="af0"/>
        <w:jc w:val="both"/>
      </w:pPr>
      <w:r>
        <w:t>Протез верхней</w:t>
      </w:r>
      <w:r w:rsidR="00D35E94">
        <w:t xml:space="preserve"> конечност</w:t>
      </w:r>
      <w:r>
        <w:t>и должен</w:t>
      </w:r>
      <w:r w:rsidR="00D35E94">
        <w:t xml:space="preserve"> соответствов</w:t>
      </w:r>
      <w:r w:rsidR="001F5E2B">
        <w:t>ать требованиям Национального</w:t>
      </w:r>
      <w:r w:rsidR="00D35E94">
        <w:t xml:space="preserve">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</w:t>
      </w:r>
      <w:r>
        <w:t>должны</w:t>
      </w:r>
      <w:r w:rsidR="00D35E94">
        <w:t xml:space="preserve"> отвечать требованиям Национального стандарта Российской Федерации ГОСТ Р 51819-2017 «Протезирование и </w:t>
      </w:r>
      <w:proofErr w:type="spellStart"/>
      <w:r w:rsidR="00D35E94">
        <w:t>ортезирование</w:t>
      </w:r>
      <w:proofErr w:type="spellEnd"/>
      <w:r w:rsidR="00D35E94">
        <w:t xml:space="preserve"> верхних и нижних конечностей. Термины и определения».</w:t>
      </w:r>
    </w:p>
    <w:p w:rsidR="00D35E94" w:rsidRPr="00FF73A2" w:rsidRDefault="00D35E94" w:rsidP="00D35E94">
      <w:pPr>
        <w:pStyle w:val="af0"/>
        <w:numPr>
          <w:ilvl w:val="0"/>
          <w:numId w:val="11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D35E94" w:rsidRDefault="00D35E94" w:rsidP="00D35E94">
      <w:pPr>
        <w:keepNext/>
        <w:ind w:firstLine="360"/>
        <w:jc w:val="both"/>
      </w:pPr>
      <w:r>
        <w:t>Выполняемые</w:t>
      </w:r>
      <w:r w:rsidR="008B47A9">
        <w:t xml:space="preserve"> работы по обеспечению инвалида</w:t>
      </w:r>
      <w:r>
        <w:t xml:space="preserve"> протез</w:t>
      </w:r>
      <w:r w:rsidR="008B47A9">
        <w:t>ом</w:t>
      </w:r>
      <w:r>
        <w:t xml:space="preserve"> верхн</w:t>
      </w:r>
      <w:r w:rsidR="008B47A9">
        <w:t>ей</w:t>
      </w:r>
      <w:r>
        <w:t xml:space="preserve"> конечност</w:t>
      </w:r>
      <w:r w:rsidR="008B47A9">
        <w:t>и</w:t>
      </w:r>
      <w:r>
        <w:t xml:space="preserve"> должны</w:t>
      </w:r>
      <w:r w:rsidRPr="00465DE1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35E94" w:rsidRDefault="00D35E94" w:rsidP="00D35E94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</w:t>
      </w:r>
      <w:r w:rsidR="00A24518">
        <w:t>а</w:t>
      </w:r>
      <w:r>
        <w:t xml:space="preserve"> конечност</w:t>
      </w:r>
      <w:r w:rsidR="00A24518">
        <w:t>и</w:t>
      </w:r>
      <w:r>
        <w:t>.</w:t>
      </w:r>
    </w:p>
    <w:p w:rsidR="00D35E94" w:rsidRDefault="00D35E94" w:rsidP="00D35E94">
      <w:pPr>
        <w:keepNext/>
        <w:ind w:firstLine="360"/>
        <w:jc w:val="both"/>
      </w:pPr>
      <w:r>
        <w:t>Приемная гильза протеза конечности</w:t>
      </w:r>
      <w:r w:rsidRPr="00465DE1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35E94" w:rsidRDefault="00D35E94" w:rsidP="00D35E94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35E94" w:rsidRPr="00FF73A2" w:rsidRDefault="00D35E94" w:rsidP="00D35E94">
      <w:pPr>
        <w:pStyle w:val="af6"/>
        <w:keepNext/>
        <w:numPr>
          <w:ilvl w:val="0"/>
          <w:numId w:val="11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D35E94" w:rsidRDefault="00D35E94" w:rsidP="00D35E94">
      <w:pPr>
        <w:keepNext/>
        <w:ind w:firstLine="360"/>
        <w:jc w:val="both"/>
      </w:pPr>
      <w:r w:rsidRPr="00441752">
        <w:t>Проведение работ по обеспе</w:t>
      </w:r>
      <w:r w:rsidR="00CD00DE">
        <w:t>чению инвалида</w:t>
      </w:r>
      <w:r>
        <w:t xml:space="preserve"> протез</w:t>
      </w:r>
      <w:r w:rsidR="00CD00DE">
        <w:t>ом</w:t>
      </w:r>
      <w:r>
        <w:t xml:space="preserve"> верхн</w:t>
      </w:r>
      <w:r w:rsidR="00CD00DE">
        <w:t>ей</w:t>
      </w:r>
      <w:r w:rsidRPr="00441752">
        <w:t xml:space="preserve"> конечност</w:t>
      </w:r>
      <w:r w:rsidR="00CD00DE">
        <w:t>и</w:t>
      </w:r>
      <w:r w:rsidRPr="00441752">
        <w:t xml:space="preserve">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D35E94" w:rsidRPr="000B5084" w:rsidRDefault="00D35E94" w:rsidP="00D35E94">
      <w:pPr>
        <w:tabs>
          <w:tab w:val="left" w:pos="993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</w:t>
      </w:r>
      <w:proofErr w:type="gramStart"/>
      <w:r w:rsidRPr="004D243C">
        <w:rPr>
          <w:color w:val="000000"/>
          <w:spacing w:val="-2"/>
        </w:rPr>
        <w:t>Исполнитель осуществляет выполнение комплекса работ</w:t>
      </w:r>
      <w:r w:rsidR="00CD00DE">
        <w:rPr>
          <w:color w:val="000000"/>
          <w:spacing w:val="-2"/>
        </w:rPr>
        <w:t xml:space="preserve"> по изготовлению протеза</w:t>
      </w:r>
      <w:r>
        <w:rPr>
          <w:color w:val="000000"/>
          <w:spacing w:val="-2"/>
        </w:rPr>
        <w:t xml:space="preserve"> верхн</w:t>
      </w:r>
      <w:r w:rsidR="00CD00DE">
        <w:rPr>
          <w:color w:val="000000"/>
          <w:spacing w:val="-2"/>
        </w:rPr>
        <w:t>ей конечности</w:t>
      </w:r>
      <w:r w:rsidRPr="004D243C">
        <w:rPr>
          <w:color w:val="000000"/>
          <w:spacing w:val="-2"/>
        </w:rPr>
        <w:t xml:space="preserve">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 w:rsidRPr="008C6218">
        <w:rPr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>
        <w:rPr>
          <w:lang w:eastAsia="ar-SA"/>
        </w:rPr>
        <w:t xml:space="preserve">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D35E94" w:rsidRPr="00617942" w:rsidRDefault="00D35E94" w:rsidP="00D35E94">
      <w:pPr>
        <w:pStyle w:val="af6"/>
        <w:keepNext/>
        <w:numPr>
          <w:ilvl w:val="0"/>
          <w:numId w:val="11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D35E94" w:rsidRPr="00E6707D" w:rsidRDefault="00D35E94" w:rsidP="00D35E94">
      <w:pPr>
        <w:keepNext/>
        <w:ind w:firstLine="360"/>
        <w:jc w:val="both"/>
      </w:pPr>
      <w:r>
        <w:t>Р</w:t>
      </w:r>
      <w:r w:rsidR="00CD00DE">
        <w:t>аботы по обеспечению инвалида</w:t>
      </w:r>
      <w:r>
        <w:t xml:space="preserve"> протез</w:t>
      </w:r>
      <w:r w:rsidR="00CD00DE">
        <w:t>ом</w:t>
      </w:r>
      <w:r>
        <w:t xml:space="preserve"> верхн</w:t>
      </w:r>
      <w:r w:rsidR="00CD00DE">
        <w:t>ей</w:t>
      </w:r>
      <w:r>
        <w:t xml:space="preserve"> конечност</w:t>
      </w:r>
      <w:r w:rsidR="00CD00DE">
        <w:t>и</w:t>
      </w:r>
      <w: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  <w:r w:rsidR="00CD00DE">
        <w:t xml:space="preserve"> Работы по обеспечению инвалида</w:t>
      </w:r>
      <w:r>
        <w:t xml:space="preserve"> протез</w:t>
      </w:r>
      <w:r w:rsidR="00CD00DE">
        <w:t>ом</w:t>
      </w:r>
      <w:r>
        <w:t xml:space="preserve"> должны быть выполнены с надлежащим качеством и в установленные сроки.</w:t>
      </w:r>
    </w:p>
    <w:p w:rsidR="00D35E94" w:rsidRPr="00DB6C00" w:rsidRDefault="00D35E94" w:rsidP="00D35E94">
      <w:pPr>
        <w:pStyle w:val="af6"/>
        <w:numPr>
          <w:ilvl w:val="0"/>
          <w:numId w:val="1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D35E94" w:rsidRDefault="00CD00DE" w:rsidP="00D35E94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Получателю</w:t>
      </w:r>
      <w:r w:rsidR="00D35E94"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 право выбора способа получения Изделий (</w:t>
      </w:r>
      <w:r w:rsidR="00D35E94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="00D35E94"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D35E94" w:rsidRDefault="00D35E94" w:rsidP="00D35E94">
      <w:pPr>
        <w:ind w:firstLine="567"/>
        <w:jc w:val="both"/>
      </w:pPr>
      <w:r>
        <w:lastRenderedPageBreak/>
        <w:t>Срок поставки товаров (выполнения работ, оказания услуг): Выполнени</w:t>
      </w:r>
      <w:r w:rsidR="00CD00DE">
        <w:t>е работ по обеспечению инвалида</w:t>
      </w:r>
      <w:r>
        <w:t xml:space="preserve"> протез</w:t>
      </w:r>
      <w:r w:rsidR="00CD00DE">
        <w:t>ом</w:t>
      </w:r>
      <w:r>
        <w:t xml:space="preserve"> верхн</w:t>
      </w:r>
      <w:r w:rsidR="00CD00DE">
        <w:t>ей</w:t>
      </w:r>
      <w:r>
        <w:t xml:space="preserve"> конечност</w:t>
      </w:r>
      <w:r w:rsidR="00CD00DE">
        <w:t>и</w:t>
      </w:r>
      <w:r>
        <w:t xml:space="preserve"> не</w:t>
      </w:r>
      <w:r w:rsidR="00CD00DE">
        <w:t xml:space="preserve"> может превышать 60 (ш</w:t>
      </w:r>
      <w:r>
        <w:t xml:space="preserve">естидесяти) календарных дней с даты получения направления от Получателя. </w:t>
      </w:r>
    </w:p>
    <w:p w:rsidR="00D35E94" w:rsidRDefault="00D35E94" w:rsidP="00D35E94">
      <w:pPr>
        <w:ind w:firstLine="567"/>
        <w:jc w:val="both"/>
      </w:pPr>
      <w:r>
        <w:t>Исполнитель принимает на себя обязательства по выполнению работ и обеспечени</w:t>
      </w:r>
      <w:r w:rsidR="00CD00DE">
        <w:t>ю Получателя</w:t>
      </w:r>
      <w:r>
        <w:t xml:space="preserve"> до 15 декабря 2020 года.</w:t>
      </w:r>
    </w:p>
    <w:p w:rsidR="00D35E94" w:rsidRPr="00294A31" w:rsidRDefault="00D35E94" w:rsidP="00D35E94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D35E94" w:rsidRPr="00294A31" w:rsidRDefault="00D35E94" w:rsidP="00D35E94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D35E94" w:rsidRDefault="00D35E94" w:rsidP="00D35E94">
      <w:pPr>
        <w:ind w:firstLine="360"/>
        <w:jc w:val="both"/>
      </w:pPr>
      <w:r>
        <w:t>Гарантийный срок на протезы устанавливается со дня выдачи готового изделия в эксплуатацию, а именно:</w:t>
      </w:r>
    </w:p>
    <w:p w:rsidR="00D35E94" w:rsidRDefault="00D35E94" w:rsidP="00D35E94">
      <w:pPr>
        <w:pStyle w:val="af6"/>
        <w:ind w:left="720"/>
        <w:jc w:val="both"/>
      </w:pPr>
      <w:r>
        <w:t>-протезы верхних конечностей</w:t>
      </w:r>
      <w:r w:rsidR="006B45B8">
        <w:t xml:space="preserve"> с внешним источником энергии</w:t>
      </w:r>
      <w:r>
        <w:t xml:space="preserve"> - не менее </w:t>
      </w:r>
      <w:r w:rsidR="006B45B8">
        <w:t>12</w:t>
      </w:r>
      <w:r>
        <w:t xml:space="preserve"> месяцев.</w:t>
      </w:r>
    </w:p>
    <w:p w:rsidR="00D35E94" w:rsidRDefault="00D35E94" w:rsidP="00D35E94">
      <w:pPr>
        <w:ind w:firstLine="360"/>
        <w:jc w:val="both"/>
      </w:pPr>
      <w:r>
        <w:t>В течение этого срока предприятие-изготовитель производит замену или ремонт изделия бесплатно.</w:t>
      </w:r>
    </w:p>
    <w:p w:rsidR="00D35E94" w:rsidRPr="004C4280" w:rsidRDefault="00D35E94" w:rsidP="00D35E94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D35E94" w:rsidRPr="00B23A85" w:rsidRDefault="00D35E94" w:rsidP="00D35E94">
      <w:pPr>
        <w:pStyle w:val="af6"/>
        <w:keepNext/>
        <w:numPr>
          <w:ilvl w:val="0"/>
          <w:numId w:val="15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D35E94" w:rsidRDefault="00D35E94" w:rsidP="00D35E94">
      <w:pPr>
        <w:tabs>
          <w:tab w:val="left" w:pos="0"/>
        </w:tabs>
        <w:ind w:firstLine="284"/>
        <w:jc w:val="both"/>
      </w:pPr>
      <w:r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</w:t>
      </w:r>
      <w:r w:rsidR="00E43623">
        <w:t>едств осуществляется в течение 14</w:t>
      </w:r>
      <w:r>
        <w:t xml:space="preserve"> (</w:t>
      </w:r>
      <w:r w:rsidR="00E43623">
        <w:t>четырнадцати</w:t>
      </w:r>
      <w:r>
        <w:t xml:space="preserve">) рабочих дней с даты получения Заказчиком счета и надлежащим образом оформленных отчетных и финансовых документов.  </w:t>
      </w:r>
    </w:p>
    <w:p w:rsidR="00D35E94" w:rsidRDefault="00D35E94" w:rsidP="00D35E94">
      <w:pPr>
        <w:pStyle w:val="af6"/>
        <w:numPr>
          <w:ilvl w:val="0"/>
          <w:numId w:val="15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D35E94" w:rsidRDefault="00D35E94" w:rsidP="00D35E94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D35E94" w:rsidRPr="004C4280" w:rsidRDefault="00D35E94" w:rsidP="00D35E94">
      <w:pPr>
        <w:pStyle w:val="af6"/>
        <w:numPr>
          <w:ilvl w:val="0"/>
          <w:numId w:val="15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133EB4" w:rsidRDefault="00B454BA" w:rsidP="00133EB4">
      <w:pPr>
        <w:ind w:firstLine="284"/>
        <w:jc w:val="both"/>
        <w:rPr>
          <w:bCs/>
          <w:kern w:val="36"/>
        </w:rPr>
      </w:pPr>
      <w:r>
        <w:t>Протез должен</w:t>
      </w:r>
      <w:r w:rsidR="00D35E94">
        <w:t xml:space="preserve"> отвечать требованиям </w:t>
      </w:r>
      <w:r w:rsidR="00133EB4">
        <w:t xml:space="preserve">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</w:t>
      </w:r>
      <w:r w:rsidR="00133EB4">
        <w:rPr>
          <w:bCs/>
          <w:kern w:val="36"/>
        </w:rPr>
        <w:t xml:space="preserve">ГОСТ Р 51819-2017 «Протезирование и </w:t>
      </w:r>
      <w:proofErr w:type="spellStart"/>
      <w:r w:rsidR="00133EB4">
        <w:rPr>
          <w:bCs/>
          <w:kern w:val="36"/>
        </w:rPr>
        <w:t>ортезирование</w:t>
      </w:r>
      <w:proofErr w:type="spellEnd"/>
      <w:r w:rsidR="00133EB4">
        <w:rPr>
          <w:bCs/>
          <w:kern w:val="36"/>
        </w:rPr>
        <w:t xml:space="preserve"> верхних и нижних конечностей. Термины и определения»,</w:t>
      </w:r>
      <w:r w:rsidR="00133EB4">
        <w:t xml:space="preserve"> </w:t>
      </w:r>
      <w:r w:rsidR="00133EB4">
        <w:rPr>
          <w:bCs/>
          <w:kern w:val="36"/>
        </w:rPr>
        <w:t>соответствующим Техническим условиям.</w:t>
      </w:r>
    </w:p>
    <w:p w:rsidR="00BC69BA" w:rsidRDefault="00BC69BA" w:rsidP="00BC69BA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Межгосударственным стандартом </w:t>
      </w:r>
      <w:r>
        <w:rPr>
          <w:color w:val="2D2D2D"/>
        </w:rPr>
        <w:t>ГОСТ ISO 10993-1-2011 «Изделия медицинские. Оценка биологического действия медицинских изделий» Часть 1,5,10, Национальным стандартом Российской Федерации</w:t>
      </w:r>
      <w:r>
        <w:rPr>
          <w:color w:val="333333"/>
        </w:rPr>
        <w:t xml:space="preserve">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испытаний».</w:t>
      </w:r>
    </w:p>
    <w:p w:rsidR="00D35E94" w:rsidRDefault="00D35E94" w:rsidP="00D35E94">
      <w:pPr>
        <w:widowControl w:val="0"/>
        <w:ind w:firstLine="360"/>
        <w:jc w:val="both"/>
      </w:pPr>
      <w:r>
        <w:t>При изготовлении гильз протезов верхних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D35E94" w:rsidRPr="004C4280" w:rsidRDefault="00D35E94" w:rsidP="00D35E94">
      <w:pPr>
        <w:pStyle w:val="af6"/>
        <w:numPr>
          <w:ilvl w:val="0"/>
          <w:numId w:val="15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D35E94" w:rsidRDefault="00D35E94" w:rsidP="00D35E94">
      <w:pPr>
        <w:ind w:firstLine="284"/>
        <w:jc w:val="both"/>
        <w:rPr>
          <w:bCs/>
          <w:color w:val="2D2D2D"/>
          <w:kern w:val="36"/>
        </w:rPr>
      </w:pPr>
      <w:r>
        <w:t>Маркировка, упаковка, хра</w:t>
      </w:r>
      <w:r w:rsidR="004C52E4">
        <w:t>нение и транспортировка протеза верхней конечности</w:t>
      </w:r>
      <w:r>
        <w:t xml:space="preserve"> к месту нахождения</w:t>
      </w:r>
      <w:r w:rsidR="004C52E4">
        <w:t xml:space="preserve"> инвалида</w:t>
      </w:r>
      <w:r>
        <w:t xml:space="preserve">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35E94" w:rsidRDefault="00D35E94" w:rsidP="00D35E94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</w:t>
      </w:r>
      <w:r w:rsidR="00330324">
        <w:rPr>
          <w:bCs/>
          <w:color w:val="2D2D2D"/>
          <w:kern w:val="36"/>
        </w:rPr>
        <w:t>отеза</w:t>
      </w:r>
      <w:r>
        <w:rPr>
          <w:bCs/>
          <w:color w:val="2D2D2D"/>
          <w:kern w:val="36"/>
        </w:rPr>
        <w:t xml:space="preserve"> верхн</w:t>
      </w:r>
      <w:r w:rsidR="00330324">
        <w:rPr>
          <w:bCs/>
          <w:color w:val="2D2D2D"/>
          <w:kern w:val="36"/>
        </w:rPr>
        <w:t>ей</w:t>
      </w:r>
      <w:r>
        <w:rPr>
          <w:bCs/>
          <w:color w:val="2D2D2D"/>
          <w:kern w:val="36"/>
        </w:rPr>
        <w:t xml:space="preserve"> конечност</w:t>
      </w:r>
      <w:r w:rsidR="00330324">
        <w:rPr>
          <w:bCs/>
          <w:color w:val="2D2D2D"/>
          <w:kern w:val="36"/>
        </w:rPr>
        <w:t>и</w:t>
      </w:r>
      <w:r>
        <w:rPr>
          <w:bCs/>
          <w:color w:val="2D2D2D"/>
          <w:kern w:val="36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35E94" w:rsidRPr="004C4280" w:rsidRDefault="00D35E94" w:rsidP="00D35E94">
      <w:pPr>
        <w:pStyle w:val="af6"/>
        <w:numPr>
          <w:ilvl w:val="0"/>
          <w:numId w:val="15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D35E94" w:rsidRDefault="00330324" w:rsidP="00D35E94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Протез верхней конечности</w:t>
      </w:r>
      <w:r w:rsidR="00D35E94">
        <w:rPr>
          <w:bCs/>
          <w:color w:val="2D2D2D"/>
          <w:kern w:val="36"/>
        </w:rPr>
        <w:t xml:space="preserve"> долж</w:t>
      </w:r>
      <w:r>
        <w:rPr>
          <w:bCs/>
          <w:color w:val="2D2D2D"/>
          <w:kern w:val="36"/>
        </w:rPr>
        <w:t>ен</w:t>
      </w:r>
      <w:r w:rsidR="00D35E94">
        <w:rPr>
          <w:bCs/>
          <w:color w:val="2D2D2D"/>
          <w:kern w:val="36"/>
        </w:rPr>
        <w:t xml:space="preserve"> соответствовать требованиям ГОСТ Р ИСО 10328-2007 Национальный стандарт РФ «Протезирование. Испытания конструкции протезов нижних </w:t>
      </w:r>
      <w:r w:rsidR="00D35E94">
        <w:rPr>
          <w:bCs/>
          <w:color w:val="2D2D2D"/>
          <w:kern w:val="36"/>
        </w:rPr>
        <w:lastRenderedPageBreak/>
        <w:t>конечностей. Требования и методы испытаний», ГОСТ Р ИСО 13405-1-2018 Национальный стандарт РФ «Протезирование и ортопедия. Классификация и описание узлов протезов. Ч.1 Классификация узлов протезов»,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D35E94" w:rsidRPr="00FF73A2" w:rsidRDefault="008F6ACE" w:rsidP="00D35E94">
      <w:pPr>
        <w:ind w:firstLine="284"/>
        <w:jc w:val="both"/>
      </w:pPr>
      <w:r>
        <w:rPr>
          <w:bCs/>
          <w:color w:val="2D2D2D"/>
          <w:kern w:val="36"/>
        </w:rPr>
        <w:t>Протез</w:t>
      </w:r>
      <w:r w:rsidR="00D35E94">
        <w:rPr>
          <w:bCs/>
          <w:color w:val="2D2D2D"/>
          <w:kern w:val="36"/>
        </w:rPr>
        <w:t xml:space="preserve"> </w:t>
      </w:r>
      <w:r w:rsidR="00D35E94">
        <w:t>верхн</w:t>
      </w:r>
      <w:r>
        <w:t>ей</w:t>
      </w:r>
      <w:r w:rsidR="00D35E94">
        <w:t xml:space="preserve"> конечност</w:t>
      </w:r>
      <w:r>
        <w:t>и должен</w:t>
      </w:r>
      <w:r w:rsidR="00D35E94">
        <w:t xml:space="preserve">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D35E94" w:rsidRPr="00D12095" w:rsidRDefault="00D35E94" w:rsidP="00D35E94">
      <w:pPr>
        <w:pStyle w:val="af6"/>
        <w:numPr>
          <w:ilvl w:val="0"/>
          <w:numId w:val="15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качественным характеристикам изделий</w:t>
      </w:r>
    </w:p>
    <w:p w:rsidR="00D35E94" w:rsidRPr="0009385D" w:rsidRDefault="00D35E94" w:rsidP="00D35E94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D35E94" w:rsidRDefault="00B26A01" w:rsidP="00D35E94">
      <w:pPr>
        <w:shd w:val="clear" w:color="auto" w:fill="FFFFFF"/>
        <w:tabs>
          <w:tab w:val="left" w:pos="603"/>
        </w:tabs>
        <w:ind w:firstLine="567"/>
        <w:jc w:val="both"/>
      </w:pPr>
      <w:r>
        <w:t>Общее количество – 1 штука. Начальная (максимальная) цена контракта – 4 885 000 (четыре миллиона восемьсот восемьдесят пять тысяч) рублей 00 копеек.</w:t>
      </w:r>
    </w:p>
    <w:p w:rsidR="00D35E94" w:rsidRDefault="00D35E94" w:rsidP="00D35E94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tbl>
      <w:tblPr>
        <w:tblW w:w="116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5573"/>
        <w:gridCol w:w="1198"/>
        <w:gridCol w:w="1196"/>
        <w:gridCol w:w="1173"/>
        <w:gridCol w:w="841"/>
      </w:tblGrid>
      <w:tr w:rsidR="00D600AA" w:rsidRPr="00EC4B21" w:rsidTr="00D600AA">
        <w:trPr>
          <w:trHeight w:val="764"/>
        </w:trPr>
        <w:tc>
          <w:tcPr>
            <w:tcW w:w="1657" w:type="dxa"/>
          </w:tcPr>
          <w:p w:rsidR="00D600AA" w:rsidRPr="00EC4B21" w:rsidRDefault="00D600AA" w:rsidP="00FB370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65BB5">
              <w:rPr>
                <w:color w:val="000000"/>
                <w:sz w:val="22"/>
                <w:szCs w:val="22"/>
              </w:rPr>
              <w:t>Наименовани</w:t>
            </w:r>
            <w:r>
              <w:rPr>
                <w:color w:val="000000"/>
                <w:sz w:val="22"/>
                <w:szCs w:val="22"/>
              </w:rPr>
              <w:t>е изделия</w:t>
            </w:r>
          </w:p>
        </w:tc>
        <w:tc>
          <w:tcPr>
            <w:tcW w:w="5573" w:type="dxa"/>
          </w:tcPr>
          <w:p w:rsidR="00D600AA" w:rsidRPr="00EC4B21" w:rsidRDefault="00D600AA" w:rsidP="00FB370F">
            <w:pPr>
              <w:ind w:right="43"/>
              <w:jc w:val="center"/>
              <w:rPr>
                <w:sz w:val="22"/>
                <w:szCs w:val="22"/>
              </w:rPr>
            </w:pPr>
            <w:r w:rsidRPr="00B65BB5">
              <w:rPr>
                <w:color w:val="000000"/>
                <w:sz w:val="22"/>
                <w:szCs w:val="22"/>
              </w:rPr>
              <w:t>Технические</w:t>
            </w:r>
            <w:r>
              <w:rPr>
                <w:color w:val="000000"/>
                <w:sz w:val="22"/>
                <w:szCs w:val="22"/>
              </w:rPr>
              <w:t xml:space="preserve"> и функциональные</w:t>
            </w:r>
            <w:r w:rsidRPr="00B65BB5">
              <w:rPr>
                <w:color w:val="000000"/>
                <w:sz w:val="22"/>
                <w:szCs w:val="22"/>
              </w:rPr>
              <w:t xml:space="preserve"> характеристики </w:t>
            </w:r>
            <w:r>
              <w:rPr>
                <w:color w:val="000000"/>
                <w:sz w:val="22"/>
                <w:szCs w:val="22"/>
              </w:rPr>
              <w:t>изделий</w:t>
            </w:r>
          </w:p>
        </w:tc>
        <w:tc>
          <w:tcPr>
            <w:tcW w:w="1198" w:type="dxa"/>
          </w:tcPr>
          <w:p w:rsidR="00D600AA" w:rsidRPr="00EC4B21" w:rsidRDefault="00D600AA" w:rsidP="00FB370F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196" w:type="dxa"/>
          </w:tcPr>
          <w:p w:rsidR="00D600AA" w:rsidRPr="00EC4B21" w:rsidRDefault="00D600AA" w:rsidP="00FB370F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173" w:type="dxa"/>
          </w:tcPr>
          <w:p w:rsidR="00D600AA" w:rsidRPr="00EC4B21" w:rsidRDefault="00D600AA" w:rsidP="00FB370F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841" w:type="dxa"/>
          </w:tcPr>
          <w:p w:rsidR="00D600AA" w:rsidRPr="00EC4B21" w:rsidRDefault="00D600AA" w:rsidP="00FB370F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Кол-во</w:t>
            </w:r>
          </w:p>
        </w:tc>
      </w:tr>
      <w:tr w:rsidR="00D600AA" w:rsidRPr="00596900" w:rsidTr="00D600AA">
        <w:trPr>
          <w:trHeight w:val="291"/>
        </w:trPr>
        <w:tc>
          <w:tcPr>
            <w:tcW w:w="1657" w:type="dxa"/>
          </w:tcPr>
          <w:p w:rsidR="00D600AA" w:rsidRPr="00D600AA" w:rsidRDefault="00D600AA" w:rsidP="00D600AA">
            <w:pPr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 w:rsidRPr="00D600AA">
              <w:rPr>
                <w:rFonts w:cs="Calibri"/>
                <w:color w:val="000000"/>
                <w:lang w:eastAsia="ar-SA"/>
              </w:rPr>
              <w:t xml:space="preserve">Протез плеча с внешним источником энергии </w:t>
            </w:r>
          </w:p>
          <w:p w:rsidR="00D600AA" w:rsidRPr="00D600AA" w:rsidRDefault="00D600AA" w:rsidP="00D600AA">
            <w:pPr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 w:rsidRPr="00D600AA">
              <w:rPr>
                <w:rFonts w:cs="Calibri"/>
                <w:color w:val="000000"/>
                <w:lang w:eastAsia="ar-SA"/>
              </w:rPr>
              <w:t>ОКПД2-32.50.22.190</w:t>
            </w:r>
          </w:p>
          <w:p w:rsidR="00D600AA" w:rsidRPr="00596900" w:rsidRDefault="00D600AA" w:rsidP="00D600AA">
            <w:pPr>
              <w:suppressAutoHyphens/>
              <w:jc w:val="center"/>
              <w:rPr>
                <w:rFonts w:cs="Calibri"/>
                <w:color w:val="000000"/>
                <w:lang w:eastAsia="ar-SA"/>
              </w:rPr>
            </w:pPr>
            <w:r w:rsidRPr="00D600AA">
              <w:rPr>
                <w:rFonts w:cs="Calibri"/>
                <w:color w:val="000000"/>
                <w:lang w:eastAsia="ar-SA"/>
              </w:rPr>
              <w:t>КОЗ – 01.28.08.04.03</w:t>
            </w:r>
          </w:p>
        </w:tc>
        <w:tc>
          <w:tcPr>
            <w:tcW w:w="5573" w:type="dxa"/>
          </w:tcPr>
          <w:p w:rsidR="00D600AA" w:rsidRPr="00596900" w:rsidRDefault="00D600AA" w:rsidP="00FB370F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F5434">
              <w:t xml:space="preserve">Протез плеча с внешним источником энергии (с электронной кистью). Система управления кистью миоэлектрическая с двумя независимыми системами пропорционального управления скоростью и силой </w:t>
            </w:r>
            <w:proofErr w:type="spellStart"/>
            <w:r w:rsidRPr="00BF5434">
              <w:t>схвата</w:t>
            </w:r>
            <w:proofErr w:type="spellEnd"/>
            <w:r w:rsidRPr="00BF5434">
              <w:t xml:space="preserve">. Электропривод каждого пальца и естественное положение большого пальца обеспечивают естественное сгибание и разгибание всех 5 пальцев. В кисть встроен микропроцессор, обеспечивающий контроль положения пальцев и функцию автоматического усиления мощности </w:t>
            </w:r>
            <w:proofErr w:type="spellStart"/>
            <w:r w:rsidRPr="00BF5434">
              <w:t>схвата</w:t>
            </w:r>
            <w:proofErr w:type="spellEnd"/>
            <w:r w:rsidRPr="00BF5434">
              <w:t xml:space="preserve">. Кисть имеет небольшой вес и натуральный внешний вид. В кисти предусмотрено 14 функциональных моделей захвата, что обеспечивает возможность пользователю выполнять обыденные действия (а именно: принимать пищу, пить, писать, печатать, поворачивать ключ в замке, пользоваться банкоматами и поднимать небольшие предметы и т.д.), но и справляться с задачами, требующими большой точности движения. Имеет повышенную скорость и функциональную возможность программного обеспечения. Косметическая оболочка силиконовая (2 штуки). Гильза индивидуальная составная, геометрическая копия сохранившейся руки, из литьевого слоистого пластика на основе связующих смол. Локтевой модуль со сквозным </w:t>
            </w:r>
            <w:proofErr w:type="spellStart"/>
            <w:r w:rsidRPr="00BF5434">
              <w:t>электросоединением</w:t>
            </w:r>
            <w:proofErr w:type="spellEnd"/>
            <w:r w:rsidRPr="00BF5434">
              <w:t xml:space="preserve">, с внутренним фиксатором в исполнении без храповика, усилителем сгибания и шарнирным соединением с плечом (серповидный шарнир), с регулируемой силой трения, с функцией </w:t>
            </w:r>
            <w:proofErr w:type="gramStart"/>
            <w:r w:rsidRPr="00BF5434">
              <w:rPr>
                <w:lang w:val="en-US"/>
              </w:rPr>
              <w:t>Slip</w:t>
            </w:r>
            <w:r w:rsidRPr="00BF5434">
              <w:t>-</w:t>
            </w:r>
            <w:r w:rsidRPr="00BF5434">
              <w:rPr>
                <w:lang w:val="en-US"/>
              </w:rPr>
              <w:t>Stop</w:t>
            </w:r>
            <w:proofErr w:type="gramEnd"/>
            <w:r w:rsidRPr="00BF5434">
              <w:t xml:space="preserve"> которая позволяет выполнять контролируемое опускание предплечья без необходимости полностью деблокировать, а затем вновь блокировать фиксатор.</w:t>
            </w:r>
          </w:p>
        </w:tc>
        <w:tc>
          <w:tcPr>
            <w:tcW w:w="1198" w:type="dxa"/>
          </w:tcPr>
          <w:p w:rsidR="00D600AA" w:rsidRPr="00596900" w:rsidRDefault="00D600AA" w:rsidP="00FB37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12 </w:t>
            </w:r>
            <w:proofErr w:type="spellStart"/>
            <w:proofErr w:type="gramStart"/>
            <w:r>
              <w:rPr>
                <w:rFonts w:cs="Calibri"/>
                <w:lang w:eastAsia="ar-SA"/>
              </w:rPr>
              <w:t>мес</w:t>
            </w:r>
            <w:proofErr w:type="spellEnd"/>
            <w:proofErr w:type="gramEnd"/>
          </w:p>
        </w:tc>
        <w:tc>
          <w:tcPr>
            <w:tcW w:w="1196" w:type="dxa"/>
          </w:tcPr>
          <w:p w:rsidR="00D600AA" w:rsidRPr="00596900" w:rsidRDefault="00D600AA" w:rsidP="00FB37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60 дней</w:t>
            </w:r>
            <w:bookmarkStart w:id="0" w:name="_GoBack"/>
            <w:bookmarkEnd w:id="0"/>
          </w:p>
        </w:tc>
        <w:tc>
          <w:tcPr>
            <w:tcW w:w="1173" w:type="dxa"/>
          </w:tcPr>
          <w:p w:rsidR="00D600AA" w:rsidRPr="00596900" w:rsidRDefault="00D600AA" w:rsidP="00FB37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841" w:type="dxa"/>
          </w:tcPr>
          <w:p w:rsidR="00D600AA" w:rsidRPr="00596900" w:rsidRDefault="00D600AA" w:rsidP="00FB370F">
            <w:pPr>
              <w:suppressAutoHyphens/>
              <w:snapToGrid w:val="0"/>
              <w:jc w:val="center"/>
              <w:rPr>
                <w:rFonts w:cs="Calibri"/>
                <w:lang w:eastAsia="ar-SA"/>
              </w:rPr>
            </w:pPr>
          </w:p>
        </w:tc>
      </w:tr>
      <w:tr w:rsidR="00D600AA" w:rsidRPr="003D7EC8" w:rsidTr="00D600AA">
        <w:trPr>
          <w:trHeight w:val="332"/>
        </w:trPr>
        <w:tc>
          <w:tcPr>
            <w:tcW w:w="1657" w:type="dxa"/>
          </w:tcPr>
          <w:p w:rsidR="00D600AA" w:rsidRPr="003D7EC8" w:rsidRDefault="00D600AA" w:rsidP="00FB370F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40" w:type="dxa"/>
            <w:gridSpan w:val="4"/>
          </w:tcPr>
          <w:p w:rsidR="00D600AA" w:rsidRPr="003D7EC8" w:rsidRDefault="00D600AA" w:rsidP="00FB370F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D7EC8">
              <w:rPr>
                <w:b/>
                <w:color w:val="000000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41" w:type="dxa"/>
            <w:vAlign w:val="center"/>
          </w:tcPr>
          <w:p w:rsidR="00D600AA" w:rsidRPr="003D7EC8" w:rsidRDefault="00D600AA" w:rsidP="00FB370F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</w:tbl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sectPr w:rsidR="00663218" w:rsidRPr="0031707E" w:rsidSect="00E442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C1" w:rsidRDefault="00B259C1">
      <w:r>
        <w:separator/>
      </w:r>
    </w:p>
  </w:endnote>
  <w:endnote w:type="continuationSeparator" w:id="0">
    <w:p w:rsidR="00B259C1" w:rsidRDefault="00B2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65" w:rsidRDefault="00EE796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D600AA">
      <w:rPr>
        <w:noProof/>
      </w:rPr>
      <w:t>3</w:t>
    </w:r>
    <w:r>
      <w:fldChar w:fldCharType="end"/>
    </w:r>
  </w:p>
  <w:p w:rsidR="00EE7965" w:rsidRDefault="00EE796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C1" w:rsidRDefault="00B259C1">
      <w:r>
        <w:separator/>
      </w:r>
    </w:p>
  </w:footnote>
  <w:footnote w:type="continuationSeparator" w:id="0">
    <w:p w:rsidR="00B259C1" w:rsidRDefault="00B2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9"/>
    <w:multiLevelType w:val="hybridMultilevel"/>
    <w:tmpl w:val="5ECAEA02"/>
    <w:lvl w:ilvl="0" w:tplc="EDFEB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4FD53ED"/>
    <w:multiLevelType w:val="multilevel"/>
    <w:tmpl w:val="0456B70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9A456D4"/>
    <w:multiLevelType w:val="hybridMultilevel"/>
    <w:tmpl w:val="331E767A"/>
    <w:lvl w:ilvl="0" w:tplc="57246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94D4A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0">
    <w:nsid w:val="1FC878DE"/>
    <w:multiLevelType w:val="hybridMultilevel"/>
    <w:tmpl w:val="0532D22E"/>
    <w:lvl w:ilvl="0" w:tplc="F42AA2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702E4"/>
    <w:multiLevelType w:val="hybridMultilevel"/>
    <w:tmpl w:val="A73E671C"/>
    <w:lvl w:ilvl="0" w:tplc="BADE6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625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969E1"/>
    <w:multiLevelType w:val="hybridMultilevel"/>
    <w:tmpl w:val="099620A6"/>
    <w:lvl w:ilvl="0" w:tplc="C444DD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65012"/>
    <w:multiLevelType w:val="hybridMultilevel"/>
    <w:tmpl w:val="B0B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50"/>
    <w:multiLevelType w:val="hybridMultilevel"/>
    <w:tmpl w:val="FAD2DCC2"/>
    <w:lvl w:ilvl="0" w:tplc="A7A4D8A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4713F"/>
    <w:multiLevelType w:val="hybridMultilevel"/>
    <w:tmpl w:val="37148BCA"/>
    <w:lvl w:ilvl="0" w:tplc="43E2C99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07B3B"/>
    <w:multiLevelType w:val="hybridMultilevel"/>
    <w:tmpl w:val="90B600D2"/>
    <w:lvl w:ilvl="0" w:tplc="8E96B4E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90238A"/>
    <w:multiLevelType w:val="multilevel"/>
    <w:tmpl w:val="22FC93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AC51A24"/>
    <w:multiLevelType w:val="hybridMultilevel"/>
    <w:tmpl w:val="6B449192"/>
    <w:lvl w:ilvl="0" w:tplc="713C89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567509"/>
    <w:multiLevelType w:val="hybridMultilevel"/>
    <w:tmpl w:val="43D467C0"/>
    <w:lvl w:ilvl="0" w:tplc="73143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EAE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22145"/>
    <w:multiLevelType w:val="hybridMultilevel"/>
    <w:tmpl w:val="18F4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3D36"/>
    <w:multiLevelType w:val="hybridMultilevel"/>
    <w:tmpl w:val="9D30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76F95"/>
    <w:multiLevelType w:val="hybridMultilevel"/>
    <w:tmpl w:val="CFC09580"/>
    <w:lvl w:ilvl="0" w:tplc="1EEC9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ADE1B4B"/>
    <w:multiLevelType w:val="hybridMultilevel"/>
    <w:tmpl w:val="C7CC6054"/>
    <w:lvl w:ilvl="0" w:tplc="C87E328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A6432"/>
    <w:multiLevelType w:val="hybridMultilevel"/>
    <w:tmpl w:val="E740189E"/>
    <w:lvl w:ilvl="0" w:tplc="9C16A4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A07E6"/>
    <w:multiLevelType w:val="hybridMultilevel"/>
    <w:tmpl w:val="31D29D68"/>
    <w:lvl w:ilvl="0" w:tplc="D28A8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D61906"/>
    <w:multiLevelType w:val="hybridMultilevel"/>
    <w:tmpl w:val="51B05E1C"/>
    <w:lvl w:ilvl="0" w:tplc="BB1A5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25E30"/>
    <w:multiLevelType w:val="hybridMultilevel"/>
    <w:tmpl w:val="1C8454BE"/>
    <w:lvl w:ilvl="0" w:tplc="D7C4208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26"/>
  </w:num>
  <w:num w:numId="6">
    <w:abstractNumId w:val="15"/>
  </w:num>
  <w:num w:numId="7">
    <w:abstractNumId w:val="19"/>
  </w:num>
  <w:num w:numId="8">
    <w:abstractNumId w:val="24"/>
  </w:num>
  <w:num w:numId="9">
    <w:abstractNumId w:val="23"/>
  </w:num>
  <w:num w:numId="10">
    <w:abstractNumId w:val="1"/>
  </w:num>
  <w:num w:numId="11">
    <w:abstractNumId w:val="28"/>
  </w:num>
  <w:num w:numId="12">
    <w:abstractNumId w:val="22"/>
  </w:num>
  <w:num w:numId="13">
    <w:abstractNumId w:val="12"/>
  </w:num>
  <w:num w:numId="14">
    <w:abstractNumId w:val="14"/>
  </w:num>
  <w:num w:numId="15">
    <w:abstractNumId w:val="13"/>
  </w:num>
  <w:num w:numId="16">
    <w:abstractNumId w:val="7"/>
  </w:num>
  <w:num w:numId="17">
    <w:abstractNumId w:val="10"/>
  </w:num>
  <w:num w:numId="18">
    <w:abstractNumId w:val="6"/>
  </w:num>
  <w:num w:numId="19">
    <w:abstractNumId w:val="3"/>
  </w:num>
  <w:num w:numId="20">
    <w:abstractNumId w:val="31"/>
  </w:num>
  <w:num w:numId="21">
    <w:abstractNumId w:val="29"/>
  </w:num>
  <w:num w:numId="22">
    <w:abstractNumId w:val="11"/>
  </w:num>
  <w:num w:numId="23">
    <w:abstractNumId w:val="27"/>
  </w:num>
  <w:num w:numId="24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30"/>
  </w:num>
  <w:num w:numId="29">
    <w:abstractNumId w:val="32"/>
  </w:num>
  <w:num w:numId="30">
    <w:abstractNumId w:val="20"/>
  </w:num>
  <w:num w:numId="31">
    <w:abstractNumId w:val="17"/>
  </w:num>
  <w:num w:numId="32">
    <w:abstractNumId w:val="0"/>
  </w:num>
  <w:num w:numId="33">
    <w:abstractNumId w:val="18"/>
  </w:num>
  <w:num w:numId="34">
    <w:abstractNumId w:val="21"/>
  </w:num>
  <w:num w:numId="3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85A"/>
    <w:rsid w:val="00001F31"/>
    <w:rsid w:val="00006606"/>
    <w:rsid w:val="00006D62"/>
    <w:rsid w:val="00010278"/>
    <w:rsid w:val="00015A08"/>
    <w:rsid w:val="00020524"/>
    <w:rsid w:val="00034645"/>
    <w:rsid w:val="00037425"/>
    <w:rsid w:val="0004607D"/>
    <w:rsid w:val="00054675"/>
    <w:rsid w:val="0005494E"/>
    <w:rsid w:val="000618B9"/>
    <w:rsid w:val="00064C24"/>
    <w:rsid w:val="00065EE2"/>
    <w:rsid w:val="00066E6F"/>
    <w:rsid w:val="00074D4E"/>
    <w:rsid w:val="00076E2E"/>
    <w:rsid w:val="0007791F"/>
    <w:rsid w:val="00081321"/>
    <w:rsid w:val="00081943"/>
    <w:rsid w:val="0009025D"/>
    <w:rsid w:val="0009385D"/>
    <w:rsid w:val="00093996"/>
    <w:rsid w:val="00095BBD"/>
    <w:rsid w:val="0009711D"/>
    <w:rsid w:val="00097692"/>
    <w:rsid w:val="000A0502"/>
    <w:rsid w:val="000A2E57"/>
    <w:rsid w:val="000B51D4"/>
    <w:rsid w:val="000B5FA5"/>
    <w:rsid w:val="000C051F"/>
    <w:rsid w:val="000C3869"/>
    <w:rsid w:val="000C5BAD"/>
    <w:rsid w:val="000D262E"/>
    <w:rsid w:val="000E010A"/>
    <w:rsid w:val="000E0B07"/>
    <w:rsid w:val="000E1374"/>
    <w:rsid w:val="000E73CC"/>
    <w:rsid w:val="000F47F9"/>
    <w:rsid w:val="000F6840"/>
    <w:rsid w:val="00103CA4"/>
    <w:rsid w:val="001122FF"/>
    <w:rsid w:val="0011497E"/>
    <w:rsid w:val="00121E0B"/>
    <w:rsid w:val="001235E4"/>
    <w:rsid w:val="00133EB4"/>
    <w:rsid w:val="001421AB"/>
    <w:rsid w:val="00142615"/>
    <w:rsid w:val="0014404F"/>
    <w:rsid w:val="001471F7"/>
    <w:rsid w:val="001475AD"/>
    <w:rsid w:val="00147F7B"/>
    <w:rsid w:val="00150AB8"/>
    <w:rsid w:val="001549ED"/>
    <w:rsid w:val="00162770"/>
    <w:rsid w:val="00166AE4"/>
    <w:rsid w:val="00177754"/>
    <w:rsid w:val="001836AD"/>
    <w:rsid w:val="0019331A"/>
    <w:rsid w:val="00194B87"/>
    <w:rsid w:val="00195C1A"/>
    <w:rsid w:val="001A165D"/>
    <w:rsid w:val="001A3F6A"/>
    <w:rsid w:val="001A59D5"/>
    <w:rsid w:val="001C5F1D"/>
    <w:rsid w:val="001C62C2"/>
    <w:rsid w:val="001C73F6"/>
    <w:rsid w:val="001D0D24"/>
    <w:rsid w:val="001D4B53"/>
    <w:rsid w:val="001D4CB0"/>
    <w:rsid w:val="001D6420"/>
    <w:rsid w:val="001E05FA"/>
    <w:rsid w:val="001E35B3"/>
    <w:rsid w:val="001E6214"/>
    <w:rsid w:val="001F0179"/>
    <w:rsid w:val="001F0551"/>
    <w:rsid w:val="001F3A6A"/>
    <w:rsid w:val="001F5E2B"/>
    <w:rsid w:val="001F6016"/>
    <w:rsid w:val="001F6124"/>
    <w:rsid w:val="002009AE"/>
    <w:rsid w:val="00201037"/>
    <w:rsid w:val="0020519D"/>
    <w:rsid w:val="00205A29"/>
    <w:rsid w:val="002125BD"/>
    <w:rsid w:val="00215A01"/>
    <w:rsid w:val="00217347"/>
    <w:rsid w:val="002215E2"/>
    <w:rsid w:val="0022318C"/>
    <w:rsid w:val="00225A52"/>
    <w:rsid w:val="00227969"/>
    <w:rsid w:val="00241D10"/>
    <w:rsid w:val="002464AA"/>
    <w:rsid w:val="002510E1"/>
    <w:rsid w:val="00253920"/>
    <w:rsid w:val="00255747"/>
    <w:rsid w:val="002638F5"/>
    <w:rsid w:val="00265150"/>
    <w:rsid w:val="0027193D"/>
    <w:rsid w:val="00273BD1"/>
    <w:rsid w:val="00284FE1"/>
    <w:rsid w:val="00295EBB"/>
    <w:rsid w:val="002A29AE"/>
    <w:rsid w:val="002A36B0"/>
    <w:rsid w:val="002A478E"/>
    <w:rsid w:val="002B3F8A"/>
    <w:rsid w:val="002B4BC6"/>
    <w:rsid w:val="002B7BEA"/>
    <w:rsid w:val="002C15BD"/>
    <w:rsid w:val="002C3929"/>
    <w:rsid w:val="002C5020"/>
    <w:rsid w:val="002C6625"/>
    <w:rsid w:val="002C6D2F"/>
    <w:rsid w:val="002D0D16"/>
    <w:rsid w:val="002D1F03"/>
    <w:rsid w:val="002D4499"/>
    <w:rsid w:val="002D512F"/>
    <w:rsid w:val="002D5338"/>
    <w:rsid w:val="002E1CEA"/>
    <w:rsid w:val="002E716E"/>
    <w:rsid w:val="002F1153"/>
    <w:rsid w:val="002F4DDE"/>
    <w:rsid w:val="003035A9"/>
    <w:rsid w:val="00303F79"/>
    <w:rsid w:val="003061DD"/>
    <w:rsid w:val="00306A52"/>
    <w:rsid w:val="00315E2C"/>
    <w:rsid w:val="00330324"/>
    <w:rsid w:val="00334034"/>
    <w:rsid w:val="003378A9"/>
    <w:rsid w:val="00340084"/>
    <w:rsid w:val="00344E40"/>
    <w:rsid w:val="0035067C"/>
    <w:rsid w:val="003525A0"/>
    <w:rsid w:val="00353FE4"/>
    <w:rsid w:val="003603F7"/>
    <w:rsid w:val="00366660"/>
    <w:rsid w:val="00366980"/>
    <w:rsid w:val="00381AE1"/>
    <w:rsid w:val="003858D0"/>
    <w:rsid w:val="00386002"/>
    <w:rsid w:val="00387070"/>
    <w:rsid w:val="00394013"/>
    <w:rsid w:val="003B3DB4"/>
    <w:rsid w:val="003B4E1E"/>
    <w:rsid w:val="003B7420"/>
    <w:rsid w:val="003B7B26"/>
    <w:rsid w:val="003C13A0"/>
    <w:rsid w:val="003C59BE"/>
    <w:rsid w:val="003C5BB9"/>
    <w:rsid w:val="003C6B27"/>
    <w:rsid w:val="003D3A48"/>
    <w:rsid w:val="003D7951"/>
    <w:rsid w:val="0040031F"/>
    <w:rsid w:val="0041295D"/>
    <w:rsid w:val="004145C3"/>
    <w:rsid w:val="004273A3"/>
    <w:rsid w:val="00433442"/>
    <w:rsid w:val="00437B77"/>
    <w:rsid w:val="00437E2B"/>
    <w:rsid w:val="00441752"/>
    <w:rsid w:val="004506A3"/>
    <w:rsid w:val="004604D6"/>
    <w:rsid w:val="00466644"/>
    <w:rsid w:val="00470AE4"/>
    <w:rsid w:val="004729E4"/>
    <w:rsid w:val="00473B2E"/>
    <w:rsid w:val="00476B89"/>
    <w:rsid w:val="00487FF9"/>
    <w:rsid w:val="00495937"/>
    <w:rsid w:val="004962EB"/>
    <w:rsid w:val="00496B50"/>
    <w:rsid w:val="00497E11"/>
    <w:rsid w:val="004B1C2F"/>
    <w:rsid w:val="004B4235"/>
    <w:rsid w:val="004C3993"/>
    <w:rsid w:val="004C4280"/>
    <w:rsid w:val="004C52E4"/>
    <w:rsid w:val="004C629F"/>
    <w:rsid w:val="004C7A53"/>
    <w:rsid w:val="004D1580"/>
    <w:rsid w:val="004E4AB4"/>
    <w:rsid w:val="004E5818"/>
    <w:rsid w:val="004E62F9"/>
    <w:rsid w:val="004E7717"/>
    <w:rsid w:val="004E7CE3"/>
    <w:rsid w:val="004F0603"/>
    <w:rsid w:val="004F3E8D"/>
    <w:rsid w:val="004F5CD7"/>
    <w:rsid w:val="005024B3"/>
    <w:rsid w:val="00510234"/>
    <w:rsid w:val="00511EE1"/>
    <w:rsid w:val="005128FE"/>
    <w:rsid w:val="0051323B"/>
    <w:rsid w:val="005148A9"/>
    <w:rsid w:val="00521961"/>
    <w:rsid w:val="00524385"/>
    <w:rsid w:val="005267D9"/>
    <w:rsid w:val="0052742B"/>
    <w:rsid w:val="00527E1A"/>
    <w:rsid w:val="00532C60"/>
    <w:rsid w:val="00535E20"/>
    <w:rsid w:val="00540A2B"/>
    <w:rsid w:val="00544F9A"/>
    <w:rsid w:val="005463BF"/>
    <w:rsid w:val="0054746D"/>
    <w:rsid w:val="005478CA"/>
    <w:rsid w:val="005563F2"/>
    <w:rsid w:val="005614BB"/>
    <w:rsid w:val="005718D0"/>
    <w:rsid w:val="00576F01"/>
    <w:rsid w:val="00584BFD"/>
    <w:rsid w:val="00586492"/>
    <w:rsid w:val="00592706"/>
    <w:rsid w:val="005950D1"/>
    <w:rsid w:val="00595ACA"/>
    <w:rsid w:val="005A0545"/>
    <w:rsid w:val="005A7AFE"/>
    <w:rsid w:val="005B1A7A"/>
    <w:rsid w:val="005B22B5"/>
    <w:rsid w:val="005C2A6A"/>
    <w:rsid w:val="005C2AE5"/>
    <w:rsid w:val="005D0696"/>
    <w:rsid w:val="005D41CC"/>
    <w:rsid w:val="005D6B46"/>
    <w:rsid w:val="005D6E3A"/>
    <w:rsid w:val="005E0531"/>
    <w:rsid w:val="005E4B03"/>
    <w:rsid w:val="005F0A54"/>
    <w:rsid w:val="005F5829"/>
    <w:rsid w:val="005F6EB6"/>
    <w:rsid w:val="005F7567"/>
    <w:rsid w:val="00602780"/>
    <w:rsid w:val="0060746D"/>
    <w:rsid w:val="00611BFD"/>
    <w:rsid w:val="006123B7"/>
    <w:rsid w:val="00614F74"/>
    <w:rsid w:val="00617942"/>
    <w:rsid w:val="0062067D"/>
    <w:rsid w:val="00624C2B"/>
    <w:rsid w:val="00625CAF"/>
    <w:rsid w:val="006316F2"/>
    <w:rsid w:val="00640352"/>
    <w:rsid w:val="00640A96"/>
    <w:rsid w:val="0064644B"/>
    <w:rsid w:val="00647833"/>
    <w:rsid w:val="006502C2"/>
    <w:rsid w:val="006547AC"/>
    <w:rsid w:val="006568DA"/>
    <w:rsid w:val="00657D46"/>
    <w:rsid w:val="00660C21"/>
    <w:rsid w:val="00663218"/>
    <w:rsid w:val="006648BB"/>
    <w:rsid w:val="00664FBB"/>
    <w:rsid w:val="006661DA"/>
    <w:rsid w:val="00667D0C"/>
    <w:rsid w:val="006717B5"/>
    <w:rsid w:val="00675F01"/>
    <w:rsid w:val="006854F5"/>
    <w:rsid w:val="0068671F"/>
    <w:rsid w:val="0069124C"/>
    <w:rsid w:val="00692CCA"/>
    <w:rsid w:val="00693692"/>
    <w:rsid w:val="006A4C30"/>
    <w:rsid w:val="006A65DD"/>
    <w:rsid w:val="006B45B8"/>
    <w:rsid w:val="006B6E74"/>
    <w:rsid w:val="006B7531"/>
    <w:rsid w:val="006C2F72"/>
    <w:rsid w:val="006C6F9A"/>
    <w:rsid w:val="006D044B"/>
    <w:rsid w:val="006D4503"/>
    <w:rsid w:val="006D4D13"/>
    <w:rsid w:val="006E0B5A"/>
    <w:rsid w:val="006F35AF"/>
    <w:rsid w:val="006F5467"/>
    <w:rsid w:val="00700AD5"/>
    <w:rsid w:val="00702DB3"/>
    <w:rsid w:val="00712F5A"/>
    <w:rsid w:val="0071617D"/>
    <w:rsid w:val="00717E45"/>
    <w:rsid w:val="00725089"/>
    <w:rsid w:val="00726DDE"/>
    <w:rsid w:val="00733E24"/>
    <w:rsid w:val="007413F8"/>
    <w:rsid w:val="00741764"/>
    <w:rsid w:val="00741CC4"/>
    <w:rsid w:val="00745ED1"/>
    <w:rsid w:val="00762BE2"/>
    <w:rsid w:val="00764550"/>
    <w:rsid w:val="00770A9F"/>
    <w:rsid w:val="007712F7"/>
    <w:rsid w:val="0077347B"/>
    <w:rsid w:val="00776515"/>
    <w:rsid w:val="007769ED"/>
    <w:rsid w:val="007868C8"/>
    <w:rsid w:val="00793B3F"/>
    <w:rsid w:val="007959EB"/>
    <w:rsid w:val="007A0797"/>
    <w:rsid w:val="007B29A1"/>
    <w:rsid w:val="007B7749"/>
    <w:rsid w:val="007B7A81"/>
    <w:rsid w:val="007C0804"/>
    <w:rsid w:val="007C1822"/>
    <w:rsid w:val="007C2CB3"/>
    <w:rsid w:val="007C521E"/>
    <w:rsid w:val="007D0C52"/>
    <w:rsid w:val="007D1066"/>
    <w:rsid w:val="007D15A2"/>
    <w:rsid w:val="007D449C"/>
    <w:rsid w:val="007E226D"/>
    <w:rsid w:val="007F0690"/>
    <w:rsid w:val="007F0CAE"/>
    <w:rsid w:val="007F2C22"/>
    <w:rsid w:val="007F7B03"/>
    <w:rsid w:val="0080020F"/>
    <w:rsid w:val="00801E86"/>
    <w:rsid w:val="00815FA8"/>
    <w:rsid w:val="00816701"/>
    <w:rsid w:val="0081681C"/>
    <w:rsid w:val="008169D6"/>
    <w:rsid w:val="00820401"/>
    <w:rsid w:val="00820E21"/>
    <w:rsid w:val="008210E2"/>
    <w:rsid w:val="00823E2D"/>
    <w:rsid w:val="00824F3A"/>
    <w:rsid w:val="00830341"/>
    <w:rsid w:val="00832EB3"/>
    <w:rsid w:val="0083539A"/>
    <w:rsid w:val="00836EA6"/>
    <w:rsid w:val="0084358F"/>
    <w:rsid w:val="008436C6"/>
    <w:rsid w:val="00850886"/>
    <w:rsid w:val="0085455C"/>
    <w:rsid w:val="008557F4"/>
    <w:rsid w:val="00855C4F"/>
    <w:rsid w:val="00856449"/>
    <w:rsid w:val="0086358D"/>
    <w:rsid w:val="00864BD5"/>
    <w:rsid w:val="00874805"/>
    <w:rsid w:val="008807F1"/>
    <w:rsid w:val="00886038"/>
    <w:rsid w:val="008860F9"/>
    <w:rsid w:val="008874B9"/>
    <w:rsid w:val="0089137D"/>
    <w:rsid w:val="00893A65"/>
    <w:rsid w:val="008A03A8"/>
    <w:rsid w:val="008A715A"/>
    <w:rsid w:val="008B0FC6"/>
    <w:rsid w:val="008B47A9"/>
    <w:rsid w:val="008B7267"/>
    <w:rsid w:val="008C01B1"/>
    <w:rsid w:val="008C1512"/>
    <w:rsid w:val="008C5584"/>
    <w:rsid w:val="008C6218"/>
    <w:rsid w:val="008C7F07"/>
    <w:rsid w:val="008D2C87"/>
    <w:rsid w:val="008D3178"/>
    <w:rsid w:val="008D541A"/>
    <w:rsid w:val="008D612F"/>
    <w:rsid w:val="008E1792"/>
    <w:rsid w:val="008E29F5"/>
    <w:rsid w:val="008E2E9E"/>
    <w:rsid w:val="008F5525"/>
    <w:rsid w:val="008F6ACE"/>
    <w:rsid w:val="00903C69"/>
    <w:rsid w:val="009076C2"/>
    <w:rsid w:val="009165B8"/>
    <w:rsid w:val="00923579"/>
    <w:rsid w:val="00926C05"/>
    <w:rsid w:val="0093286F"/>
    <w:rsid w:val="0093294B"/>
    <w:rsid w:val="0093497F"/>
    <w:rsid w:val="00941509"/>
    <w:rsid w:val="00946465"/>
    <w:rsid w:val="00955E6F"/>
    <w:rsid w:val="00956AA9"/>
    <w:rsid w:val="009659B4"/>
    <w:rsid w:val="00965EF0"/>
    <w:rsid w:val="00966065"/>
    <w:rsid w:val="0096655B"/>
    <w:rsid w:val="00967BB2"/>
    <w:rsid w:val="00970B50"/>
    <w:rsid w:val="00972C2D"/>
    <w:rsid w:val="009766CB"/>
    <w:rsid w:val="0097792E"/>
    <w:rsid w:val="00980677"/>
    <w:rsid w:val="0098621E"/>
    <w:rsid w:val="009865D4"/>
    <w:rsid w:val="00987037"/>
    <w:rsid w:val="00987485"/>
    <w:rsid w:val="00995E3F"/>
    <w:rsid w:val="0099796B"/>
    <w:rsid w:val="009A0913"/>
    <w:rsid w:val="009A4655"/>
    <w:rsid w:val="009B4BE9"/>
    <w:rsid w:val="009B69D2"/>
    <w:rsid w:val="009C5EE9"/>
    <w:rsid w:val="009C6033"/>
    <w:rsid w:val="009C6847"/>
    <w:rsid w:val="009D0F55"/>
    <w:rsid w:val="009D194E"/>
    <w:rsid w:val="009D2AD0"/>
    <w:rsid w:val="009D2C03"/>
    <w:rsid w:val="009D45C4"/>
    <w:rsid w:val="009E060B"/>
    <w:rsid w:val="009E1D7A"/>
    <w:rsid w:val="009E6CB8"/>
    <w:rsid w:val="009F674B"/>
    <w:rsid w:val="00A0190D"/>
    <w:rsid w:val="00A01F2F"/>
    <w:rsid w:val="00A14E56"/>
    <w:rsid w:val="00A23667"/>
    <w:rsid w:val="00A24518"/>
    <w:rsid w:val="00A265C7"/>
    <w:rsid w:val="00A278C9"/>
    <w:rsid w:val="00A3035C"/>
    <w:rsid w:val="00A32375"/>
    <w:rsid w:val="00A338DA"/>
    <w:rsid w:val="00A33ECC"/>
    <w:rsid w:val="00A34B4A"/>
    <w:rsid w:val="00A355E1"/>
    <w:rsid w:val="00A4119F"/>
    <w:rsid w:val="00A44FD5"/>
    <w:rsid w:val="00A45822"/>
    <w:rsid w:val="00A501CE"/>
    <w:rsid w:val="00A57A59"/>
    <w:rsid w:val="00A82E52"/>
    <w:rsid w:val="00A848D1"/>
    <w:rsid w:val="00A866A6"/>
    <w:rsid w:val="00A90B34"/>
    <w:rsid w:val="00A91F27"/>
    <w:rsid w:val="00AA1722"/>
    <w:rsid w:val="00AA2533"/>
    <w:rsid w:val="00AA6EF2"/>
    <w:rsid w:val="00AA7BDF"/>
    <w:rsid w:val="00AB0CA3"/>
    <w:rsid w:val="00AB2AA7"/>
    <w:rsid w:val="00AC306E"/>
    <w:rsid w:val="00AE100C"/>
    <w:rsid w:val="00AF1D06"/>
    <w:rsid w:val="00AF5189"/>
    <w:rsid w:val="00AF6282"/>
    <w:rsid w:val="00AF7E37"/>
    <w:rsid w:val="00B02187"/>
    <w:rsid w:val="00B041DA"/>
    <w:rsid w:val="00B074DD"/>
    <w:rsid w:val="00B15112"/>
    <w:rsid w:val="00B20388"/>
    <w:rsid w:val="00B23A85"/>
    <w:rsid w:val="00B259C1"/>
    <w:rsid w:val="00B26A01"/>
    <w:rsid w:val="00B31478"/>
    <w:rsid w:val="00B31828"/>
    <w:rsid w:val="00B34A6E"/>
    <w:rsid w:val="00B373C1"/>
    <w:rsid w:val="00B40830"/>
    <w:rsid w:val="00B454BA"/>
    <w:rsid w:val="00B4639E"/>
    <w:rsid w:val="00B5075E"/>
    <w:rsid w:val="00B513D0"/>
    <w:rsid w:val="00B54B54"/>
    <w:rsid w:val="00B55693"/>
    <w:rsid w:val="00B57460"/>
    <w:rsid w:val="00B60EED"/>
    <w:rsid w:val="00B64467"/>
    <w:rsid w:val="00B72170"/>
    <w:rsid w:val="00B731F5"/>
    <w:rsid w:val="00B74F16"/>
    <w:rsid w:val="00B7609F"/>
    <w:rsid w:val="00B76BA3"/>
    <w:rsid w:val="00B8185C"/>
    <w:rsid w:val="00B868A3"/>
    <w:rsid w:val="00B95279"/>
    <w:rsid w:val="00B95C80"/>
    <w:rsid w:val="00B96C8E"/>
    <w:rsid w:val="00BA1660"/>
    <w:rsid w:val="00BA316A"/>
    <w:rsid w:val="00BA341C"/>
    <w:rsid w:val="00BA5888"/>
    <w:rsid w:val="00BB05C1"/>
    <w:rsid w:val="00BC43D3"/>
    <w:rsid w:val="00BC69BA"/>
    <w:rsid w:val="00BC7ED6"/>
    <w:rsid w:val="00BD1F65"/>
    <w:rsid w:val="00BD39EB"/>
    <w:rsid w:val="00BD76CD"/>
    <w:rsid w:val="00BD7856"/>
    <w:rsid w:val="00BE1ED6"/>
    <w:rsid w:val="00BE20B9"/>
    <w:rsid w:val="00BE2ED2"/>
    <w:rsid w:val="00BE3D60"/>
    <w:rsid w:val="00BE5172"/>
    <w:rsid w:val="00BE7859"/>
    <w:rsid w:val="00BF277C"/>
    <w:rsid w:val="00BF3E75"/>
    <w:rsid w:val="00BF5434"/>
    <w:rsid w:val="00BF5DE4"/>
    <w:rsid w:val="00BF7DEE"/>
    <w:rsid w:val="00C03166"/>
    <w:rsid w:val="00C05355"/>
    <w:rsid w:val="00C05DA9"/>
    <w:rsid w:val="00C06C82"/>
    <w:rsid w:val="00C1790D"/>
    <w:rsid w:val="00C17FB9"/>
    <w:rsid w:val="00C2362E"/>
    <w:rsid w:val="00C25ABA"/>
    <w:rsid w:val="00C2733A"/>
    <w:rsid w:val="00C346B8"/>
    <w:rsid w:val="00C35C7C"/>
    <w:rsid w:val="00C365EC"/>
    <w:rsid w:val="00C415CE"/>
    <w:rsid w:val="00C45CEE"/>
    <w:rsid w:val="00C46335"/>
    <w:rsid w:val="00C5167B"/>
    <w:rsid w:val="00C52F41"/>
    <w:rsid w:val="00C57100"/>
    <w:rsid w:val="00C65CAB"/>
    <w:rsid w:val="00C84257"/>
    <w:rsid w:val="00C862B6"/>
    <w:rsid w:val="00C90BA7"/>
    <w:rsid w:val="00C95886"/>
    <w:rsid w:val="00CA1379"/>
    <w:rsid w:val="00CB323D"/>
    <w:rsid w:val="00CC2D7E"/>
    <w:rsid w:val="00CD00DE"/>
    <w:rsid w:val="00CD5C0A"/>
    <w:rsid w:val="00CE4F91"/>
    <w:rsid w:val="00CE5C48"/>
    <w:rsid w:val="00CF2058"/>
    <w:rsid w:val="00CF2751"/>
    <w:rsid w:val="00D04420"/>
    <w:rsid w:val="00D05134"/>
    <w:rsid w:val="00D05E7E"/>
    <w:rsid w:val="00D069A3"/>
    <w:rsid w:val="00D101B8"/>
    <w:rsid w:val="00D1075B"/>
    <w:rsid w:val="00D12095"/>
    <w:rsid w:val="00D246BD"/>
    <w:rsid w:val="00D2517E"/>
    <w:rsid w:val="00D30685"/>
    <w:rsid w:val="00D321AA"/>
    <w:rsid w:val="00D33F02"/>
    <w:rsid w:val="00D35983"/>
    <w:rsid w:val="00D35E94"/>
    <w:rsid w:val="00D37001"/>
    <w:rsid w:val="00D40056"/>
    <w:rsid w:val="00D40744"/>
    <w:rsid w:val="00D42453"/>
    <w:rsid w:val="00D451F4"/>
    <w:rsid w:val="00D525EF"/>
    <w:rsid w:val="00D5302C"/>
    <w:rsid w:val="00D600AA"/>
    <w:rsid w:val="00D61F1B"/>
    <w:rsid w:val="00D6213F"/>
    <w:rsid w:val="00D62F87"/>
    <w:rsid w:val="00D6545C"/>
    <w:rsid w:val="00D660AC"/>
    <w:rsid w:val="00D717D9"/>
    <w:rsid w:val="00D779BA"/>
    <w:rsid w:val="00D827C4"/>
    <w:rsid w:val="00D85C4E"/>
    <w:rsid w:val="00DA0BE5"/>
    <w:rsid w:val="00DA3425"/>
    <w:rsid w:val="00DA6986"/>
    <w:rsid w:val="00DB0B2F"/>
    <w:rsid w:val="00DB6C00"/>
    <w:rsid w:val="00DC01DB"/>
    <w:rsid w:val="00DC01E8"/>
    <w:rsid w:val="00DD12AB"/>
    <w:rsid w:val="00DD355B"/>
    <w:rsid w:val="00DE2B3F"/>
    <w:rsid w:val="00DE5B10"/>
    <w:rsid w:val="00DF5CC7"/>
    <w:rsid w:val="00DF6301"/>
    <w:rsid w:val="00DF7DE2"/>
    <w:rsid w:val="00E0389F"/>
    <w:rsid w:val="00E04020"/>
    <w:rsid w:val="00E108FE"/>
    <w:rsid w:val="00E132AD"/>
    <w:rsid w:val="00E14129"/>
    <w:rsid w:val="00E17D80"/>
    <w:rsid w:val="00E223FA"/>
    <w:rsid w:val="00E26827"/>
    <w:rsid w:val="00E31E5C"/>
    <w:rsid w:val="00E34E21"/>
    <w:rsid w:val="00E37B91"/>
    <w:rsid w:val="00E40380"/>
    <w:rsid w:val="00E41AC6"/>
    <w:rsid w:val="00E43623"/>
    <w:rsid w:val="00E4421D"/>
    <w:rsid w:val="00E45452"/>
    <w:rsid w:val="00E46459"/>
    <w:rsid w:val="00E515B6"/>
    <w:rsid w:val="00E53368"/>
    <w:rsid w:val="00E54D87"/>
    <w:rsid w:val="00E55B7F"/>
    <w:rsid w:val="00E61E1F"/>
    <w:rsid w:val="00E61F64"/>
    <w:rsid w:val="00E627CB"/>
    <w:rsid w:val="00E6707D"/>
    <w:rsid w:val="00E6739A"/>
    <w:rsid w:val="00E72055"/>
    <w:rsid w:val="00E75376"/>
    <w:rsid w:val="00E7597B"/>
    <w:rsid w:val="00E77794"/>
    <w:rsid w:val="00E862FF"/>
    <w:rsid w:val="00E9175F"/>
    <w:rsid w:val="00E95464"/>
    <w:rsid w:val="00EA6515"/>
    <w:rsid w:val="00EB092A"/>
    <w:rsid w:val="00EC7C1A"/>
    <w:rsid w:val="00ED0080"/>
    <w:rsid w:val="00ED1FB7"/>
    <w:rsid w:val="00ED2FE7"/>
    <w:rsid w:val="00ED3672"/>
    <w:rsid w:val="00ED52C3"/>
    <w:rsid w:val="00ED704A"/>
    <w:rsid w:val="00EE0413"/>
    <w:rsid w:val="00EE14BA"/>
    <w:rsid w:val="00EE6F99"/>
    <w:rsid w:val="00EE7965"/>
    <w:rsid w:val="00EE7ABD"/>
    <w:rsid w:val="00EF1F5A"/>
    <w:rsid w:val="00EF3C2C"/>
    <w:rsid w:val="00EF4C55"/>
    <w:rsid w:val="00EF6FAD"/>
    <w:rsid w:val="00EF7F35"/>
    <w:rsid w:val="00F047AD"/>
    <w:rsid w:val="00F1254E"/>
    <w:rsid w:val="00F13C7B"/>
    <w:rsid w:val="00F14E05"/>
    <w:rsid w:val="00F22A66"/>
    <w:rsid w:val="00F259E0"/>
    <w:rsid w:val="00F272AC"/>
    <w:rsid w:val="00F3024A"/>
    <w:rsid w:val="00F32FBD"/>
    <w:rsid w:val="00F345BD"/>
    <w:rsid w:val="00F41568"/>
    <w:rsid w:val="00F529E9"/>
    <w:rsid w:val="00F5365E"/>
    <w:rsid w:val="00F54D68"/>
    <w:rsid w:val="00F6044D"/>
    <w:rsid w:val="00F65D9D"/>
    <w:rsid w:val="00F66736"/>
    <w:rsid w:val="00F7062E"/>
    <w:rsid w:val="00F70BF0"/>
    <w:rsid w:val="00F73A62"/>
    <w:rsid w:val="00F747A9"/>
    <w:rsid w:val="00F7739D"/>
    <w:rsid w:val="00F90214"/>
    <w:rsid w:val="00FA4DB3"/>
    <w:rsid w:val="00FA4E88"/>
    <w:rsid w:val="00FA533E"/>
    <w:rsid w:val="00FA7BC3"/>
    <w:rsid w:val="00FB30BA"/>
    <w:rsid w:val="00FB4C9C"/>
    <w:rsid w:val="00FC064E"/>
    <w:rsid w:val="00FC0932"/>
    <w:rsid w:val="00FC5E2F"/>
    <w:rsid w:val="00FD6DE8"/>
    <w:rsid w:val="00FE229D"/>
    <w:rsid w:val="00FE56A8"/>
    <w:rsid w:val="00FE7FD8"/>
    <w:rsid w:val="00FF1592"/>
    <w:rsid w:val="00FF36DD"/>
    <w:rsid w:val="00FF66F6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8232-9A45-4FDF-B48D-BE18EB88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ea.ekimov.13</cp:lastModifiedBy>
  <cp:revision>114</cp:revision>
  <cp:lastPrinted>2019-08-16T07:29:00Z</cp:lastPrinted>
  <dcterms:created xsi:type="dcterms:W3CDTF">2019-09-12T07:21:00Z</dcterms:created>
  <dcterms:modified xsi:type="dcterms:W3CDTF">2020-02-10T08:08:00Z</dcterms:modified>
</cp:coreProperties>
</file>