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B" w:rsidRPr="00E801A0" w:rsidRDefault="003451CB" w:rsidP="003451CB">
      <w:pPr>
        <w:pStyle w:val="Style13"/>
        <w:autoSpaceDE/>
        <w:autoSpaceDN/>
        <w:adjustRightInd/>
        <w:jc w:val="center"/>
        <w:rPr>
          <w:b/>
        </w:rPr>
      </w:pPr>
      <w:r w:rsidRPr="00E801A0">
        <w:rPr>
          <w:b/>
        </w:rPr>
        <w:t>Техническое задание</w:t>
      </w:r>
    </w:p>
    <w:p w:rsidR="003451CB" w:rsidRPr="00E801A0" w:rsidRDefault="003451CB" w:rsidP="003451CB">
      <w:pPr>
        <w:pStyle w:val="Style13"/>
        <w:autoSpaceDE/>
        <w:autoSpaceDN/>
        <w:adjustRightInd/>
        <w:jc w:val="center"/>
        <w:rPr>
          <w:b/>
          <w:color w:val="FF0000"/>
          <w:sz w:val="8"/>
          <w:szCs w:val="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993"/>
        <w:gridCol w:w="1417"/>
        <w:gridCol w:w="5245"/>
        <w:gridCol w:w="1134"/>
      </w:tblGrid>
      <w:tr w:rsidR="003451CB" w:rsidRPr="00E801A0" w:rsidTr="003451CB">
        <w:trPr>
          <w:trHeight w:val="255"/>
        </w:trPr>
        <w:tc>
          <w:tcPr>
            <w:tcW w:w="572" w:type="dxa"/>
            <w:vAlign w:val="center"/>
            <w:hideMark/>
          </w:tcPr>
          <w:p w:rsidR="003451CB" w:rsidRPr="00E801A0" w:rsidRDefault="003451CB" w:rsidP="00CB168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 xml:space="preserve">№ </w:t>
            </w:r>
            <w:proofErr w:type="gramStart"/>
            <w:r w:rsidRPr="00E801A0">
              <w:rPr>
                <w:sz w:val="20"/>
                <w:szCs w:val="20"/>
              </w:rPr>
              <w:t>п</w:t>
            </w:r>
            <w:proofErr w:type="gramEnd"/>
            <w:r w:rsidRPr="00E801A0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3451CB" w:rsidRPr="00E801A0" w:rsidRDefault="003451CB" w:rsidP="00CB1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вида ТСР</w:t>
            </w:r>
          </w:p>
        </w:tc>
        <w:tc>
          <w:tcPr>
            <w:tcW w:w="1417" w:type="dxa"/>
            <w:vAlign w:val="center"/>
            <w:hideMark/>
          </w:tcPr>
          <w:p w:rsidR="003451CB" w:rsidRPr="00E801A0" w:rsidRDefault="003451CB" w:rsidP="00CB1689">
            <w:pPr>
              <w:ind w:left="141" w:right="142"/>
              <w:jc w:val="center"/>
              <w:rPr>
                <w:rFonts w:eastAsia="Arial Unicode MS"/>
                <w:sz w:val="20"/>
                <w:szCs w:val="20"/>
              </w:rPr>
            </w:pPr>
            <w:r w:rsidRPr="00E801A0">
              <w:rPr>
                <w:bCs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1CB" w:rsidRPr="00E801A0" w:rsidRDefault="003451CB" w:rsidP="00CB1689">
            <w:pPr>
              <w:keepNext/>
              <w:keepLines/>
              <w:snapToGrid w:val="0"/>
              <w:ind w:left="126" w:right="144"/>
              <w:jc w:val="center"/>
              <w:rPr>
                <w:rFonts w:eastAsia="Arial Unicode MS"/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Описание функциональных и технических характеристик изделий (результата выполненных работ)</w:t>
            </w:r>
          </w:p>
        </w:tc>
        <w:tc>
          <w:tcPr>
            <w:tcW w:w="1134" w:type="dxa"/>
            <w:vAlign w:val="center"/>
            <w:hideMark/>
          </w:tcPr>
          <w:p w:rsidR="003451CB" w:rsidRPr="00E801A0" w:rsidRDefault="003451CB" w:rsidP="00CB1689">
            <w:pPr>
              <w:jc w:val="center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 xml:space="preserve">Кол-во изделий, </w:t>
            </w:r>
            <w:proofErr w:type="spellStart"/>
            <w:proofErr w:type="gramStart"/>
            <w:r w:rsidRPr="00E801A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451CB" w:rsidRPr="00E801A0" w:rsidTr="003451CB">
        <w:trPr>
          <w:trHeight w:val="333"/>
        </w:trPr>
        <w:tc>
          <w:tcPr>
            <w:tcW w:w="572" w:type="dxa"/>
            <w:hideMark/>
          </w:tcPr>
          <w:p w:rsidR="003451CB" w:rsidRPr="00E801A0" w:rsidRDefault="003451CB" w:rsidP="00CB168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451CB" w:rsidRPr="00E801A0" w:rsidRDefault="003451CB" w:rsidP="00CB1689">
            <w:pPr>
              <w:jc w:val="center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8-07-12</w:t>
            </w:r>
          </w:p>
        </w:tc>
        <w:tc>
          <w:tcPr>
            <w:tcW w:w="1417" w:type="dxa"/>
          </w:tcPr>
          <w:p w:rsidR="003451CB" w:rsidRPr="00E801A0" w:rsidRDefault="003451CB" w:rsidP="00CB1689">
            <w:pPr>
              <w:ind w:left="141" w:right="141"/>
              <w:jc w:val="left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1CB" w:rsidRPr="00E801A0" w:rsidRDefault="003451CB" w:rsidP="00CB1689">
            <w:pPr>
              <w:ind w:left="127" w:right="127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 xml:space="preserve">Протез бедра модульный с внешним источником энергии. Приёмная гильза индивидуальная, изготовленная по слепку. Две пробные диагностические гильзы. Крепление с помощью полимерного чехла и ременной системы крепления </w:t>
            </w:r>
            <w:proofErr w:type="gramStart"/>
            <w:r w:rsidRPr="00E801A0">
              <w:rPr>
                <w:sz w:val="20"/>
                <w:szCs w:val="20"/>
              </w:rPr>
              <w:t>К</w:t>
            </w:r>
            <w:proofErr w:type="gramEnd"/>
            <w:r w:rsidRPr="00E801A0">
              <w:rPr>
                <w:sz w:val="20"/>
                <w:szCs w:val="20"/>
              </w:rPr>
              <w:t xml:space="preserve">ISS. </w:t>
            </w:r>
            <w:proofErr w:type="gramStart"/>
            <w:r w:rsidRPr="00E801A0">
              <w:rPr>
                <w:sz w:val="20"/>
                <w:szCs w:val="20"/>
              </w:rPr>
              <w:t>Гидравлический одноосный коленный шарнир с электронной системой управления, обеспечивающий более безопасную по отношению к аналогам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подниматься по лестнице и наклонной плоскости переменным (не приставным) шагом, с режимом полной фиксации под любым углом.</w:t>
            </w:r>
            <w:proofErr w:type="gramEnd"/>
            <w:r w:rsidRPr="00E801A0">
              <w:rPr>
                <w:sz w:val="20"/>
                <w:szCs w:val="20"/>
              </w:rPr>
              <w:t xml:space="preserve"> Стопа </w:t>
            </w:r>
            <w:proofErr w:type="spellStart"/>
            <w:r w:rsidRPr="00E801A0">
              <w:rPr>
                <w:sz w:val="20"/>
                <w:szCs w:val="20"/>
              </w:rPr>
              <w:t>углепластиковая</w:t>
            </w:r>
            <w:proofErr w:type="spellEnd"/>
            <w:r w:rsidRPr="00E801A0">
              <w:rPr>
                <w:sz w:val="20"/>
                <w:szCs w:val="20"/>
              </w:rPr>
              <w:t xml:space="preserve"> с высоким уровнем энергосбережения со сменной косметической оболочкой. Поворотное устройство. Регулировочно - соединительные устройства на нагрузку до 125 кг. Облицовка косметическая для протеза. </w:t>
            </w:r>
          </w:p>
          <w:p w:rsidR="003451CB" w:rsidRPr="00E801A0" w:rsidRDefault="003451CB" w:rsidP="00CB1689">
            <w:pPr>
              <w:ind w:left="127" w:right="127"/>
              <w:rPr>
                <w:sz w:val="20"/>
                <w:szCs w:val="20"/>
              </w:rPr>
            </w:pPr>
            <w:r w:rsidRPr="00E801A0">
              <w:rPr>
                <w:sz w:val="20"/>
                <w:szCs w:val="20"/>
              </w:rPr>
              <w:t>Тип протеза по назначению - постоянный</w:t>
            </w:r>
          </w:p>
        </w:tc>
        <w:tc>
          <w:tcPr>
            <w:tcW w:w="1134" w:type="dxa"/>
          </w:tcPr>
          <w:p w:rsidR="003451CB" w:rsidRPr="00E801A0" w:rsidRDefault="003451CB" w:rsidP="00CB1689">
            <w:pPr>
              <w:jc w:val="center"/>
              <w:rPr>
                <w:bCs/>
                <w:sz w:val="20"/>
                <w:szCs w:val="20"/>
              </w:rPr>
            </w:pPr>
            <w:r w:rsidRPr="00E801A0">
              <w:rPr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3451CB" w:rsidRPr="00E801A0" w:rsidTr="003451CB">
        <w:trPr>
          <w:trHeight w:val="349"/>
        </w:trPr>
        <w:tc>
          <w:tcPr>
            <w:tcW w:w="8227" w:type="dxa"/>
            <w:gridSpan w:val="4"/>
            <w:vAlign w:val="center"/>
          </w:tcPr>
          <w:p w:rsidR="003451CB" w:rsidRPr="00E801A0" w:rsidRDefault="003451CB" w:rsidP="00CB1689">
            <w:pPr>
              <w:ind w:left="126" w:right="144"/>
              <w:jc w:val="right"/>
              <w:rPr>
                <w:sz w:val="20"/>
                <w:szCs w:val="20"/>
              </w:rPr>
            </w:pPr>
            <w:r w:rsidRPr="00E801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451CB" w:rsidRPr="00E801A0" w:rsidRDefault="003451CB" w:rsidP="00CB1689">
            <w:pPr>
              <w:jc w:val="center"/>
              <w:rPr>
                <w:b/>
                <w:sz w:val="20"/>
                <w:szCs w:val="20"/>
              </w:rPr>
            </w:pPr>
            <w:r w:rsidRPr="00E801A0">
              <w:rPr>
                <w:b/>
                <w:sz w:val="20"/>
                <w:szCs w:val="20"/>
              </w:rPr>
              <w:t>2</w:t>
            </w:r>
          </w:p>
        </w:tc>
      </w:tr>
    </w:tbl>
    <w:p w:rsidR="003451CB" w:rsidRPr="00E801A0" w:rsidRDefault="003451CB" w:rsidP="003451CB">
      <w:pPr>
        <w:pStyle w:val="Style13"/>
        <w:autoSpaceDE/>
        <w:autoSpaceDN/>
        <w:adjustRightInd/>
        <w:jc w:val="center"/>
        <w:rPr>
          <w:b/>
        </w:rPr>
      </w:pPr>
    </w:p>
    <w:p w:rsidR="003451CB" w:rsidRDefault="003451CB" w:rsidP="003451CB">
      <w:pPr>
        <w:widowControl w:val="0"/>
        <w:autoSpaceDE w:val="0"/>
        <w:ind w:right="-2" w:firstLine="709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Протез изготавливается по индивидуальной модели с учетом анатомических особенностей пациента. При этом максимально учитывается физическое состояние инвалида, индивидуальные особенности, его психологический статус, профессиональная и частная жизнь, индивидуальный уровень активности.</w:t>
      </w:r>
    </w:p>
    <w:p w:rsidR="003451CB" w:rsidRDefault="003451CB" w:rsidP="003451CB">
      <w:pPr>
        <w:widowControl w:val="0"/>
        <w:ind w:right="-2" w:firstLine="709"/>
        <w:rPr>
          <w:sz w:val="22"/>
          <w:szCs w:val="22"/>
        </w:rPr>
      </w:pPr>
      <w:r>
        <w:rPr>
          <w:sz w:val="22"/>
          <w:szCs w:val="22"/>
        </w:rPr>
        <w:t>Протез и крепления протеза не должен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3451CB" w:rsidRDefault="003451CB" w:rsidP="003451CB">
      <w:pPr>
        <w:ind w:right="-2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При использовании изделия по назначению не создается угроза для жизни и здоровья потребителя, окружающей среды.</w:t>
      </w:r>
    </w:p>
    <w:p w:rsidR="003451CB" w:rsidRDefault="003451CB" w:rsidP="003451CB">
      <w:pPr>
        <w:pStyle w:val="2-11"/>
        <w:snapToGrid w:val="0"/>
        <w:spacing w:after="0"/>
        <w:ind w:right="-2" w:firstLine="709"/>
        <w:rPr>
          <w:sz w:val="22"/>
          <w:szCs w:val="22"/>
        </w:rPr>
      </w:pPr>
      <w:r>
        <w:rPr>
          <w:sz w:val="22"/>
          <w:szCs w:val="22"/>
        </w:rPr>
        <w:t>Протез обладает высокой механической прочностью, хорошей переносимостью пациентами при высоких и низких температурах.</w:t>
      </w:r>
    </w:p>
    <w:p w:rsidR="003451CB" w:rsidRDefault="003451CB" w:rsidP="003451CB">
      <w:pPr>
        <w:pStyle w:val="2-11"/>
        <w:snapToGrid w:val="0"/>
        <w:ind w:firstLine="709"/>
        <w:rPr>
          <w:color w:val="000000"/>
        </w:rPr>
      </w:pPr>
      <w:r w:rsidRPr="007408E8">
        <w:rPr>
          <w:sz w:val="22"/>
          <w:szCs w:val="22"/>
        </w:rPr>
        <w:t xml:space="preserve">Гарантийный срок устанавливается со дня выдачи готового изделия. На </w:t>
      </w:r>
      <w:r>
        <w:rPr>
          <w:sz w:val="22"/>
          <w:szCs w:val="22"/>
        </w:rPr>
        <w:t xml:space="preserve">протезы </w:t>
      </w:r>
      <w:r w:rsidRPr="001D6BA1">
        <w:rPr>
          <w:sz w:val="22"/>
          <w:szCs w:val="22"/>
        </w:rPr>
        <w:t>нижних конечностей</w:t>
      </w:r>
      <w:r>
        <w:rPr>
          <w:sz w:val="22"/>
          <w:szCs w:val="22"/>
        </w:rPr>
        <w:t xml:space="preserve"> </w:t>
      </w:r>
      <w:r w:rsidRPr="007408E8">
        <w:rPr>
          <w:sz w:val="22"/>
          <w:szCs w:val="22"/>
        </w:rPr>
        <w:t xml:space="preserve">– не менее </w:t>
      </w:r>
      <w:r>
        <w:rPr>
          <w:sz w:val="22"/>
          <w:szCs w:val="22"/>
        </w:rPr>
        <w:t>24</w:t>
      </w:r>
      <w:r w:rsidRPr="007408E8">
        <w:rPr>
          <w:sz w:val="22"/>
          <w:szCs w:val="22"/>
        </w:rPr>
        <w:t xml:space="preserve"> месяцев.</w:t>
      </w:r>
      <w:r>
        <w:rPr>
          <w:sz w:val="22"/>
          <w:szCs w:val="22"/>
        </w:rPr>
        <w:t xml:space="preserve"> </w:t>
      </w:r>
      <w:r w:rsidRPr="009C27FC">
        <w:t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</w:t>
      </w:r>
      <w:r>
        <w:t xml:space="preserve"> </w:t>
      </w:r>
      <w:r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3451CB" w:rsidRDefault="003451CB" w:rsidP="003451CB">
      <w:pPr>
        <w:pStyle w:val="2-11"/>
        <w:snapToGrid w:val="0"/>
        <w:jc w:val="center"/>
        <w:rPr>
          <w:color w:val="000000"/>
        </w:rPr>
      </w:pPr>
      <w:r w:rsidRPr="00F60C8D">
        <w:rPr>
          <w:b/>
        </w:rPr>
        <w:t>Срок и место выполнения работ:</w:t>
      </w:r>
    </w:p>
    <w:p w:rsidR="003451CB" w:rsidRDefault="003451CB" w:rsidP="003451CB">
      <w:pPr>
        <w:pStyle w:val="2-11"/>
        <w:snapToGrid w:val="0"/>
        <w:ind w:firstLine="709"/>
        <w:rPr>
          <w:color w:val="000000"/>
        </w:rPr>
      </w:pPr>
      <w:r w:rsidRPr="00F60C8D">
        <w:t xml:space="preserve">Исполнитель принимает на себя обязательства по выполнению работ и обеспечению получателей до </w:t>
      </w:r>
      <w:r>
        <w:t>14</w:t>
      </w:r>
      <w:r w:rsidRPr="00F60C8D">
        <w:t xml:space="preserve"> </w:t>
      </w:r>
      <w:r>
        <w:t>августа</w:t>
      </w:r>
      <w:r w:rsidRPr="00F60C8D">
        <w:t xml:space="preserve"> 20</w:t>
      </w:r>
      <w:r>
        <w:t>20</w:t>
      </w:r>
      <w:r w:rsidRPr="00F60C8D">
        <w:t xml:space="preserve"> года (включительно). Сро</w:t>
      </w:r>
      <w:r>
        <w:t>к выполнения работ – не более 30</w:t>
      </w:r>
      <w:r w:rsidRPr="00F60C8D">
        <w:t xml:space="preserve"> дней </w:t>
      </w:r>
      <w:proofErr w:type="gramStart"/>
      <w:r w:rsidRPr="00F60C8D">
        <w:t>с даты принятия</w:t>
      </w:r>
      <w:proofErr w:type="gramEnd"/>
      <w:r w:rsidRPr="00F60C8D">
        <w:t xml:space="preserve"> Направления от Получателя.</w:t>
      </w:r>
    </w:p>
    <w:p w:rsidR="00544F68" w:rsidRDefault="003451CB" w:rsidP="003451CB">
      <w:r w:rsidRPr="00F60C8D">
        <w:t>Прием заказа на изготовление, снятие мерок и выдача готовых изделий должна быть осуществлена по месту нахождения Исполнителя или, при необходимости, по месту жительства инвалида (в зависимости от способности инвалида к передвижению).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B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51CB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3451CB"/>
    <w:pPr>
      <w:spacing w:after="60"/>
    </w:pPr>
  </w:style>
  <w:style w:type="paragraph" w:customStyle="1" w:styleId="Style13">
    <w:name w:val="Style13"/>
    <w:basedOn w:val="a"/>
    <w:rsid w:val="003451CB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3451CB"/>
    <w:pPr>
      <w:spacing w:after="60"/>
    </w:pPr>
  </w:style>
  <w:style w:type="paragraph" w:customStyle="1" w:styleId="Style13">
    <w:name w:val="Style13"/>
    <w:basedOn w:val="a"/>
    <w:rsid w:val="003451CB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2020-02-17T01:54:00Z</dcterms:created>
  <dcterms:modified xsi:type="dcterms:W3CDTF">2020-02-17T01:55:00Z</dcterms:modified>
</cp:coreProperties>
</file>