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A" w:rsidRPr="00122345" w:rsidRDefault="00672C00" w:rsidP="00672C00">
      <w:pPr>
        <w:jc w:val="center"/>
        <w:rPr>
          <w:rFonts w:ascii="Times New Roman" w:hAnsi="Times New Roman" w:cs="Times New Roman"/>
          <w:b/>
        </w:rPr>
      </w:pPr>
      <w:r w:rsidRPr="00122345">
        <w:rPr>
          <w:rFonts w:ascii="Times New Roman" w:hAnsi="Times New Roman" w:cs="Times New Roman"/>
          <w:b/>
        </w:rPr>
        <w:t>Описание объекта закупки</w:t>
      </w:r>
    </w:p>
    <w:p w:rsidR="00672C00" w:rsidRPr="00122345" w:rsidRDefault="00672C00" w:rsidP="00672C00">
      <w:pPr>
        <w:jc w:val="center"/>
        <w:rPr>
          <w:rFonts w:ascii="Times New Roman" w:hAnsi="Times New Roman" w:cs="Times New Roman"/>
          <w:b/>
        </w:rPr>
      </w:pPr>
      <w:r w:rsidRPr="00122345">
        <w:rPr>
          <w:rFonts w:ascii="Times New Roman" w:hAnsi="Times New Roman" w:cs="Times New Roman"/>
          <w:b/>
        </w:rPr>
        <w:t>Поставка кресел-колясок с ручным приводом с дополнительной фиксацией (поддержкой) головы и тела, в том числе для больных ДЦП, комнатных и прогулочных для детей-инвалидов Республики Крым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1417"/>
      </w:tblGrid>
      <w:tr w:rsidR="00672C00" w:rsidRPr="00122345" w:rsidTr="004015F6">
        <w:tc>
          <w:tcPr>
            <w:tcW w:w="1985" w:type="dxa"/>
          </w:tcPr>
          <w:p w:rsidR="00672C00" w:rsidRPr="00122345" w:rsidRDefault="00672C00" w:rsidP="00672C00">
            <w:pPr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Наименование Товара,</w:t>
            </w:r>
          </w:p>
          <w:p w:rsidR="00672C00" w:rsidRPr="00122345" w:rsidRDefault="00672C00" w:rsidP="00672C00">
            <w:pPr>
              <w:rPr>
                <w:rFonts w:ascii="Times New Roman" w:hAnsi="Times New Roman" w:cs="Times New Roman"/>
              </w:rPr>
            </w:pPr>
            <w:proofErr w:type="gramStart"/>
            <w:r w:rsidRPr="00122345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122345">
              <w:rPr>
                <w:rFonts w:ascii="Times New Roman" w:hAnsi="Times New Roman" w:cs="Times New Roman"/>
              </w:rPr>
              <w:t xml:space="preserve"> Товара </w:t>
            </w:r>
          </w:p>
          <w:p w:rsidR="00672C00" w:rsidRPr="00122345" w:rsidRDefault="00672C00" w:rsidP="00672C00">
            <w:pPr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(</w:t>
            </w:r>
            <w:proofErr w:type="gramStart"/>
            <w:r w:rsidRPr="00122345">
              <w:rPr>
                <w:rFonts w:ascii="Times New Roman" w:hAnsi="Times New Roman" w:cs="Times New Roman"/>
              </w:rPr>
              <w:t>при</w:t>
            </w:r>
            <w:proofErr w:type="gramEnd"/>
            <w:r w:rsidRPr="00122345">
              <w:rPr>
                <w:rFonts w:ascii="Times New Roman" w:hAnsi="Times New Roman" w:cs="Times New Roman"/>
              </w:rPr>
              <w:t xml:space="preserve"> наличии),</w:t>
            </w:r>
          </w:p>
          <w:p w:rsidR="00672C00" w:rsidRPr="00122345" w:rsidRDefault="00672C00" w:rsidP="00672C00">
            <w:pPr>
              <w:rPr>
                <w:rFonts w:ascii="Times New Roman" w:hAnsi="Times New Roman" w:cs="Times New Roman"/>
              </w:rPr>
            </w:pPr>
            <w:proofErr w:type="gramStart"/>
            <w:r w:rsidRPr="00122345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122345">
              <w:rPr>
                <w:rFonts w:ascii="Times New Roman" w:hAnsi="Times New Roman" w:cs="Times New Roman"/>
              </w:rPr>
              <w:t xml:space="preserve"> происхождения Товара </w:t>
            </w:r>
          </w:p>
        </w:tc>
        <w:tc>
          <w:tcPr>
            <w:tcW w:w="6946" w:type="dxa"/>
          </w:tcPr>
          <w:p w:rsidR="00672C00" w:rsidRPr="00122345" w:rsidRDefault="00672C00" w:rsidP="00672C00">
            <w:pPr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417" w:type="dxa"/>
          </w:tcPr>
          <w:p w:rsidR="00672C00" w:rsidRPr="00122345" w:rsidRDefault="00672C00" w:rsidP="00672C00">
            <w:pPr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Количество (шт.)</w:t>
            </w:r>
          </w:p>
        </w:tc>
      </w:tr>
      <w:tr w:rsidR="00122345" w:rsidRPr="00122345" w:rsidTr="004015F6">
        <w:tc>
          <w:tcPr>
            <w:tcW w:w="1985" w:type="dxa"/>
          </w:tcPr>
          <w:p w:rsidR="00122345" w:rsidRPr="00122345" w:rsidRDefault="00122345" w:rsidP="00122345">
            <w:pPr>
              <w:rPr>
                <w:rFonts w:ascii="Times New Roman" w:hAnsi="Times New Roman" w:cs="Times New Roman"/>
                <w:lang w:eastAsia="ru-RU"/>
              </w:rPr>
            </w:pPr>
            <w:r w:rsidRPr="00122345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6946" w:type="dxa"/>
            <w:vAlign w:val="center"/>
          </w:tcPr>
          <w:p w:rsidR="00122345" w:rsidRPr="00122345" w:rsidRDefault="00122345" w:rsidP="00122345">
            <w:pPr>
              <w:ind w:right="233"/>
              <w:jc w:val="both"/>
              <w:rPr>
                <w:rFonts w:ascii="Times New Roman" w:hAnsi="Times New Roman" w:cs="Times New Roman"/>
                <w:b/>
              </w:rPr>
            </w:pPr>
            <w:r w:rsidRPr="00122345">
              <w:rPr>
                <w:rFonts w:ascii="Times New Roman" w:hAnsi="Times New Roman" w:cs="Times New Roman"/>
                <w:b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предназначена для передвижения детей-инвалидов и инвалидов больных ДЦП в условиях улицы.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Перемещение должно осуществляться сопровождающим лицом.</w:t>
            </w:r>
          </w:p>
          <w:p w:rsidR="00122345" w:rsidRPr="00122345" w:rsidRDefault="00122345" w:rsidP="00122345">
            <w:pPr>
              <w:ind w:left="-10"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Поверхности металлических элементов кресла-коляски должны обеспечить антикоррозийную защиту. Металлические и неметаллические элементы кресло-стула должны выдерживать многократную дезинфекцию.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должна складываться и раскладываться по вертикальной оси без применения инструментов.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Конструкция кресло-коляски должна обеспечивать удобное размещение в ней пользователя.</w:t>
            </w:r>
          </w:p>
          <w:p w:rsidR="00122345" w:rsidRPr="00122345" w:rsidRDefault="00122345" w:rsidP="00122345">
            <w:pPr>
              <w:ind w:left="-10"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Рама кресло-коляски должна быть изготовлена из прочного металла или сплава.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должна быть оборудована: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сиденьем, регулируемым по глубине;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спинкой, регулируемой по углу наклона;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подножкой (-</w:t>
            </w:r>
            <w:proofErr w:type="spellStart"/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) съемной или откидной, регулируемой по высоте;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подголовником съемный и/или регулируемым по высоте;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фиксирующим ремнем безопасности, регулируемым по длине;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ручкой(-</w:t>
            </w:r>
            <w:proofErr w:type="spellStart"/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) для сопровождающего лица;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капюшоном для защиты от дождя и солнца;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абдуктором;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системой торможения (стояночными тормозами).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Передние колеса должны быть поворотными с цельнолитыми или литыми шинами.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Задние колеса должны быть с цельнолитыми или литыми шинами.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Ширина сиденья должна быть в диапазоне от 35 см до 40 см, и иметь не менее 2 типов размеров ширины сиденья в указанном диапазоне по заявке получателя.</w:t>
            </w: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 xml:space="preserve">-Грузоподъемность не более 60 кг. </w:t>
            </w: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-Вес коляски не более 16 кг.</w:t>
            </w:r>
          </w:p>
          <w:p w:rsidR="00122345" w:rsidRPr="00122345" w:rsidRDefault="00122345" w:rsidP="00122345">
            <w:pPr>
              <w:ind w:left="181" w:right="233"/>
              <w:jc w:val="both"/>
              <w:rPr>
                <w:rFonts w:ascii="Times New Roman" w:hAnsi="Times New Roman" w:cs="Times New Roman"/>
              </w:rPr>
            </w:pP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В комплектацию поставки должны входить: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-инструменты и принадлежности, обеспечивающие техническое обслуживание кресла-коляски в течение срока службы (при наличии); 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- гарантийный талон на сервисное обслуживание. </w:t>
            </w:r>
          </w:p>
          <w:p w:rsidR="00122345" w:rsidRPr="00122345" w:rsidRDefault="00122345" w:rsidP="00122345">
            <w:pPr>
              <w:ind w:left="181" w:right="233"/>
              <w:jc w:val="both"/>
              <w:rPr>
                <w:rFonts w:ascii="Times New Roman" w:hAnsi="Times New Roman" w:cs="Times New Roman"/>
              </w:rPr>
            </w:pP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lastRenderedPageBreak/>
              <w:t>Гарантийный срок кресла-коляски должен составлять не менее 24 месяцев с момента передачи Получателю.</w:t>
            </w: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</w:p>
          <w:p w:rsidR="00122345" w:rsidRPr="00122345" w:rsidRDefault="00122345" w:rsidP="00122345">
            <w:pPr>
              <w:jc w:val="both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Кресло-коляски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предусмотренных действующим законодательством Российской Федерации.</w:t>
            </w:r>
          </w:p>
          <w:p w:rsidR="00122345" w:rsidRPr="00122345" w:rsidRDefault="00122345" w:rsidP="00122345">
            <w:pPr>
              <w:jc w:val="both"/>
              <w:rPr>
                <w:rFonts w:ascii="Times New Roman" w:hAnsi="Times New Roman" w:cs="Times New Roman"/>
              </w:rPr>
            </w:pPr>
          </w:p>
          <w:p w:rsidR="00122345" w:rsidRPr="00122345" w:rsidRDefault="00122345" w:rsidP="0012234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Упаковка, маркировка, транспортирование и хранение должны соответствовать п. 16. ГОСТ Р 51083-2015 «Кресла-коляски. Общие технические условия».</w:t>
            </w:r>
          </w:p>
          <w:p w:rsidR="00122345" w:rsidRPr="00122345" w:rsidRDefault="00122345" w:rsidP="0012234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4" w:history="1">
              <w:r w:rsidRPr="00122345">
                <w:rPr>
                  <w:rFonts w:ascii="Times New Roman" w:hAnsi="Times New Roman" w:cs="Times New Roman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122345">
              <w:rPr>
                <w:rFonts w:ascii="Times New Roman" w:hAnsi="Times New Roman" w:cs="Times New Roman"/>
              </w:rPr>
              <w:t xml:space="preserve">», ГОСТ Р ИСО 7176-16-2015 «Кресла-коляски. Часть 16. Стойкость к возгоранию устройств поддержания положения тела», ГОСТ Р 50444-92 Приборы, аппараты и оборудование медицинское. Общие технические условия» (Часть 3. Технические требования. Часть 4. Требования безопасности.), ГОСТ Р 51632-2014 </w:t>
            </w:r>
            <w:hyperlink r:id="rId5" w:history="1">
              <w:r w:rsidRPr="00122345">
                <w:rPr>
                  <w:rFonts w:ascii="Times New Roman" w:hAnsi="Times New Roman" w:cs="Times New Roman"/>
                </w:rPr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122345">
              <w:rPr>
                <w:rFonts w:ascii="Times New Roman" w:hAnsi="Times New Roman" w:cs="Times New Roman"/>
              </w:rPr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6" w:history="1">
              <w:r w:rsidRPr="00122345">
                <w:rPr>
                  <w:rFonts w:ascii="Times New Roman" w:hAnsi="Times New Roman" w:cs="Times New Roman"/>
                </w:rPr>
                <w:t>ГОСТ Р 52770-</w:t>
              </w:r>
            </w:hyperlink>
            <w:r w:rsidRPr="00122345">
              <w:rPr>
                <w:rFonts w:ascii="Times New Roman" w:hAnsi="Times New Roman" w:cs="Times New Roman"/>
              </w:rPr>
              <w:t xml:space="preserve">2016 </w:t>
            </w:r>
            <w:hyperlink r:id="rId7" w:history="1">
              <w:r w:rsidRPr="00122345">
                <w:rPr>
                  <w:rFonts w:ascii="Times New Roman" w:hAnsi="Times New Roman" w:cs="Times New Roman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122345">
              <w:rPr>
                <w:rFonts w:ascii="Times New Roman" w:hAnsi="Times New Roman" w:cs="Times New Roman"/>
              </w:rPr>
              <w:t>.</w:t>
            </w: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2345" w:rsidRPr="00122345" w:rsidRDefault="00122345" w:rsidP="00122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5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</w:tr>
      <w:tr w:rsidR="00122345" w:rsidRPr="00122345" w:rsidTr="004015F6">
        <w:tc>
          <w:tcPr>
            <w:tcW w:w="1985" w:type="dxa"/>
          </w:tcPr>
          <w:p w:rsidR="00122345" w:rsidRPr="00122345" w:rsidRDefault="00122345" w:rsidP="00122345">
            <w:pPr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lastRenderedPageBreak/>
              <w:t>Кресло-коляска, управляемая сопровождающим лицом, складная</w:t>
            </w:r>
          </w:p>
        </w:tc>
        <w:tc>
          <w:tcPr>
            <w:tcW w:w="6946" w:type="dxa"/>
            <w:vAlign w:val="center"/>
          </w:tcPr>
          <w:p w:rsidR="00122345" w:rsidRPr="00122345" w:rsidRDefault="00122345" w:rsidP="00122345">
            <w:pPr>
              <w:ind w:right="233"/>
              <w:jc w:val="both"/>
              <w:rPr>
                <w:rFonts w:ascii="Times New Roman" w:hAnsi="Times New Roman" w:cs="Times New Roman"/>
                <w:b/>
              </w:rPr>
            </w:pPr>
            <w:r w:rsidRPr="00122345">
              <w:rPr>
                <w:rFonts w:ascii="Times New Roman" w:hAnsi="Times New Roman" w:cs="Times New Roman"/>
                <w:b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детей-инвалидов), предназначена для передвижения детей-инвалидов и инвалидов больных ДЦП в условиях помещения.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Перемещение должно осуществляться сопровождающим лицом.</w:t>
            </w:r>
          </w:p>
          <w:p w:rsidR="00122345" w:rsidRPr="00122345" w:rsidRDefault="00122345" w:rsidP="00122345">
            <w:pPr>
              <w:ind w:left="-10"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Поверхности металлических элементов кресла-коляски должны обеспечить антикоррозийную защиту. Металлические и неметаллические элементы кресло-стула должны выдерживать многократную дезинфекцию.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должна складываться и раскладываться по вертикальной оси без применения инструментов.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Конструкция кресло-коляски должна обеспечивать удобное размещение в ней пользователя.</w:t>
            </w:r>
          </w:p>
          <w:p w:rsidR="00122345" w:rsidRPr="00122345" w:rsidRDefault="00122345" w:rsidP="00122345">
            <w:pPr>
              <w:ind w:left="-10"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Рама кресло-коляски должна быть изготовлена из прочного металла или сплава.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должна быть оборудована: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сиденьем, регулируемым по глубине;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спинкой, регулируемой по углу наклона;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подножкой (-</w:t>
            </w:r>
            <w:proofErr w:type="spellStart"/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) съемной или откидной, регулируемой по высоте;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подголовником съемный и/или регулируемым по высоте;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фиксирующим ремнем безопасности, регулируемым по длине;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ручкой(-</w:t>
            </w:r>
            <w:proofErr w:type="spellStart"/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) для сопровождающего лица;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столиком;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абдуктором;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системой торможения (стояночными тормозами).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Передние колеса должны быть поворотными с цельнолитыми или литыми шинами.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Задние колеса должны быть с цельнолитыми или литыми шинами.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Ширина сиденья должна быть в диапазоне от 35 см до 40 см, и иметь не менее 2 типов размеров ширины сиденья в указанном диапазоне по заявке получателя.</w:t>
            </w: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 xml:space="preserve">-Грузоподъемность не более 60 кг. </w:t>
            </w: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-Вес коляски не более 16 кг.</w:t>
            </w:r>
          </w:p>
          <w:p w:rsidR="00122345" w:rsidRPr="00122345" w:rsidRDefault="00122345" w:rsidP="00122345">
            <w:pPr>
              <w:ind w:left="181" w:right="233"/>
              <w:jc w:val="both"/>
              <w:rPr>
                <w:rFonts w:ascii="Times New Roman" w:hAnsi="Times New Roman" w:cs="Times New Roman"/>
              </w:rPr>
            </w:pP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В комплектацию поставки должны входить: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-инструменты и принадлежности, обеспечивающие техническое обслуживание кресла-коляски в течение срока службы (при наличии); 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122345" w:rsidRPr="00122345" w:rsidRDefault="00122345" w:rsidP="00122345">
            <w:pPr>
              <w:pStyle w:val="Textbody"/>
              <w:snapToGri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- гарантийный талон на сервисное обслуживание. </w:t>
            </w:r>
          </w:p>
          <w:p w:rsidR="00122345" w:rsidRPr="00122345" w:rsidRDefault="00122345" w:rsidP="00122345">
            <w:pPr>
              <w:ind w:left="181" w:right="233"/>
              <w:jc w:val="both"/>
              <w:rPr>
                <w:rFonts w:ascii="Times New Roman" w:hAnsi="Times New Roman" w:cs="Times New Roman"/>
              </w:rPr>
            </w:pP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  <w:r w:rsidRPr="00122345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Гарантийный срок кресла-коляски должен составлять не менее 24 месяцев с момента передачи Получателю.</w:t>
            </w: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eastAsia="Lucida Sans Unicode" w:hAnsi="Times New Roman" w:cs="Times New Roman"/>
                <w:kern w:val="3"/>
                <w:lang w:eastAsia="ru-RU"/>
              </w:rPr>
            </w:pPr>
          </w:p>
          <w:p w:rsidR="00122345" w:rsidRPr="00122345" w:rsidRDefault="00122345" w:rsidP="00122345">
            <w:pPr>
              <w:jc w:val="both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Кресло-коляски должны иметь действующее регистрационное удостоверение, выданное Федеральной службой по надзору в сфере здравоохранения и (или) действующие декларацию о соответствии либо сертификат соответствия поставляемого Товара, предусмотренных действующим законодательством Российской Федерации.</w:t>
            </w:r>
          </w:p>
          <w:p w:rsidR="00122345" w:rsidRPr="00122345" w:rsidRDefault="00122345" w:rsidP="00122345">
            <w:pPr>
              <w:jc w:val="both"/>
              <w:rPr>
                <w:rFonts w:ascii="Times New Roman" w:hAnsi="Times New Roman" w:cs="Times New Roman"/>
              </w:rPr>
            </w:pPr>
          </w:p>
          <w:p w:rsidR="00122345" w:rsidRPr="00122345" w:rsidRDefault="00122345" w:rsidP="0012234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Упаковка, маркировка, транспортирование и хранение должны соответствовать п. 16. ГОСТ Р 51083-2015 «Кресла-коляски. Общие технические условия».</w:t>
            </w:r>
          </w:p>
          <w:p w:rsidR="00122345" w:rsidRPr="00122345" w:rsidRDefault="00122345" w:rsidP="0012234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8" w:history="1">
              <w:r w:rsidRPr="00122345">
                <w:rPr>
                  <w:rFonts w:ascii="Times New Roman" w:hAnsi="Times New Roman" w:cs="Times New Roman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122345">
              <w:rPr>
                <w:rFonts w:ascii="Times New Roman" w:hAnsi="Times New Roman" w:cs="Times New Roman"/>
              </w:rPr>
              <w:t xml:space="preserve">», ГОСТ Р ИСО 7176-16-2015 «Кресла-коляски. Часть 16. Стойкость к возгоранию устройств поддержания положения тела», ГОСТ Р 50444-92 Приборы, аппараты и оборудование медицинское. Общие технические условия» (Часть 3. Технические требования. Часть 4. Требования безопасности.), ГОСТ Р 51632-2014 </w:t>
            </w:r>
            <w:hyperlink r:id="rId9" w:history="1">
              <w:r w:rsidRPr="00122345">
                <w:rPr>
                  <w:rFonts w:ascii="Times New Roman" w:hAnsi="Times New Roman" w:cs="Times New Roman"/>
                </w:rPr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122345">
              <w:rPr>
                <w:rFonts w:ascii="Times New Roman" w:hAnsi="Times New Roman" w:cs="Times New Roman"/>
              </w:rPr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10" w:history="1">
              <w:r w:rsidRPr="00122345">
                <w:rPr>
                  <w:rFonts w:ascii="Times New Roman" w:hAnsi="Times New Roman" w:cs="Times New Roman"/>
                </w:rPr>
                <w:t>ГОСТ Р 52770-</w:t>
              </w:r>
            </w:hyperlink>
            <w:r w:rsidRPr="00122345">
              <w:rPr>
                <w:rFonts w:ascii="Times New Roman" w:hAnsi="Times New Roman" w:cs="Times New Roman"/>
              </w:rPr>
              <w:t xml:space="preserve">2016 </w:t>
            </w:r>
            <w:hyperlink r:id="rId11" w:history="1">
              <w:r w:rsidRPr="00122345">
                <w:rPr>
                  <w:rFonts w:ascii="Times New Roman" w:hAnsi="Times New Roman" w:cs="Times New Roman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122345">
              <w:rPr>
                <w:rFonts w:ascii="Times New Roman" w:hAnsi="Times New Roman" w:cs="Times New Roman"/>
              </w:rPr>
              <w:t>.</w:t>
            </w:r>
          </w:p>
          <w:p w:rsidR="00122345" w:rsidRPr="00122345" w:rsidRDefault="00122345" w:rsidP="00122345">
            <w:pPr>
              <w:ind w:right="23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22345" w:rsidRPr="00122345" w:rsidRDefault="00122345" w:rsidP="00122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45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</w:tr>
    </w:tbl>
    <w:p w:rsidR="00122345" w:rsidRPr="00122345" w:rsidRDefault="00122345" w:rsidP="00672C00">
      <w:pPr>
        <w:autoSpaceDE w:val="0"/>
        <w:rPr>
          <w:rFonts w:ascii="Times New Roman" w:hAnsi="Times New Roman" w:cs="Times New Roman"/>
          <w:bCs/>
        </w:rPr>
      </w:pPr>
    </w:p>
    <w:p w:rsidR="00122345" w:rsidRPr="00122345" w:rsidRDefault="00122345" w:rsidP="00672C00">
      <w:pPr>
        <w:autoSpaceDE w:val="0"/>
        <w:rPr>
          <w:rFonts w:ascii="Times New Roman" w:hAnsi="Times New Roman" w:cs="Times New Roman"/>
          <w:bCs/>
        </w:rPr>
      </w:pPr>
    </w:p>
    <w:p w:rsidR="00672C00" w:rsidRPr="00122345" w:rsidRDefault="00672C00" w:rsidP="00672C00">
      <w:pPr>
        <w:autoSpaceDE w:val="0"/>
        <w:rPr>
          <w:rFonts w:ascii="Times New Roman" w:hAnsi="Times New Roman" w:cs="Times New Roman"/>
          <w:bCs/>
        </w:rPr>
      </w:pPr>
      <w:r w:rsidRPr="00122345">
        <w:rPr>
          <w:rFonts w:ascii="Times New Roman" w:hAnsi="Times New Roman" w:cs="Times New Roman"/>
          <w:bCs/>
        </w:rPr>
        <w:t>Требования к месту, условиям, объемам и срокам поставки Товара.</w:t>
      </w:r>
    </w:p>
    <w:p w:rsidR="00672C00" w:rsidRPr="00122345" w:rsidRDefault="00672C00" w:rsidP="00672C00">
      <w:pPr>
        <w:autoSpaceDE w:val="0"/>
        <w:ind w:firstLine="708"/>
        <w:jc w:val="both"/>
        <w:rPr>
          <w:rFonts w:ascii="Times New Roman" w:eastAsia="Arial" w:hAnsi="Times New Roman" w:cs="Times New Roman"/>
          <w:lang w:eastAsia="ar-SA"/>
        </w:rPr>
      </w:pPr>
      <w:r w:rsidRPr="00122345">
        <w:rPr>
          <w:rFonts w:ascii="Times New Roman" w:eastAsia="Arial" w:hAnsi="Times New Roman" w:cs="Times New Roman"/>
          <w:lang w:eastAsia="ar-SA"/>
        </w:rPr>
        <w:t xml:space="preserve">Поставить Товар на территорию Республики Крым, </w:t>
      </w:r>
      <w:proofErr w:type="spellStart"/>
      <w:r w:rsidRPr="00122345">
        <w:rPr>
          <w:rFonts w:ascii="Times New Roman" w:eastAsia="Arial" w:hAnsi="Times New Roman" w:cs="Times New Roman"/>
          <w:lang w:eastAsia="ar-SA"/>
        </w:rPr>
        <w:t>г.Симферополь</w:t>
      </w:r>
      <w:proofErr w:type="spellEnd"/>
      <w:r w:rsidRPr="00122345">
        <w:rPr>
          <w:rFonts w:ascii="Times New Roman" w:eastAsia="Arial" w:hAnsi="Times New Roman" w:cs="Times New Roman"/>
          <w:lang w:eastAsia="ar-SA"/>
        </w:rPr>
        <w:t xml:space="preserve">, на склад Поставщика или иное помещение, находящееся в его распоряжении или собственности, в течение 15 (пятнадцати) рабочих дней с даты подписания Государственного контракта для осуществления проверки качества Товара. </w:t>
      </w:r>
    </w:p>
    <w:p w:rsidR="00672C00" w:rsidRPr="00122345" w:rsidRDefault="00672C00" w:rsidP="00672C00">
      <w:pPr>
        <w:ind w:firstLine="709"/>
        <w:jc w:val="both"/>
        <w:rPr>
          <w:rFonts w:ascii="Times New Roman" w:hAnsi="Times New Roman" w:cs="Times New Roman"/>
        </w:rPr>
      </w:pPr>
      <w:r w:rsidRPr="00122345">
        <w:rPr>
          <w:rFonts w:ascii="Times New Roman" w:hAnsi="Times New Roman" w:cs="Times New Roman"/>
        </w:rPr>
        <w:lastRenderedPageBreak/>
        <w:t xml:space="preserve">Поставка Товара Получателям осуществляется в соответствии с выбором Получателей: </w:t>
      </w:r>
    </w:p>
    <w:p w:rsidR="00672C00" w:rsidRPr="00122345" w:rsidRDefault="00672C00" w:rsidP="00672C00">
      <w:pPr>
        <w:ind w:firstLine="709"/>
        <w:jc w:val="both"/>
        <w:rPr>
          <w:rFonts w:ascii="Times New Roman" w:hAnsi="Times New Roman" w:cs="Times New Roman"/>
        </w:rPr>
      </w:pPr>
      <w:r w:rsidRPr="00122345">
        <w:rPr>
          <w:rFonts w:ascii="Times New Roman" w:hAnsi="Times New Roman" w:cs="Times New Roman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122345">
        <w:rPr>
          <w:rFonts w:ascii="Times New Roman" w:hAnsi="Times New Roman" w:cs="Times New Roman"/>
        </w:rPr>
        <w:t>г.Симферополе</w:t>
      </w:r>
      <w:proofErr w:type="spellEnd"/>
      <w:r w:rsidRPr="00122345">
        <w:rPr>
          <w:rFonts w:ascii="Times New Roman" w:hAnsi="Times New Roman" w:cs="Times New Roman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672C00" w:rsidRPr="00122345" w:rsidRDefault="00672C00" w:rsidP="00672C00">
      <w:pPr>
        <w:ind w:firstLine="709"/>
        <w:jc w:val="both"/>
        <w:rPr>
          <w:rFonts w:ascii="Times New Roman" w:hAnsi="Times New Roman" w:cs="Times New Roman"/>
        </w:rPr>
      </w:pPr>
      <w:r w:rsidRPr="00122345">
        <w:rPr>
          <w:rFonts w:ascii="Times New Roman" w:hAnsi="Times New Roman" w:cs="Times New Roman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122345">
        <w:rPr>
          <w:rFonts w:ascii="Times New Roman" w:hAnsi="Times New Roman" w:cs="Times New Roman"/>
        </w:rPr>
        <w:t>г.Симферополь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г.Феодосия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г.Евпатория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г.Белогорск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г.Бахчисарай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г.Судак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г.Саки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г.Ялта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г.Керчь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г.Алушта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г.Армянск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г.Джанкой</w:t>
      </w:r>
      <w:proofErr w:type="spellEnd"/>
      <w:r w:rsidRPr="00122345">
        <w:rPr>
          <w:rFonts w:ascii="Times New Roman" w:hAnsi="Times New Roman" w:cs="Times New Roman"/>
        </w:rPr>
        <w:t xml:space="preserve">, </w:t>
      </w:r>
      <w:proofErr w:type="spellStart"/>
      <w:r w:rsidRPr="00122345">
        <w:rPr>
          <w:rFonts w:ascii="Times New Roman" w:hAnsi="Times New Roman" w:cs="Times New Roman"/>
        </w:rPr>
        <w:t>г.Красноперекопск</w:t>
      </w:r>
      <w:proofErr w:type="spellEnd"/>
      <w:r w:rsidRPr="00122345">
        <w:rPr>
          <w:rFonts w:ascii="Times New Roman" w:hAnsi="Times New Roman" w:cs="Times New Roman"/>
        </w:rPr>
        <w:t xml:space="preserve">, Красногвардейский район, </w:t>
      </w:r>
      <w:proofErr w:type="spellStart"/>
      <w:r w:rsidRPr="00122345">
        <w:rPr>
          <w:rFonts w:ascii="Times New Roman" w:hAnsi="Times New Roman" w:cs="Times New Roman"/>
        </w:rPr>
        <w:t>Нижегорский</w:t>
      </w:r>
      <w:proofErr w:type="spellEnd"/>
      <w:r w:rsidRPr="00122345">
        <w:rPr>
          <w:rFonts w:ascii="Times New Roman" w:hAnsi="Times New Roman" w:cs="Times New Roman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122345">
        <w:rPr>
          <w:rFonts w:ascii="Times New Roman" w:hAnsi="Times New Roman" w:cs="Times New Roman"/>
        </w:rPr>
        <w:t>Раздольненский</w:t>
      </w:r>
      <w:proofErr w:type="spellEnd"/>
      <w:r w:rsidRPr="00122345">
        <w:rPr>
          <w:rFonts w:ascii="Times New Roman" w:hAnsi="Times New Roman" w:cs="Times New Roman"/>
        </w:rPr>
        <w:t xml:space="preserve"> район, Первомайский район, Симферопольский район, </w:t>
      </w:r>
      <w:proofErr w:type="spellStart"/>
      <w:r w:rsidRPr="00122345">
        <w:rPr>
          <w:rFonts w:ascii="Times New Roman" w:hAnsi="Times New Roman" w:cs="Times New Roman"/>
        </w:rPr>
        <w:t>Сакский</w:t>
      </w:r>
      <w:proofErr w:type="spellEnd"/>
      <w:r w:rsidRPr="00122345">
        <w:rPr>
          <w:rFonts w:ascii="Times New Roman" w:hAnsi="Times New Roman" w:cs="Times New Roman"/>
        </w:rPr>
        <w:t xml:space="preserve"> район, </w:t>
      </w:r>
      <w:proofErr w:type="spellStart"/>
      <w:r w:rsidRPr="00122345">
        <w:rPr>
          <w:rFonts w:ascii="Times New Roman" w:hAnsi="Times New Roman" w:cs="Times New Roman"/>
        </w:rPr>
        <w:t>Джанкойский</w:t>
      </w:r>
      <w:proofErr w:type="spellEnd"/>
      <w:r w:rsidRPr="00122345">
        <w:rPr>
          <w:rFonts w:ascii="Times New Roman" w:hAnsi="Times New Roman" w:cs="Times New Roman"/>
        </w:rPr>
        <w:t xml:space="preserve"> район, Бахчисарайский район.</w:t>
      </w:r>
    </w:p>
    <w:p w:rsidR="00672C00" w:rsidRPr="00122345" w:rsidRDefault="00672C00" w:rsidP="00672C00">
      <w:pPr>
        <w:ind w:firstLine="708"/>
        <w:jc w:val="both"/>
        <w:rPr>
          <w:rFonts w:ascii="Times New Roman" w:hAnsi="Times New Roman" w:cs="Times New Roman"/>
        </w:rPr>
      </w:pPr>
      <w:r w:rsidRPr="00122345">
        <w:rPr>
          <w:rFonts w:ascii="Times New Roman" w:hAnsi="Times New Roman" w:cs="Times New Roman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672C00" w:rsidRPr="00122345" w:rsidRDefault="00672C00" w:rsidP="00672C00">
      <w:pPr>
        <w:ind w:firstLine="708"/>
        <w:jc w:val="both"/>
        <w:rPr>
          <w:rFonts w:ascii="Times New Roman" w:hAnsi="Times New Roman" w:cs="Times New Roman"/>
        </w:rPr>
      </w:pPr>
      <w:r w:rsidRPr="00122345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72C00" w:rsidRPr="00122345" w:rsidRDefault="00672C00" w:rsidP="00672C00">
      <w:pPr>
        <w:ind w:right="-709"/>
        <w:rPr>
          <w:rFonts w:ascii="Times New Roman" w:hAnsi="Times New Roman" w:cs="Times New Roman"/>
        </w:rPr>
      </w:pPr>
    </w:p>
    <w:p w:rsidR="00672C00" w:rsidRPr="00672C00" w:rsidRDefault="00672C00" w:rsidP="00672C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72C00" w:rsidRPr="0067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4A"/>
    <w:rsid w:val="00122345"/>
    <w:rsid w:val="00374E4A"/>
    <w:rsid w:val="004015F6"/>
    <w:rsid w:val="00672C00"/>
    <w:rsid w:val="009E494A"/>
    <w:rsid w:val="00F3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1D28-332C-4A98-869B-240BF57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672C0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2C00"/>
    <w:pPr>
      <w:widowControl w:val="0"/>
      <w:shd w:val="clear" w:color="auto" w:fill="FFFFFF"/>
      <w:spacing w:after="0" w:line="252" w:lineRule="exact"/>
      <w:jc w:val="both"/>
    </w:pPr>
    <w:rPr>
      <w:sz w:val="21"/>
      <w:szCs w:val="21"/>
    </w:rPr>
  </w:style>
  <w:style w:type="paragraph" w:styleId="a4">
    <w:name w:val="Normal (Web)"/>
    <w:basedOn w:val="a"/>
    <w:uiPriority w:val="99"/>
    <w:unhideWhenUsed/>
    <w:rsid w:val="006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22345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90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840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8405/" TargetMode="External"/><Relationship Id="rId11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internet-law.ru/gosts/gost/58094/" TargetMode="External"/><Relationship Id="rId10" Type="http://schemas.openxmlformats.org/officeDocument/2006/relationships/hyperlink" Target="http://internet-law.ru/gosts/gost/8405/" TargetMode="External"/><Relationship Id="rId4" Type="http://schemas.openxmlformats.org/officeDocument/2006/relationships/hyperlink" Target="http://docs.cntd.ru/document/1200129072" TargetMode="External"/><Relationship Id="rId9" Type="http://schemas.openxmlformats.org/officeDocument/2006/relationships/hyperlink" Target="http://internet-law.ru/gosts/gost/58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</dc:creator>
  <cp:keywords/>
  <dc:description/>
  <cp:lastModifiedBy>Lenovo</cp:lastModifiedBy>
  <cp:revision>5</cp:revision>
  <cp:lastPrinted>2020-02-03T13:01:00Z</cp:lastPrinted>
  <dcterms:created xsi:type="dcterms:W3CDTF">2019-12-12T15:55:00Z</dcterms:created>
  <dcterms:modified xsi:type="dcterms:W3CDTF">2020-02-17T09:34:00Z</dcterms:modified>
</cp:coreProperties>
</file>