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CEE" w:rsidRPr="0008679C" w:rsidRDefault="00F56CEE" w:rsidP="00F56CEE">
      <w:pPr>
        <w:pStyle w:val="3"/>
        <w:keepNext w:val="0"/>
        <w:widowControl w:val="0"/>
        <w:jc w:val="center"/>
        <w:rPr>
          <w:rFonts w:ascii="Times New Roman" w:hAnsi="Times New Roman" w:cs="Times New Roman"/>
          <w:bCs w:val="0"/>
          <w:sz w:val="24"/>
          <w:szCs w:val="24"/>
        </w:rPr>
      </w:pPr>
      <w:r w:rsidRPr="0008679C">
        <w:rPr>
          <w:rFonts w:ascii="Times New Roman" w:hAnsi="Times New Roman" w:cs="Times New Roman"/>
          <w:bCs w:val="0"/>
          <w:sz w:val="24"/>
          <w:szCs w:val="24"/>
        </w:rPr>
        <w:t>Техническое задание</w:t>
      </w:r>
    </w:p>
    <w:p w:rsidR="00F56CEE" w:rsidRPr="0008679C" w:rsidRDefault="00E676B5" w:rsidP="00F56CEE">
      <w:pPr>
        <w:pStyle w:val="a3"/>
        <w:widowControl w:val="0"/>
        <w:tabs>
          <w:tab w:val="left" w:pos="8780"/>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w:t>
      </w:r>
      <w:r w:rsidR="00F56CEE" w:rsidRPr="00370711">
        <w:rPr>
          <w:rFonts w:ascii="Times New Roman" w:eastAsia="Times New Roman" w:hAnsi="Times New Roman" w:cs="Times New Roman"/>
          <w:b/>
          <w:sz w:val="24"/>
          <w:szCs w:val="24"/>
          <w:lang w:eastAsia="ru-RU"/>
        </w:rPr>
        <w:t>. Наименование объекта закупки, выполняемых работ, оказываемых услуг, поставки товара</w:t>
      </w:r>
      <w:r w:rsidR="00F56CEE" w:rsidRPr="0008679C">
        <w:rPr>
          <w:rFonts w:ascii="Times New Roman" w:eastAsia="Times New Roman" w:hAnsi="Times New Roman" w:cs="Times New Roman"/>
          <w:sz w:val="24"/>
          <w:szCs w:val="24"/>
          <w:lang w:eastAsia="ru-RU"/>
        </w:rPr>
        <w:t xml:space="preserve"> Выполнение работ по изготовлению протезов верхних конечностей для застрахованных лиц, пострадавших вследствие несчастных случаев на производстве и профессиональных заболеваний. </w:t>
      </w:r>
    </w:p>
    <w:p w:rsidR="00F56CEE" w:rsidRPr="0008679C" w:rsidRDefault="00E676B5" w:rsidP="00F56CEE">
      <w:pPr>
        <w:pStyle w:val="a3"/>
        <w:tabs>
          <w:tab w:val="left" w:pos="8780"/>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00F56CEE" w:rsidRPr="00370711">
        <w:rPr>
          <w:rFonts w:ascii="Times New Roman" w:eastAsia="Times New Roman" w:hAnsi="Times New Roman" w:cs="Times New Roman"/>
          <w:b/>
          <w:sz w:val="24"/>
          <w:szCs w:val="24"/>
          <w:lang w:eastAsia="ru-RU"/>
        </w:rPr>
        <w:t xml:space="preserve">. Количество выполняемых работ: </w:t>
      </w:r>
      <w:r w:rsidR="00F56CEE" w:rsidRPr="0008679C">
        <w:rPr>
          <w:rFonts w:ascii="Times New Roman" w:eastAsia="Times New Roman" w:hAnsi="Times New Roman" w:cs="Times New Roman"/>
          <w:sz w:val="24"/>
          <w:szCs w:val="24"/>
          <w:lang w:eastAsia="ru-RU"/>
        </w:rPr>
        <w:t xml:space="preserve">56 штук, описание функциональных и технических характеристик Изделий отражено в Таблице № 1 настоящего Технического задания. </w:t>
      </w:r>
    </w:p>
    <w:p w:rsidR="00F56CEE" w:rsidRPr="0008679C" w:rsidRDefault="00E676B5" w:rsidP="00F56CEE">
      <w:pPr>
        <w:pStyle w:val="ConsPlusNormal"/>
        <w:ind w:firstLine="0"/>
        <w:jc w:val="both"/>
        <w:rPr>
          <w:rFonts w:ascii="Times New Roman" w:hAnsi="Times New Roman" w:cs="Times New Roman"/>
          <w:sz w:val="24"/>
          <w:szCs w:val="24"/>
        </w:rPr>
      </w:pPr>
      <w:r>
        <w:rPr>
          <w:rFonts w:ascii="Times New Roman" w:hAnsi="Times New Roman" w:cs="Times New Roman"/>
          <w:b/>
          <w:sz w:val="24"/>
          <w:szCs w:val="24"/>
        </w:rPr>
        <w:t>3</w:t>
      </w:r>
      <w:r w:rsidR="00F56CEE" w:rsidRPr="00370711">
        <w:rPr>
          <w:rFonts w:ascii="Times New Roman" w:hAnsi="Times New Roman" w:cs="Times New Roman"/>
          <w:b/>
          <w:sz w:val="24"/>
          <w:szCs w:val="24"/>
        </w:rPr>
        <w:t>. Срок действия Контракта:</w:t>
      </w:r>
      <w:r w:rsidR="00F56CEE" w:rsidRPr="0008679C">
        <w:rPr>
          <w:rFonts w:ascii="Times New Roman" w:hAnsi="Times New Roman" w:cs="Times New Roman"/>
          <w:sz w:val="24"/>
          <w:szCs w:val="24"/>
        </w:rPr>
        <w:t xml:space="preserve"> </w:t>
      </w:r>
      <w:proofErr w:type="gramStart"/>
      <w:r w:rsidR="00F56CEE" w:rsidRPr="0008679C">
        <w:rPr>
          <w:rFonts w:ascii="Times New Roman" w:hAnsi="Times New Roman" w:cs="Times New Roman"/>
          <w:sz w:val="24"/>
          <w:szCs w:val="24"/>
        </w:rPr>
        <w:t>с даты подписания</w:t>
      </w:r>
      <w:proofErr w:type="gramEnd"/>
      <w:r w:rsidR="00F56CEE" w:rsidRPr="0008679C">
        <w:rPr>
          <w:rFonts w:ascii="Times New Roman" w:hAnsi="Times New Roman" w:cs="Times New Roman"/>
          <w:sz w:val="24"/>
          <w:szCs w:val="24"/>
        </w:rPr>
        <w:t xml:space="preserve"> контракта до «30» декабря 2020 года включительно, а в рамках взаиморасчетов до полного исполнения Сторонами своих обязательств. </w:t>
      </w:r>
    </w:p>
    <w:p w:rsidR="00E676B5" w:rsidRDefault="00E676B5" w:rsidP="00F56CEE">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w:t>
      </w:r>
      <w:r w:rsidR="00F56CEE" w:rsidRPr="00370711">
        <w:rPr>
          <w:rFonts w:ascii="Times New Roman" w:eastAsia="Times New Roman" w:hAnsi="Times New Roman" w:cs="Times New Roman"/>
          <w:b/>
          <w:sz w:val="24"/>
          <w:szCs w:val="24"/>
          <w:lang w:eastAsia="ru-RU"/>
        </w:rPr>
        <w:t>. Срок выполнения работ</w:t>
      </w:r>
      <w:r w:rsidR="00F56CEE" w:rsidRPr="0008679C">
        <w:rPr>
          <w:rFonts w:ascii="Times New Roman" w:eastAsia="Times New Roman" w:hAnsi="Times New Roman" w:cs="Times New Roman"/>
          <w:sz w:val="24"/>
          <w:szCs w:val="24"/>
          <w:lang w:eastAsia="ru-RU"/>
        </w:rPr>
        <w:t xml:space="preserve"> </w:t>
      </w:r>
      <w:r w:rsidRPr="00E676B5">
        <w:rPr>
          <w:rFonts w:ascii="Times New Roman" w:eastAsia="Times New Roman" w:hAnsi="Times New Roman" w:cs="Times New Roman"/>
          <w:sz w:val="24"/>
          <w:szCs w:val="24"/>
          <w:lang w:eastAsia="ru-RU"/>
        </w:rPr>
        <w:t xml:space="preserve">Выполнение работ осуществляется </w:t>
      </w:r>
      <w:proofErr w:type="gramStart"/>
      <w:r w:rsidRPr="00E676B5">
        <w:rPr>
          <w:rFonts w:ascii="Times New Roman" w:eastAsia="Times New Roman" w:hAnsi="Times New Roman" w:cs="Times New Roman"/>
          <w:sz w:val="24"/>
          <w:szCs w:val="24"/>
          <w:lang w:eastAsia="ru-RU"/>
        </w:rPr>
        <w:t>с даты подписания</w:t>
      </w:r>
      <w:proofErr w:type="gramEnd"/>
      <w:r w:rsidRPr="00E676B5">
        <w:rPr>
          <w:rFonts w:ascii="Times New Roman" w:eastAsia="Times New Roman" w:hAnsi="Times New Roman" w:cs="Times New Roman"/>
          <w:sz w:val="24"/>
          <w:szCs w:val="24"/>
          <w:lang w:eastAsia="ru-RU"/>
        </w:rPr>
        <w:t xml:space="preserve"> контракта до «01» декабря 2020 года в течение 45 (Сорок пять) дней с даты получения Исполнителем направления. </w:t>
      </w:r>
    </w:p>
    <w:p w:rsidR="00F56CEE" w:rsidRPr="0008679C" w:rsidRDefault="00E676B5" w:rsidP="00F56CEE">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w:t>
      </w:r>
      <w:r w:rsidR="00F56CEE" w:rsidRPr="00370711">
        <w:rPr>
          <w:rFonts w:ascii="Times New Roman" w:eastAsia="Times New Roman" w:hAnsi="Times New Roman" w:cs="Times New Roman"/>
          <w:b/>
          <w:sz w:val="24"/>
          <w:szCs w:val="24"/>
          <w:lang w:eastAsia="ru-RU"/>
        </w:rPr>
        <w:t>. Место выполнения работ:</w:t>
      </w:r>
      <w:r w:rsidR="00F56CEE" w:rsidRPr="0008679C">
        <w:rPr>
          <w:rFonts w:ascii="Times New Roman" w:eastAsia="Times New Roman" w:hAnsi="Times New Roman" w:cs="Times New Roman"/>
          <w:sz w:val="24"/>
          <w:szCs w:val="24"/>
          <w:lang w:eastAsia="ru-RU"/>
        </w:rPr>
        <w:t xml:space="preserve"> г. Москва, Московская область.</w:t>
      </w:r>
    </w:p>
    <w:p w:rsidR="00F56CEE" w:rsidRDefault="00E676B5" w:rsidP="00F56CEE">
      <w:pPr>
        <w:pStyle w:val="a3"/>
        <w:widowControl w:val="0"/>
        <w:tabs>
          <w:tab w:val="left" w:pos="8780"/>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sidR="00F56CEE" w:rsidRPr="00370711">
        <w:rPr>
          <w:rFonts w:ascii="Times New Roman" w:eastAsia="Times New Roman" w:hAnsi="Times New Roman" w:cs="Times New Roman"/>
          <w:b/>
          <w:sz w:val="24"/>
          <w:szCs w:val="24"/>
          <w:lang w:eastAsia="ru-RU"/>
        </w:rPr>
        <w:t xml:space="preserve">. Источник финансирования: </w:t>
      </w:r>
      <w:r w:rsidR="00F56CEE" w:rsidRPr="0008679C">
        <w:rPr>
          <w:rFonts w:ascii="Times New Roman" w:eastAsia="Times New Roman" w:hAnsi="Times New Roman" w:cs="Times New Roman"/>
          <w:sz w:val="24"/>
          <w:szCs w:val="24"/>
          <w:lang w:eastAsia="ru-RU"/>
        </w:rPr>
        <w:t>за счет средств обязательного социального страхования от несчастных случаев на производстве и профессиональных заболеваний.</w:t>
      </w:r>
    </w:p>
    <w:p w:rsidR="00F56CEE" w:rsidRPr="0008679C" w:rsidRDefault="00F56CEE" w:rsidP="00F56CEE">
      <w:pPr>
        <w:pStyle w:val="a3"/>
        <w:widowControl w:val="0"/>
        <w:tabs>
          <w:tab w:val="left" w:pos="8780"/>
        </w:tabs>
        <w:spacing w:line="240" w:lineRule="auto"/>
        <w:ind w:left="0"/>
        <w:jc w:val="right"/>
        <w:rPr>
          <w:rFonts w:ascii="Times New Roman" w:eastAsia="Times New Roman" w:hAnsi="Times New Roman" w:cs="Times New Roman"/>
          <w:sz w:val="24"/>
          <w:szCs w:val="24"/>
          <w:lang w:eastAsia="ru-RU"/>
        </w:rPr>
      </w:pPr>
      <w:r w:rsidRPr="0008679C">
        <w:rPr>
          <w:rFonts w:ascii="Times New Roman" w:eastAsia="Times New Roman" w:hAnsi="Times New Roman" w:cs="Times New Roman"/>
          <w:sz w:val="24"/>
          <w:szCs w:val="24"/>
          <w:lang w:eastAsia="ru-RU"/>
        </w:rPr>
        <w:t>Таблица №1</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1"/>
        <w:gridCol w:w="6804"/>
        <w:gridCol w:w="1276"/>
      </w:tblGrid>
      <w:tr w:rsidR="00F56CEE" w:rsidRPr="0008679C" w:rsidTr="00F37570">
        <w:trPr>
          <w:trHeight w:val="326"/>
        </w:trPr>
        <w:tc>
          <w:tcPr>
            <w:tcW w:w="1881" w:type="dxa"/>
            <w:vAlign w:val="center"/>
          </w:tcPr>
          <w:p w:rsidR="00F56CEE" w:rsidRPr="0008679C" w:rsidRDefault="00F56CEE" w:rsidP="00F37570">
            <w:pPr>
              <w:widowControl w:val="0"/>
              <w:jc w:val="center"/>
              <w:rPr>
                <w:rFonts w:ascii="Times New Roman" w:eastAsia="Times New Roman" w:hAnsi="Times New Roman" w:cs="Times New Roman"/>
                <w:sz w:val="24"/>
                <w:szCs w:val="24"/>
                <w:lang w:eastAsia="ru-RU"/>
              </w:rPr>
            </w:pPr>
            <w:r w:rsidRPr="0008679C">
              <w:rPr>
                <w:rFonts w:ascii="Times New Roman" w:eastAsia="Times New Roman" w:hAnsi="Times New Roman" w:cs="Times New Roman"/>
                <w:sz w:val="24"/>
                <w:szCs w:val="24"/>
                <w:lang w:eastAsia="ru-RU"/>
              </w:rPr>
              <w:br w:type="page"/>
              <w:t>Наименование Изделий</w:t>
            </w:r>
          </w:p>
        </w:tc>
        <w:tc>
          <w:tcPr>
            <w:tcW w:w="6804" w:type="dxa"/>
            <w:vAlign w:val="center"/>
          </w:tcPr>
          <w:p w:rsidR="00F56CEE" w:rsidRPr="0008679C" w:rsidRDefault="00F56CEE" w:rsidP="00F37570">
            <w:pPr>
              <w:pStyle w:val="2"/>
              <w:keepNext w:val="0"/>
              <w:widowControl w:val="0"/>
              <w:rPr>
                <w:szCs w:val="24"/>
              </w:rPr>
            </w:pPr>
            <w:r w:rsidRPr="0008679C">
              <w:rPr>
                <w:szCs w:val="24"/>
              </w:rPr>
              <w:t>Описание функциональных и технических характеристик</w:t>
            </w:r>
          </w:p>
        </w:tc>
        <w:tc>
          <w:tcPr>
            <w:tcW w:w="1276" w:type="dxa"/>
            <w:vAlign w:val="center"/>
          </w:tcPr>
          <w:p w:rsidR="00F56CEE" w:rsidRPr="0008679C" w:rsidRDefault="00F56CEE" w:rsidP="00F37570">
            <w:pPr>
              <w:keepNext/>
              <w:widowControl w:val="0"/>
              <w:jc w:val="center"/>
              <w:rPr>
                <w:rFonts w:ascii="Times New Roman" w:eastAsia="Times New Roman" w:hAnsi="Times New Roman" w:cs="Times New Roman"/>
                <w:sz w:val="24"/>
                <w:szCs w:val="24"/>
                <w:lang w:eastAsia="ru-RU"/>
              </w:rPr>
            </w:pPr>
            <w:r w:rsidRPr="0008679C">
              <w:rPr>
                <w:rFonts w:ascii="Times New Roman" w:eastAsia="Times New Roman" w:hAnsi="Times New Roman" w:cs="Times New Roman"/>
                <w:sz w:val="24"/>
                <w:szCs w:val="24"/>
                <w:lang w:eastAsia="ru-RU"/>
              </w:rPr>
              <w:t>Кол-во изделий (шт.)</w:t>
            </w:r>
          </w:p>
        </w:tc>
      </w:tr>
      <w:tr w:rsidR="00F56CEE" w:rsidRPr="0008679C" w:rsidTr="00F37570">
        <w:trPr>
          <w:trHeight w:val="326"/>
        </w:trPr>
        <w:tc>
          <w:tcPr>
            <w:tcW w:w="1881" w:type="dxa"/>
            <w:vAlign w:val="center"/>
          </w:tcPr>
          <w:p w:rsidR="00F56CEE" w:rsidRPr="0008679C" w:rsidRDefault="00F56CEE" w:rsidP="00F37570">
            <w:pPr>
              <w:widowControl w:val="0"/>
              <w:shd w:val="clear" w:color="auto" w:fill="FFFFFF"/>
              <w:tabs>
                <w:tab w:val="left" w:pos="0"/>
              </w:tabs>
              <w:autoSpaceDE w:val="0"/>
              <w:autoSpaceDN w:val="0"/>
              <w:adjustRightInd w:val="0"/>
              <w:ind w:left="74"/>
              <w:jc w:val="center"/>
              <w:rPr>
                <w:rFonts w:ascii="Times New Roman" w:eastAsia="Times New Roman" w:hAnsi="Times New Roman" w:cs="Times New Roman"/>
                <w:sz w:val="24"/>
                <w:szCs w:val="24"/>
                <w:lang w:eastAsia="ru-RU"/>
              </w:rPr>
            </w:pPr>
            <w:r w:rsidRPr="0008679C">
              <w:rPr>
                <w:rFonts w:ascii="Times New Roman" w:eastAsia="Times New Roman" w:hAnsi="Times New Roman" w:cs="Times New Roman"/>
                <w:sz w:val="24"/>
                <w:szCs w:val="24"/>
                <w:lang w:eastAsia="ru-RU"/>
              </w:rPr>
              <w:t>Протез плеча</w:t>
            </w:r>
          </w:p>
          <w:p w:rsidR="00F56CEE" w:rsidRPr="0008679C" w:rsidRDefault="00F56CEE" w:rsidP="00F37570">
            <w:pPr>
              <w:widowControl w:val="0"/>
              <w:shd w:val="clear" w:color="auto" w:fill="FFFFFF"/>
              <w:tabs>
                <w:tab w:val="left" w:pos="0"/>
              </w:tabs>
              <w:autoSpaceDE w:val="0"/>
              <w:autoSpaceDN w:val="0"/>
              <w:adjustRightInd w:val="0"/>
              <w:ind w:left="74"/>
              <w:jc w:val="center"/>
              <w:rPr>
                <w:rFonts w:ascii="Times New Roman" w:eastAsia="Times New Roman" w:hAnsi="Times New Roman" w:cs="Times New Roman"/>
                <w:sz w:val="24"/>
                <w:szCs w:val="24"/>
                <w:lang w:eastAsia="ru-RU"/>
              </w:rPr>
            </w:pPr>
          </w:p>
        </w:tc>
        <w:tc>
          <w:tcPr>
            <w:tcW w:w="6804" w:type="dxa"/>
          </w:tcPr>
          <w:p w:rsidR="00F56CEE" w:rsidRPr="0008679C" w:rsidRDefault="00F56CEE" w:rsidP="00F37570">
            <w:pPr>
              <w:keepNext/>
              <w:widowControl w:val="0"/>
              <w:jc w:val="both"/>
              <w:rPr>
                <w:rFonts w:ascii="Times New Roman" w:eastAsia="Times New Roman" w:hAnsi="Times New Roman" w:cs="Times New Roman"/>
                <w:sz w:val="24"/>
                <w:szCs w:val="24"/>
                <w:lang w:eastAsia="ru-RU"/>
              </w:rPr>
            </w:pPr>
            <w:r w:rsidRPr="0008679C">
              <w:rPr>
                <w:rFonts w:ascii="Times New Roman" w:eastAsia="Times New Roman" w:hAnsi="Times New Roman" w:cs="Times New Roman"/>
                <w:sz w:val="24"/>
                <w:szCs w:val="24"/>
                <w:lang w:eastAsia="ru-RU"/>
              </w:rPr>
              <w:t>Протез плеча рабочий должен изготавливаться по индивидуальному слепку, обеспечивать высокую степень точности моделирования приемных гильз, состоять из приемной гильзы плеча с приемником для рабочих насадок, крепления индивидуального изготовления. Протез должен быть предназначен для выполнения инвалидом различных трудовых операций с помощью активных и пассивных насадок, устанавливаемых в приемник протеза и для выполнения операций по самообслуживанию. Материал приемной гильзы должен состоять из слоистого пластика на основе смол. Узел локоть-предплечье должен быть с локтевым шарниром. Должны быть предусмотрены дополнительные комплекты рабочих насадок, расширяющие возможности протеза.</w:t>
            </w:r>
          </w:p>
        </w:tc>
        <w:tc>
          <w:tcPr>
            <w:tcW w:w="1276" w:type="dxa"/>
            <w:vAlign w:val="center"/>
          </w:tcPr>
          <w:p w:rsidR="00F56CEE" w:rsidRPr="0008679C" w:rsidRDefault="00F56CEE" w:rsidP="00F37570">
            <w:pPr>
              <w:keepNext/>
              <w:widowControl w:val="0"/>
              <w:jc w:val="center"/>
              <w:rPr>
                <w:rFonts w:ascii="Times New Roman" w:eastAsia="Times New Roman" w:hAnsi="Times New Roman" w:cs="Times New Roman"/>
                <w:sz w:val="24"/>
                <w:szCs w:val="24"/>
                <w:lang w:eastAsia="ru-RU"/>
              </w:rPr>
            </w:pPr>
            <w:r w:rsidRPr="0008679C">
              <w:rPr>
                <w:rFonts w:ascii="Times New Roman" w:eastAsia="Times New Roman" w:hAnsi="Times New Roman" w:cs="Times New Roman"/>
                <w:sz w:val="24"/>
                <w:szCs w:val="24"/>
                <w:lang w:eastAsia="ru-RU"/>
              </w:rPr>
              <w:t>6</w:t>
            </w:r>
          </w:p>
        </w:tc>
      </w:tr>
      <w:tr w:rsidR="00F56CEE" w:rsidRPr="0008679C" w:rsidTr="00F37570">
        <w:trPr>
          <w:trHeight w:val="2797"/>
        </w:trPr>
        <w:tc>
          <w:tcPr>
            <w:tcW w:w="1881" w:type="dxa"/>
            <w:vAlign w:val="center"/>
          </w:tcPr>
          <w:p w:rsidR="00F56CEE" w:rsidRPr="0008679C" w:rsidRDefault="00F56CEE" w:rsidP="00F37570">
            <w:pPr>
              <w:widowControl w:val="0"/>
              <w:shd w:val="clear" w:color="auto" w:fill="FFFFFF"/>
              <w:tabs>
                <w:tab w:val="left" w:pos="0"/>
              </w:tabs>
              <w:autoSpaceDE w:val="0"/>
              <w:autoSpaceDN w:val="0"/>
              <w:adjustRightInd w:val="0"/>
              <w:ind w:left="74"/>
              <w:jc w:val="center"/>
              <w:rPr>
                <w:rFonts w:ascii="Times New Roman" w:eastAsia="Times New Roman" w:hAnsi="Times New Roman" w:cs="Times New Roman"/>
                <w:sz w:val="24"/>
                <w:szCs w:val="24"/>
                <w:lang w:eastAsia="ru-RU"/>
              </w:rPr>
            </w:pPr>
            <w:r w:rsidRPr="0008679C">
              <w:rPr>
                <w:rFonts w:ascii="Times New Roman" w:eastAsia="Times New Roman" w:hAnsi="Times New Roman" w:cs="Times New Roman"/>
                <w:sz w:val="24"/>
                <w:szCs w:val="24"/>
                <w:lang w:eastAsia="ru-RU"/>
              </w:rPr>
              <w:t>Протез плеча</w:t>
            </w:r>
          </w:p>
        </w:tc>
        <w:tc>
          <w:tcPr>
            <w:tcW w:w="6804" w:type="dxa"/>
          </w:tcPr>
          <w:p w:rsidR="00F56CEE" w:rsidRPr="0008679C" w:rsidRDefault="00F56CEE" w:rsidP="00F37570">
            <w:pPr>
              <w:keepNext/>
              <w:widowControl w:val="0"/>
              <w:jc w:val="both"/>
              <w:rPr>
                <w:rFonts w:ascii="Times New Roman" w:eastAsia="Times New Roman" w:hAnsi="Times New Roman" w:cs="Times New Roman"/>
                <w:sz w:val="24"/>
                <w:szCs w:val="24"/>
                <w:lang w:eastAsia="ru-RU"/>
              </w:rPr>
            </w:pPr>
            <w:r w:rsidRPr="0008679C">
              <w:rPr>
                <w:rFonts w:ascii="Times New Roman" w:eastAsia="Times New Roman" w:hAnsi="Times New Roman" w:cs="Times New Roman"/>
                <w:sz w:val="24"/>
                <w:szCs w:val="24"/>
                <w:lang w:eastAsia="ru-RU"/>
              </w:rPr>
              <w:t xml:space="preserve">Протез плеча функционально – косметический должен изготавливается по индивидуальному слепку, что обеспечивает высокую степень точности моделирования приемных гильз. Протез функционально-косметический (движение в локтевом шарнире), гильза плеча должна быть пластмассовая, косметическая оболочка </w:t>
            </w:r>
            <w:proofErr w:type="spellStart"/>
            <w:r w:rsidRPr="0008679C">
              <w:rPr>
                <w:rFonts w:ascii="Times New Roman" w:eastAsia="Times New Roman" w:hAnsi="Times New Roman" w:cs="Times New Roman"/>
                <w:sz w:val="24"/>
                <w:szCs w:val="24"/>
                <w:lang w:eastAsia="ru-RU"/>
              </w:rPr>
              <w:t>ф</w:t>
            </w:r>
            <w:proofErr w:type="spellEnd"/>
            <w:r w:rsidRPr="0008679C">
              <w:rPr>
                <w:rFonts w:ascii="Times New Roman" w:eastAsia="Times New Roman" w:hAnsi="Times New Roman" w:cs="Times New Roman"/>
                <w:sz w:val="24"/>
                <w:szCs w:val="24"/>
                <w:lang w:eastAsia="ru-RU"/>
              </w:rPr>
              <w:t xml:space="preserve">/о кисти должна быть из </w:t>
            </w:r>
            <w:proofErr w:type="spellStart"/>
            <w:r w:rsidRPr="0008679C">
              <w:rPr>
                <w:rFonts w:ascii="Times New Roman" w:eastAsia="Times New Roman" w:hAnsi="Times New Roman" w:cs="Times New Roman"/>
                <w:sz w:val="24"/>
                <w:szCs w:val="24"/>
                <w:lang w:eastAsia="ru-RU"/>
              </w:rPr>
              <w:t>пластизоля</w:t>
            </w:r>
            <w:proofErr w:type="spellEnd"/>
            <w:r w:rsidRPr="0008679C">
              <w:rPr>
                <w:rFonts w:ascii="Times New Roman" w:eastAsia="Times New Roman" w:hAnsi="Times New Roman" w:cs="Times New Roman"/>
                <w:sz w:val="24"/>
                <w:szCs w:val="24"/>
                <w:lang w:eastAsia="ru-RU"/>
              </w:rPr>
              <w:t xml:space="preserve">, кисть косметическая должна быть из силикона узел локоть-предплечье должен быть облицован </w:t>
            </w:r>
            <w:proofErr w:type="spellStart"/>
            <w:r w:rsidRPr="0008679C">
              <w:rPr>
                <w:rFonts w:ascii="Times New Roman" w:eastAsia="Times New Roman" w:hAnsi="Times New Roman" w:cs="Times New Roman"/>
                <w:sz w:val="24"/>
                <w:szCs w:val="24"/>
                <w:lang w:eastAsia="ru-RU"/>
              </w:rPr>
              <w:t>пенополиуританом</w:t>
            </w:r>
            <w:proofErr w:type="spellEnd"/>
            <w:r w:rsidRPr="0008679C">
              <w:rPr>
                <w:rFonts w:ascii="Times New Roman" w:eastAsia="Times New Roman" w:hAnsi="Times New Roman" w:cs="Times New Roman"/>
                <w:sz w:val="24"/>
                <w:szCs w:val="24"/>
                <w:lang w:eastAsia="ru-RU"/>
              </w:rPr>
              <w:t>, крепление должно быть поясом</w:t>
            </w:r>
          </w:p>
        </w:tc>
        <w:tc>
          <w:tcPr>
            <w:tcW w:w="1276" w:type="dxa"/>
            <w:vAlign w:val="center"/>
          </w:tcPr>
          <w:p w:rsidR="00F56CEE" w:rsidRPr="0008679C" w:rsidRDefault="00F56CEE" w:rsidP="00F37570">
            <w:pPr>
              <w:keepNext/>
              <w:widowControl w:val="0"/>
              <w:jc w:val="center"/>
              <w:rPr>
                <w:rFonts w:ascii="Times New Roman" w:eastAsia="Times New Roman" w:hAnsi="Times New Roman" w:cs="Times New Roman"/>
                <w:sz w:val="24"/>
                <w:szCs w:val="24"/>
                <w:lang w:eastAsia="ru-RU"/>
              </w:rPr>
            </w:pPr>
            <w:r w:rsidRPr="0008679C">
              <w:rPr>
                <w:rFonts w:ascii="Times New Roman" w:eastAsia="Times New Roman" w:hAnsi="Times New Roman" w:cs="Times New Roman"/>
                <w:sz w:val="24"/>
                <w:szCs w:val="24"/>
                <w:lang w:eastAsia="ru-RU"/>
              </w:rPr>
              <w:t>13</w:t>
            </w:r>
          </w:p>
        </w:tc>
      </w:tr>
      <w:tr w:rsidR="00F56CEE" w:rsidRPr="0008679C" w:rsidTr="00F37570">
        <w:trPr>
          <w:trHeight w:val="326"/>
        </w:trPr>
        <w:tc>
          <w:tcPr>
            <w:tcW w:w="1881" w:type="dxa"/>
            <w:vAlign w:val="center"/>
          </w:tcPr>
          <w:p w:rsidR="00F56CEE" w:rsidRPr="0008679C" w:rsidRDefault="00F56CEE" w:rsidP="00F37570">
            <w:pPr>
              <w:widowControl w:val="0"/>
              <w:shd w:val="clear" w:color="auto" w:fill="FFFFFF"/>
              <w:tabs>
                <w:tab w:val="left" w:pos="0"/>
              </w:tabs>
              <w:autoSpaceDE w:val="0"/>
              <w:autoSpaceDN w:val="0"/>
              <w:adjustRightInd w:val="0"/>
              <w:ind w:left="74"/>
              <w:jc w:val="center"/>
              <w:rPr>
                <w:rFonts w:ascii="Times New Roman" w:eastAsia="Times New Roman" w:hAnsi="Times New Roman" w:cs="Times New Roman"/>
                <w:sz w:val="24"/>
                <w:szCs w:val="24"/>
                <w:lang w:eastAsia="ru-RU"/>
              </w:rPr>
            </w:pPr>
            <w:r w:rsidRPr="0008679C">
              <w:rPr>
                <w:rFonts w:ascii="Times New Roman" w:eastAsia="Times New Roman" w:hAnsi="Times New Roman" w:cs="Times New Roman"/>
                <w:sz w:val="24"/>
                <w:szCs w:val="24"/>
                <w:lang w:eastAsia="ru-RU"/>
              </w:rPr>
              <w:t>Протез плеча</w:t>
            </w:r>
          </w:p>
          <w:p w:rsidR="00F56CEE" w:rsidRPr="0008679C" w:rsidRDefault="00F56CEE" w:rsidP="00F37570">
            <w:pPr>
              <w:widowControl w:val="0"/>
              <w:shd w:val="clear" w:color="auto" w:fill="FFFFFF"/>
              <w:tabs>
                <w:tab w:val="left" w:pos="0"/>
              </w:tabs>
              <w:autoSpaceDE w:val="0"/>
              <w:autoSpaceDN w:val="0"/>
              <w:adjustRightInd w:val="0"/>
              <w:ind w:left="74"/>
              <w:jc w:val="center"/>
              <w:rPr>
                <w:rFonts w:ascii="Times New Roman" w:eastAsia="Times New Roman" w:hAnsi="Times New Roman" w:cs="Times New Roman"/>
                <w:sz w:val="24"/>
                <w:szCs w:val="24"/>
                <w:lang w:eastAsia="ru-RU"/>
              </w:rPr>
            </w:pPr>
          </w:p>
        </w:tc>
        <w:tc>
          <w:tcPr>
            <w:tcW w:w="6804" w:type="dxa"/>
          </w:tcPr>
          <w:p w:rsidR="00F56CEE" w:rsidRPr="0008679C" w:rsidRDefault="00F56CEE" w:rsidP="00F37570">
            <w:pPr>
              <w:keepNext/>
              <w:widowControl w:val="0"/>
              <w:jc w:val="both"/>
              <w:rPr>
                <w:rFonts w:ascii="Times New Roman" w:eastAsia="Times New Roman" w:hAnsi="Times New Roman" w:cs="Times New Roman"/>
                <w:sz w:val="24"/>
                <w:szCs w:val="24"/>
                <w:lang w:eastAsia="ru-RU"/>
              </w:rPr>
            </w:pPr>
            <w:r w:rsidRPr="0008679C">
              <w:rPr>
                <w:rFonts w:ascii="Times New Roman" w:eastAsia="Times New Roman" w:hAnsi="Times New Roman" w:cs="Times New Roman"/>
                <w:sz w:val="24"/>
                <w:szCs w:val="24"/>
                <w:lang w:eastAsia="ru-RU"/>
              </w:rPr>
              <w:lastRenderedPageBreak/>
              <w:t xml:space="preserve">Протез плеча функционально-косметический (с малой степенью функциональности) должен осуществлять движение в </w:t>
            </w:r>
            <w:r w:rsidRPr="0008679C">
              <w:rPr>
                <w:rFonts w:ascii="Times New Roman" w:eastAsia="Times New Roman" w:hAnsi="Times New Roman" w:cs="Times New Roman"/>
                <w:sz w:val="24"/>
                <w:szCs w:val="24"/>
                <w:lang w:eastAsia="ru-RU"/>
              </w:rPr>
              <w:lastRenderedPageBreak/>
              <w:t xml:space="preserve">узле локоть-предплечье, изготавливается по индивидуальному слепку, обеспечивать высокую степень точности моделирования приемных гильз, состоять из косметической кисти, лучезапястного узла, узла локоть-предплечье, гильзы плеча и крепления индивидуального изготовления. Гильза плеча должна состоять из приемной гильзы и несущей гильзы (при необходимости). Материал гильз - слоистый пластик на основе смол. Локтевой узел должен быть снабжен пассивным локтевым замком. Предплечье должно быть выполнено из пластмассы, и должно иметь телесный цвет. Косметическая кисть должна быть высокопрочная силиконовая с ярко выраженной </w:t>
            </w:r>
            <w:proofErr w:type="spellStart"/>
            <w:r w:rsidRPr="0008679C">
              <w:rPr>
                <w:rFonts w:ascii="Times New Roman" w:eastAsia="Times New Roman" w:hAnsi="Times New Roman" w:cs="Times New Roman"/>
                <w:sz w:val="24"/>
                <w:szCs w:val="24"/>
                <w:lang w:eastAsia="ru-RU"/>
              </w:rPr>
              <w:t>косметичностью</w:t>
            </w:r>
            <w:proofErr w:type="spellEnd"/>
            <w:r w:rsidRPr="0008679C">
              <w:rPr>
                <w:rFonts w:ascii="Times New Roman" w:eastAsia="Times New Roman" w:hAnsi="Times New Roman" w:cs="Times New Roman"/>
                <w:sz w:val="24"/>
                <w:szCs w:val="24"/>
                <w:lang w:eastAsia="ru-RU"/>
              </w:rPr>
              <w:t xml:space="preserve"> (детализированные папиллярные линии, вены, рельеф). </w:t>
            </w:r>
          </w:p>
        </w:tc>
        <w:tc>
          <w:tcPr>
            <w:tcW w:w="1276" w:type="dxa"/>
            <w:vAlign w:val="center"/>
          </w:tcPr>
          <w:p w:rsidR="00F56CEE" w:rsidRPr="0008679C" w:rsidRDefault="00F56CEE" w:rsidP="00F37570">
            <w:pPr>
              <w:keepNext/>
              <w:widowControl w:val="0"/>
              <w:jc w:val="center"/>
              <w:rPr>
                <w:rFonts w:ascii="Times New Roman" w:eastAsia="Times New Roman" w:hAnsi="Times New Roman" w:cs="Times New Roman"/>
                <w:sz w:val="24"/>
                <w:szCs w:val="24"/>
                <w:lang w:eastAsia="ru-RU"/>
              </w:rPr>
            </w:pPr>
            <w:r w:rsidRPr="0008679C">
              <w:rPr>
                <w:rFonts w:ascii="Times New Roman" w:eastAsia="Times New Roman" w:hAnsi="Times New Roman" w:cs="Times New Roman"/>
                <w:sz w:val="24"/>
                <w:szCs w:val="24"/>
                <w:lang w:eastAsia="ru-RU"/>
              </w:rPr>
              <w:lastRenderedPageBreak/>
              <w:t>2</w:t>
            </w:r>
          </w:p>
        </w:tc>
      </w:tr>
      <w:tr w:rsidR="00F56CEE" w:rsidRPr="0008679C" w:rsidTr="00F37570">
        <w:trPr>
          <w:trHeight w:val="326"/>
        </w:trPr>
        <w:tc>
          <w:tcPr>
            <w:tcW w:w="1881" w:type="dxa"/>
            <w:vAlign w:val="center"/>
          </w:tcPr>
          <w:p w:rsidR="00F56CEE" w:rsidRPr="0008679C" w:rsidRDefault="00F56CEE" w:rsidP="00F37570">
            <w:pPr>
              <w:widowControl w:val="0"/>
              <w:shd w:val="clear" w:color="auto" w:fill="FFFFFF"/>
              <w:tabs>
                <w:tab w:val="left" w:pos="0"/>
              </w:tabs>
              <w:autoSpaceDE w:val="0"/>
              <w:autoSpaceDN w:val="0"/>
              <w:adjustRightInd w:val="0"/>
              <w:ind w:left="74"/>
              <w:jc w:val="center"/>
              <w:rPr>
                <w:rFonts w:ascii="Times New Roman" w:eastAsia="Times New Roman" w:hAnsi="Times New Roman" w:cs="Times New Roman"/>
                <w:sz w:val="24"/>
                <w:szCs w:val="24"/>
                <w:lang w:eastAsia="ru-RU"/>
              </w:rPr>
            </w:pPr>
            <w:r w:rsidRPr="0008679C">
              <w:rPr>
                <w:rFonts w:ascii="Times New Roman" w:eastAsia="Times New Roman" w:hAnsi="Times New Roman" w:cs="Times New Roman"/>
                <w:sz w:val="24"/>
                <w:szCs w:val="24"/>
                <w:lang w:eastAsia="ru-RU"/>
              </w:rPr>
              <w:lastRenderedPageBreak/>
              <w:t>Протез плеча</w:t>
            </w:r>
          </w:p>
          <w:p w:rsidR="00F56CEE" w:rsidRPr="0008679C" w:rsidRDefault="00F56CEE" w:rsidP="00F37570">
            <w:pPr>
              <w:widowControl w:val="0"/>
              <w:shd w:val="clear" w:color="auto" w:fill="FFFFFF"/>
              <w:tabs>
                <w:tab w:val="left" w:pos="0"/>
              </w:tabs>
              <w:autoSpaceDE w:val="0"/>
              <w:autoSpaceDN w:val="0"/>
              <w:adjustRightInd w:val="0"/>
              <w:ind w:left="74"/>
              <w:jc w:val="center"/>
              <w:rPr>
                <w:rFonts w:ascii="Times New Roman" w:eastAsia="Times New Roman" w:hAnsi="Times New Roman" w:cs="Times New Roman"/>
                <w:sz w:val="24"/>
                <w:szCs w:val="24"/>
                <w:lang w:eastAsia="ru-RU"/>
              </w:rPr>
            </w:pPr>
          </w:p>
        </w:tc>
        <w:tc>
          <w:tcPr>
            <w:tcW w:w="6804" w:type="dxa"/>
          </w:tcPr>
          <w:p w:rsidR="00F56CEE" w:rsidRPr="0008679C" w:rsidRDefault="00F56CEE" w:rsidP="00F37570">
            <w:pPr>
              <w:pStyle w:val="a5"/>
              <w:keepNext/>
              <w:widowControl w:val="0"/>
              <w:ind w:left="-27"/>
              <w:rPr>
                <w:szCs w:val="24"/>
              </w:rPr>
            </w:pPr>
            <w:r w:rsidRPr="0008679C">
              <w:rPr>
                <w:szCs w:val="24"/>
              </w:rPr>
              <w:t xml:space="preserve">Протез плеча функционально-косметический должен позволять осуществлять движение в узле локоть-предплечье, изготавливаться по индивидуальному слепку, обеспечивать высокую степень точности моделирования приемных гильз, состоять из косметической кисти, лучезапястного узла, узла </w:t>
            </w:r>
            <w:proofErr w:type="spellStart"/>
            <w:proofErr w:type="gramStart"/>
            <w:r w:rsidRPr="0008679C">
              <w:rPr>
                <w:szCs w:val="24"/>
              </w:rPr>
              <w:t>локоть-предплечья</w:t>
            </w:r>
            <w:proofErr w:type="spellEnd"/>
            <w:proofErr w:type="gramEnd"/>
            <w:r w:rsidRPr="0008679C">
              <w:rPr>
                <w:szCs w:val="24"/>
              </w:rPr>
              <w:t xml:space="preserve">, гильзы плеча и крепления за счет силиконового замкового чехла. Гильза плеча должна состоять из приемной гильзы и несущей гильзы (при необходимости). Материал приемной гильзы должен быть слоистый пластик. Локтевой узел должен быть снабжен односторонним поворотным тяговым замком (не менее 18 позиций, с фиксацией через каждые 7,2°), вращающимся плечевым шарниром, отливаемым вместе с гильзой. Предплечье должно быть выполнено из пластмассы, иметь телесный цвет. Косметическая кисть должна быть высокопрочная силиконовая </w:t>
            </w:r>
            <w:proofErr w:type="gramStart"/>
            <w:r w:rsidRPr="0008679C">
              <w:rPr>
                <w:szCs w:val="24"/>
              </w:rPr>
              <w:t>с</w:t>
            </w:r>
            <w:proofErr w:type="gramEnd"/>
            <w:r w:rsidRPr="0008679C">
              <w:rPr>
                <w:szCs w:val="24"/>
              </w:rPr>
              <w:t xml:space="preserve"> ярко выраженной </w:t>
            </w:r>
            <w:proofErr w:type="spellStart"/>
            <w:r w:rsidRPr="0008679C">
              <w:rPr>
                <w:szCs w:val="24"/>
              </w:rPr>
              <w:t>косметичностью</w:t>
            </w:r>
            <w:proofErr w:type="spellEnd"/>
            <w:r w:rsidRPr="0008679C">
              <w:rPr>
                <w:szCs w:val="24"/>
              </w:rPr>
              <w:t>.</w:t>
            </w:r>
          </w:p>
        </w:tc>
        <w:tc>
          <w:tcPr>
            <w:tcW w:w="1276" w:type="dxa"/>
            <w:vAlign w:val="center"/>
          </w:tcPr>
          <w:p w:rsidR="00F56CEE" w:rsidRPr="0008679C" w:rsidRDefault="00F56CEE" w:rsidP="00F37570">
            <w:pPr>
              <w:keepNext/>
              <w:widowControl w:val="0"/>
              <w:jc w:val="center"/>
              <w:rPr>
                <w:rFonts w:ascii="Times New Roman" w:eastAsia="Times New Roman" w:hAnsi="Times New Roman" w:cs="Times New Roman"/>
                <w:sz w:val="24"/>
                <w:szCs w:val="24"/>
                <w:lang w:eastAsia="ru-RU"/>
              </w:rPr>
            </w:pPr>
            <w:r w:rsidRPr="0008679C">
              <w:rPr>
                <w:rFonts w:ascii="Times New Roman" w:eastAsia="Times New Roman" w:hAnsi="Times New Roman" w:cs="Times New Roman"/>
                <w:sz w:val="24"/>
                <w:szCs w:val="24"/>
                <w:lang w:eastAsia="ru-RU"/>
              </w:rPr>
              <w:t>1</w:t>
            </w:r>
          </w:p>
        </w:tc>
      </w:tr>
      <w:tr w:rsidR="00F56CEE" w:rsidRPr="0008679C" w:rsidTr="00F37570">
        <w:trPr>
          <w:trHeight w:val="326"/>
        </w:trPr>
        <w:tc>
          <w:tcPr>
            <w:tcW w:w="1881" w:type="dxa"/>
            <w:vAlign w:val="center"/>
          </w:tcPr>
          <w:p w:rsidR="00F56CEE" w:rsidRPr="0008679C" w:rsidRDefault="00F56CEE" w:rsidP="00F37570">
            <w:pPr>
              <w:widowControl w:val="0"/>
              <w:shd w:val="clear" w:color="auto" w:fill="FFFFFF"/>
              <w:tabs>
                <w:tab w:val="left" w:pos="0"/>
              </w:tabs>
              <w:autoSpaceDE w:val="0"/>
              <w:autoSpaceDN w:val="0"/>
              <w:adjustRightInd w:val="0"/>
              <w:ind w:left="74"/>
              <w:jc w:val="center"/>
              <w:rPr>
                <w:rFonts w:ascii="Times New Roman" w:eastAsia="Times New Roman" w:hAnsi="Times New Roman" w:cs="Times New Roman"/>
                <w:sz w:val="24"/>
                <w:szCs w:val="24"/>
                <w:lang w:eastAsia="ru-RU"/>
              </w:rPr>
            </w:pPr>
            <w:r w:rsidRPr="0008679C">
              <w:rPr>
                <w:rFonts w:ascii="Times New Roman" w:eastAsia="Times New Roman" w:hAnsi="Times New Roman" w:cs="Times New Roman"/>
                <w:sz w:val="24"/>
                <w:szCs w:val="24"/>
                <w:lang w:eastAsia="ru-RU"/>
              </w:rPr>
              <w:t>Протез после вычленения плеча</w:t>
            </w:r>
          </w:p>
        </w:tc>
        <w:tc>
          <w:tcPr>
            <w:tcW w:w="6804" w:type="dxa"/>
          </w:tcPr>
          <w:p w:rsidR="00F56CEE" w:rsidRPr="0008679C" w:rsidRDefault="00F56CEE" w:rsidP="00F37570">
            <w:pPr>
              <w:keepNext/>
              <w:widowControl w:val="0"/>
              <w:jc w:val="both"/>
              <w:rPr>
                <w:rFonts w:ascii="Times New Roman" w:eastAsia="Times New Roman" w:hAnsi="Times New Roman" w:cs="Times New Roman"/>
                <w:sz w:val="24"/>
                <w:szCs w:val="24"/>
                <w:lang w:eastAsia="ru-RU"/>
              </w:rPr>
            </w:pPr>
            <w:proofErr w:type="gramStart"/>
            <w:r w:rsidRPr="0008679C">
              <w:rPr>
                <w:rFonts w:ascii="Times New Roman" w:eastAsia="Times New Roman" w:hAnsi="Times New Roman" w:cs="Times New Roman"/>
                <w:sz w:val="24"/>
                <w:szCs w:val="24"/>
                <w:lang w:eastAsia="ru-RU"/>
              </w:rPr>
              <w:t>Протез после вычленения плеча должен изготавливается по индивидуальному слепку, что обеспечивает высокую степень точности моделирования приемных гильз, состоять из косметической кисти или пассивной искусственной кисти с косметической оболочкой, узла запястья, узла локоть-предплечье с пассивной ступенчатой или бесступенчатой фиксацией, плечевого шарнира, приемной гильзы (наплечника), формообразующей косметической облицовки из вспененных материалов, облицовочного чехла и крепления индивидуального изготовления.</w:t>
            </w:r>
            <w:proofErr w:type="gramEnd"/>
            <w:r w:rsidRPr="0008679C">
              <w:rPr>
                <w:rFonts w:ascii="Times New Roman" w:eastAsia="Times New Roman" w:hAnsi="Times New Roman" w:cs="Times New Roman"/>
                <w:sz w:val="24"/>
                <w:szCs w:val="24"/>
                <w:lang w:eastAsia="ru-RU"/>
              </w:rPr>
              <w:t xml:space="preserve"> Материал наплечника должен быть слоистый пластик на основе смол. Допускается применение вкладной гильзы из вспененных материалов. Косметическая оболочка должна быть высокопрочная силиконовая с ярко выраженной </w:t>
            </w:r>
            <w:proofErr w:type="spellStart"/>
            <w:r w:rsidRPr="0008679C">
              <w:rPr>
                <w:rFonts w:ascii="Times New Roman" w:eastAsia="Times New Roman" w:hAnsi="Times New Roman" w:cs="Times New Roman"/>
                <w:sz w:val="24"/>
                <w:szCs w:val="24"/>
                <w:lang w:eastAsia="ru-RU"/>
              </w:rPr>
              <w:t>косметичностью</w:t>
            </w:r>
            <w:proofErr w:type="spellEnd"/>
            <w:r w:rsidRPr="0008679C">
              <w:rPr>
                <w:rFonts w:ascii="Times New Roman" w:eastAsia="Times New Roman" w:hAnsi="Times New Roman" w:cs="Times New Roman"/>
                <w:sz w:val="24"/>
                <w:szCs w:val="24"/>
                <w:lang w:eastAsia="ru-RU"/>
              </w:rPr>
              <w:t xml:space="preserve"> (детализированные папиллярные линии, вены, рельеф). </w:t>
            </w:r>
          </w:p>
        </w:tc>
        <w:tc>
          <w:tcPr>
            <w:tcW w:w="1276" w:type="dxa"/>
            <w:vAlign w:val="center"/>
          </w:tcPr>
          <w:p w:rsidR="00F56CEE" w:rsidRPr="0008679C" w:rsidRDefault="00F56CEE" w:rsidP="00F37570">
            <w:pPr>
              <w:keepNext/>
              <w:widowControl w:val="0"/>
              <w:jc w:val="center"/>
              <w:rPr>
                <w:rFonts w:ascii="Times New Roman" w:eastAsia="Times New Roman" w:hAnsi="Times New Roman" w:cs="Times New Roman"/>
                <w:sz w:val="24"/>
                <w:szCs w:val="24"/>
                <w:lang w:eastAsia="ru-RU"/>
              </w:rPr>
            </w:pPr>
            <w:r w:rsidRPr="0008679C">
              <w:rPr>
                <w:rFonts w:ascii="Times New Roman" w:eastAsia="Times New Roman" w:hAnsi="Times New Roman" w:cs="Times New Roman"/>
                <w:sz w:val="24"/>
                <w:szCs w:val="24"/>
                <w:lang w:eastAsia="ru-RU"/>
              </w:rPr>
              <w:t>1</w:t>
            </w:r>
          </w:p>
        </w:tc>
      </w:tr>
      <w:tr w:rsidR="00F56CEE" w:rsidRPr="0008679C" w:rsidTr="00F37570">
        <w:trPr>
          <w:trHeight w:val="326"/>
        </w:trPr>
        <w:tc>
          <w:tcPr>
            <w:tcW w:w="1881" w:type="dxa"/>
            <w:vAlign w:val="center"/>
          </w:tcPr>
          <w:p w:rsidR="00F56CEE" w:rsidRPr="0008679C" w:rsidRDefault="00F56CEE" w:rsidP="00F37570">
            <w:pPr>
              <w:widowControl w:val="0"/>
              <w:shd w:val="clear" w:color="auto" w:fill="FFFFFF"/>
              <w:tabs>
                <w:tab w:val="left" w:pos="0"/>
              </w:tabs>
              <w:autoSpaceDE w:val="0"/>
              <w:autoSpaceDN w:val="0"/>
              <w:adjustRightInd w:val="0"/>
              <w:ind w:left="74"/>
              <w:jc w:val="center"/>
              <w:rPr>
                <w:rFonts w:ascii="Times New Roman" w:eastAsia="Times New Roman" w:hAnsi="Times New Roman" w:cs="Times New Roman"/>
                <w:sz w:val="24"/>
                <w:szCs w:val="24"/>
                <w:lang w:eastAsia="ru-RU"/>
              </w:rPr>
            </w:pPr>
            <w:r w:rsidRPr="0008679C">
              <w:rPr>
                <w:rFonts w:ascii="Times New Roman" w:eastAsia="Times New Roman" w:hAnsi="Times New Roman" w:cs="Times New Roman"/>
                <w:sz w:val="24"/>
                <w:szCs w:val="24"/>
                <w:lang w:eastAsia="ru-RU"/>
              </w:rPr>
              <w:t xml:space="preserve">Протез </w:t>
            </w:r>
            <w:r w:rsidRPr="0008679C">
              <w:rPr>
                <w:rFonts w:ascii="Times New Roman" w:eastAsia="Times New Roman" w:hAnsi="Times New Roman" w:cs="Times New Roman"/>
                <w:sz w:val="24"/>
                <w:szCs w:val="24"/>
                <w:lang w:eastAsia="ru-RU"/>
              </w:rPr>
              <w:lastRenderedPageBreak/>
              <w:t>предплечья</w:t>
            </w:r>
          </w:p>
        </w:tc>
        <w:tc>
          <w:tcPr>
            <w:tcW w:w="6804" w:type="dxa"/>
          </w:tcPr>
          <w:p w:rsidR="00F56CEE" w:rsidRPr="0008679C" w:rsidRDefault="00F56CEE" w:rsidP="00F37570">
            <w:pPr>
              <w:keepNext/>
              <w:widowControl w:val="0"/>
              <w:jc w:val="both"/>
              <w:rPr>
                <w:rFonts w:ascii="Times New Roman" w:eastAsia="Times New Roman" w:hAnsi="Times New Roman" w:cs="Times New Roman"/>
                <w:sz w:val="24"/>
                <w:szCs w:val="24"/>
                <w:lang w:eastAsia="ru-RU"/>
              </w:rPr>
            </w:pPr>
            <w:r w:rsidRPr="0008679C">
              <w:rPr>
                <w:rFonts w:ascii="Times New Roman" w:eastAsia="Times New Roman" w:hAnsi="Times New Roman" w:cs="Times New Roman"/>
                <w:sz w:val="24"/>
                <w:szCs w:val="24"/>
                <w:lang w:eastAsia="ru-RU"/>
              </w:rPr>
              <w:lastRenderedPageBreak/>
              <w:t xml:space="preserve">Протез предплечья рабочий должен изготавливаться по индивидуальному слепку, обеспечивать высокую степень </w:t>
            </w:r>
            <w:r w:rsidRPr="0008679C">
              <w:rPr>
                <w:rFonts w:ascii="Times New Roman" w:eastAsia="Times New Roman" w:hAnsi="Times New Roman" w:cs="Times New Roman"/>
                <w:sz w:val="24"/>
                <w:szCs w:val="24"/>
                <w:lang w:eastAsia="ru-RU"/>
              </w:rPr>
              <w:lastRenderedPageBreak/>
              <w:t xml:space="preserve">точности моделирования приемных гильз, состоять из приемной гильзы с приемником для рабочих насадок, укрепленных двумя полукольцами, кожаных петель и кожаной манжеты на плечо с шинами индивидуального изготовления (при необходимости). Протез должен быть предназначен для выполнения инвалидом различных трудовых операций с помощью активных и пассивных насадок, устанавливаемых в приемник протеза и для выполнения операций по самообслуживанию. Материал приемной гильзы должен быть слоистый пластик на основе смол. Допускается применение вкладной гильзы из вспененных материалов. </w:t>
            </w:r>
          </w:p>
        </w:tc>
        <w:tc>
          <w:tcPr>
            <w:tcW w:w="1276" w:type="dxa"/>
            <w:vAlign w:val="center"/>
          </w:tcPr>
          <w:p w:rsidR="00F56CEE" w:rsidRPr="0008679C" w:rsidRDefault="00F56CEE" w:rsidP="00F37570">
            <w:pPr>
              <w:keepNext/>
              <w:widowControl w:val="0"/>
              <w:jc w:val="center"/>
              <w:rPr>
                <w:rFonts w:ascii="Times New Roman" w:eastAsia="Times New Roman" w:hAnsi="Times New Roman" w:cs="Times New Roman"/>
                <w:sz w:val="24"/>
                <w:szCs w:val="24"/>
                <w:lang w:eastAsia="ru-RU"/>
              </w:rPr>
            </w:pPr>
            <w:r w:rsidRPr="0008679C">
              <w:rPr>
                <w:rFonts w:ascii="Times New Roman" w:eastAsia="Times New Roman" w:hAnsi="Times New Roman" w:cs="Times New Roman"/>
                <w:sz w:val="24"/>
                <w:szCs w:val="24"/>
                <w:lang w:eastAsia="ru-RU"/>
              </w:rPr>
              <w:lastRenderedPageBreak/>
              <w:t>6</w:t>
            </w:r>
          </w:p>
        </w:tc>
      </w:tr>
      <w:tr w:rsidR="00F56CEE" w:rsidRPr="0008679C" w:rsidTr="00F37570">
        <w:trPr>
          <w:trHeight w:val="326"/>
        </w:trPr>
        <w:tc>
          <w:tcPr>
            <w:tcW w:w="1881" w:type="dxa"/>
            <w:vAlign w:val="center"/>
          </w:tcPr>
          <w:p w:rsidR="00F56CEE" w:rsidRPr="0008679C" w:rsidRDefault="00F56CEE" w:rsidP="00F37570">
            <w:pPr>
              <w:widowControl w:val="0"/>
              <w:shd w:val="clear" w:color="auto" w:fill="FFFFFF"/>
              <w:tabs>
                <w:tab w:val="left" w:pos="0"/>
              </w:tabs>
              <w:autoSpaceDE w:val="0"/>
              <w:autoSpaceDN w:val="0"/>
              <w:adjustRightInd w:val="0"/>
              <w:ind w:left="74"/>
              <w:jc w:val="center"/>
              <w:rPr>
                <w:rFonts w:ascii="Times New Roman" w:eastAsia="Times New Roman" w:hAnsi="Times New Roman" w:cs="Times New Roman"/>
                <w:sz w:val="24"/>
                <w:szCs w:val="24"/>
                <w:lang w:eastAsia="ru-RU"/>
              </w:rPr>
            </w:pPr>
            <w:r w:rsidRPr="0008679C">
              <w:rPr>
                <w:rFonts w:ascii="Times New Roman" w:eastAsia="Times New Roman" w:hAnsi="Times New Roman" w:cs="Times New Roman"/>
                <w:sz w:val="24"/>
                <w:szCs w:val="24"/>
                <w:lang w:eastAsia="ru-RU"/>
              </w:rPr>
              <w:lastRenderedPageBreak/>
              <w:t>Протез предплечья</w:t>
            </w:r>
          </w:p>
        </w:tc>
        <w:tc>
          <w:tcPr>
            <w:tcW w:w="6804" w:type="dxa"/>
          </w:tcPr>
          <w:p w:rsidR="00F56CEE" w:rsidRPr="0008679C" w:rsidRDefault="00F56CEE" w:rsidP="00F37570">
            <w:pPr>
              <w:keepNext/>
              <w:widowControl w:val="0"/>
              <w:jc w:val="both"/>
              <w:rPr>
                <w:rFonts w:ascii="Times New Roman" w:eastAsia="Times New Roman" w:hAnsi="Times New Roman" w:cs="Times New Roman"/>
                <w:sz w:val="24"/>
                <w:szCs w:val="24"/>
                <w:lang w:eastAsia="ru-RU"/>
              </w:rPr>
            </w:pPr>
            <w:r w:rsidRPr="0008679C">
              <w:rPr>
                <w:rFonts w:ascii="Times New Roman" w:eastAsia="Times New Roman" w:hAnsi="Times New Roman" w:cs="Times New Roman"/>
                <w:sz w:val="24"/>
                <w:szCs w:val="24"/>
                <w:lang w:eastAsia="ru-RU"/>
              </w:rPr>
              <w:t xml:space="preserve">Протез предплечья тяговый должен изготавливаться по индивидуальному слепку, обеспечивать высокую степень точности моделирования приемных гильз, состоять из кисти с тяговой системой управления, косметической оболочки, тугоподвижного ротатора, гильзы предплечья, крепления индивидуального изготовления для управления протезом. Управление протезом должно осуществляться за счет собственных усилий пациента. Гильза предплечья должна состоять из приемной и несущей гильзы. Материал гильз предплечья должен быть слоистый пластик на основе смол. Кисть должна быть </w:t>
            </w:r>
            <w:proofErr w:type="spellStart"/>
            <w:r w:rsidRPr="0008679C">
              <w:rPr>
                <w:rFonts w:ascii="Times New Roman" w:eastAsia="Times New Roman" w:hAnsi="Times New Roman" w:cs="Times New Roman"/>
                <w:sz w:val="24"/>
                <w:szCs w:val="24"/>
                <w:lang w:eastAsia="ru-RU"/>
              </w:rPr>
              <w:t>однотяговая</w:t>
            </w:r>
            <w:proofErr w:type="spellEnd"/>
            <w:r w:rsidRPr="0008679C">
              <w:rPr>
                <w:rFonts w:ascii="Times New Roman" w:eastAsia="Times New Roman" w:hAnsi="Times New Roman" w:cs="Times New Roman"/>
                <w:sz w:val="24"/>
                <w:szCs w:val="24"/>
                <w:lang w:eastAsia="ru-RU"/>
              </w:rPr>
              <w:t xml:space="preserve"> </w:t>
            </w:r>
            <w:proofErr w:type="gramStart"/>
            <w:r w:rsidRPr="0008679C">
              <w:rPr>
                <w:rFonts w:ascii="Times New Roman" w:eastAsia="Times New Roman" w:hAnsi="Times New Roman" w:cs="Times New Roman"/>
                <w:sz w:val="24"/>
                <w:szCs w:val="24"/>
                <w:lang w:eastAsia="ru-RU"/>
              </w:rPr>
              <w:t>с</w:t>
            </w:r>
            <w:proofErr w:type="gramEnd"/>
            <w:r w:rsidRPr="0008679C">
              <w:rPr>
                <w:rFonts w:ascii="Times New Roman" w:eastAsia="Times New Roman" w:hAnsi="Times New Roman" w:cs="Times New Roman"/>
                <w:sz w:val="24"/>
                <w:szCs w:val="24"/>
                <w:lang w:eastAsia="ru-RU"/>
              </w:rPr>
              <w:t xml:space="preserve"> пассивным </w:t>
            </w:r>
            <w:proofErr w:type="spellStart"/>
            <w:r w:rsidRPr="0008679C">
              <w:rPr>
                <w:rFonts w:ascii="Times New Roman" w:eastAsia="Times New Roman" w:hAnsi="Times New Roman" w:cs="Times New Roman"/>
                <w:sz w:val="24"/>
                <w:szCs w:val="24"/>
                <w:lang w:eastAsia="ru-RU"/>
              </w:rPr>
              <w:t>схватом</w:t>
            </w:r>
            <w:proofErr w:type="spellEnd"/>
            <w:r w:rsidRPr="0008679C">
              <w:rPr>
                <w:rFonts w:ascii="Times New Roman" w:eastAsia="Times New Roman" w:hAnsi="Times New Roman" w:cs="Times New Roman"/>
                <w:sz w:val="24"/>
                <w:szCs w:val="24"/>
                <w:lang w:eastAsia="ru-RU"/>
              </w:rPr>
              <w:t xml:space="preserve">. При снятии внешнего усилия на кистевой тяге должно происходить закрытие кисти. Кисть должна быть снабжена ротатором с возможностью </w:t>
            </w:r>
            <w:proofErr w:type="spellStart"/>
            <w:r w:rsidRPr="0008679C">
              <w:rPr>
                <w:rFonts w:ascii="Times New Roman" w:eastAsia="Times New Roman" w:hAnsi="Times New Roman" w:cs="Times New Roman"/>
                <w:sz w:val="24"/>
                <w:szCs w:val="24"/>
                <w:lang w:eastAsia="ru-RU"/>
              </w:rPr>
              <w:t>тугоподвижности</w:t>
            </w:r>
            <w:proofErr w:type="spellEnd"/>
            <w:r w:rsidRPr="0008679C">
              <w:rPr>
                <w:rFonts w:ascii="Times New Roman" w:eastAsia="Times New Roman" w:hAnsi="Times New Roman" w:cs="Times New Roman"/>
                <w:sz w:val="24"/>
                <w:szCs w:val="24"/>
                <w:lang w:eastAsia="ru-RU"/>
              </w:rPr>
              <w:t xml:space="preserve"> или отсоединения кисти от гильзы предплечья. Пальцы кисти должны иметь устойчивую фиксацию от пассивного раскрытия при ослаблении кистевой тяги. Форма, цвет и структура косметической оболочки до малейших деталей воспроизводят естественную кисть. </w:t>
            </w:r>
          </w:p>
        </w:tc>
        <w:tc>
          <w:tcPr>
            <w:tcW w:w="1276" w:type="dxa"/>
            <w:vAlign w:val="center"/>
          </w:tcPr>
          <w:p w:rsidR="00F56CEE" w:rsidRPr="0008679C" w:rsidRDefault="00F56CEE" w:rsidP="00F37570">
            <w:pPr>
              <w:keepNext/>
              <w:widowControl w:val="0"/>
              <w:jc w:val="center"/>
              <w:rPr>
                <w:rFonts w:ascii="Times New Roman" w:eastAsia="Times New Roman" w:hAnsi="Times New Roman" w:cs="Times New Roman"/>
                <w:sz w:val="24"/>
                <w:szCs w:val="24"/>
                <w:lang w:eastAsia="ru-RU"/>
              </w:rPr>
            </w:pPr>
            <w:r w:rsidRPr="0008679C">
              <w:rPr>
                <w:rFonts w:ascii="Times New Roman" w:eastAsia="Times New Roman" w:hAnsi="Times New Roman" w:cs="Times New Roman"/>
                <w:sz w:val="24"/>
                <w:szCs w:val="24"/>
                <w:lang w:eastAsia="ru-RU"/>
              </w:rPr>
              <w:t>5</w:t>
            </w:r>
          </w:p>
        </w:tc>
      </w:tr>
      <w:tr w:rsidR="00F56CEE" w:rsidRPr="0008679C" w:rsidTr="00F37570">
        <w:trPr>
          <w:trHeight w:val="326"/>
        </w:trPr>
        <w:tc>
          <w:tcPr>
            <w:tcW w:w="1881" w:type="dxa"/>
            <w:vAlign w:val="center"/>
          </w:tcPr>
          <w:p w:rsidR="00F56CEE" w:rsidRPr="0008679C" w:rsidRDefault="00F56CEE" w:rsidP="00F37570">
            <w:pPr>
              <w:widowControl w:val="0"/>
              <w:shd w:val="clear" w:color="auto" w:fill="FFFFFF"/>
              <w:tabs>
                <w:tab w:val="left" w:pos="0"/>
              </w:tabs>
              <w:autoSpaceDE w:val="0"/>
              <w:autoSpaceDN w:val="0"/>
              <w:adjustRightInd w:val="0"/>
              <w:ind w:left="74"/>
              <w:jc w:val="center"/>
              <w:rPr>
                <w:rFonts w:ascii="Times New Roman" w:eastAsia="Times New Roman" w:hAnsi="Times New Roman" w:cs="Times New Roman"/>
                <w:sz w:val="24"/>
                <w:szCs w:val="24"/>
                <w:lang w:eastAsia="ru-RU"/>
              </w:rPr>
            </w:pPr>
            <w:r w:rsidRPr="0008679C">
              <w:rPr>
                <w:rFonts w:ascii="Times New Roman" w:eastAsia="Times New Roman" w:hAnsi="Times New Roman" w:cs="Times New Roman"/>
                <w:sz w:val="24"/>
                <w:szCs w:val="24"/>
                <w:lang w:eastAsia="ru-RU"/>
              </w:rPr>
              <w:t>Протез предплечья</w:t>
            </w:r>
          </w:p>
        </w:tc>
        <w:tc>
          <w:tcPr>
            <w:tcW w:w="6804" w:type="dxa"/>
          </w:tcPr>
          <w:p w:rsidR="00F56CEE" w:rsidRPr="0008679C" w:rsidRDefault="00F56CEE" w:rsidP="00F37570">
            <w:pPr>
              <w:keepNext/>
              <w:widowControl w:val="0"/>
              <w:jc w:val="both"/>
              <w:rPr>
                <w:rFonts w:ascii="Times New Roman" w:eastAsia="Times New Roman" w:hAnsi="Times New Roman" w:cs="Times New Roman"/>
                <w:sz w:val="24"/>
                <w:szCs w:val="24"/>
                <w:lang w:eastAsia="ru-RU"/>
              </w:rPr>
            </w:pPr>
            <w:r w:rsidRPr="0008679C">
              <w:rPr>
                <w:rFonts w:ascii="Times New Roman" w:eastAsia="Times New Roman" w:hAnsi="Times New Roman" w:cs="Times New Roman"/>
                <w:sz w:val="24"/>
                <w:szCs w:val="24"/>
                <w:lang w:eastAsia="ru-RU"/>
              </w:rPr>
              <w:t xml:space="preserve">Протез предплечья косметический должен изготавливаться по индивидуальному слепку, обеспечивать высокую степень точности моделирования приемных гильз, состоять из косметической кисти, лучезапястного узла, гильзы предплечья, крепления кожаной манжетой с шинами индивидуального изготовления (при необходимости). Гильза предплечья должна состоять из приемной и несущей гильзы. Материал гильз предплечья - слоистый пластик на основе смол зарубежного или отечественного производства. Косметическая оболочка кисти должна быть высокопрочная силиконовая с ярко выраженной </w:t>
            </w:r>
            <w:proofErr w:type="spellStart"/>
            <w:r w:rsidRPr="0008679C">
              <w:rPr>
                <w:rFonts w:ascii="Times New Roman" w:eastAsia="Times New Roman" w:hAnsi="Times New Roman" w:cs="Times New Roman"/>
                <w:sz w:val="24"/>
                <w:szCs w:val="24"/>
                <w:lang w:eastAsia="ru-RU"/>
              </w:rPr>
              <w:t>косметичностью</w:t>
            </w:r>
            <w:proofErr w:type="spellEnd"/>
            <w:r w:rsidRPr="0008679C">
              <w:rPr>
                <w:rFonts w:ascii="Times New Roman" w:eastAsia="Times New Roman" w:hAnsi="Times New Roman" w:cs="Times New Roman"/>
                <w:sz w:val="24"/>
                <w:szCs w:val="24"/>
                <w:lang w:eastAsia="ru-RU"/>
              </w:rPr>
              <w:t xml:space="preserve"> (детализированные папиллярные линии, вены, рельеф). </w:t>
            </w:r>
          </w:p>
        </w:tc>
        <w:tc>
          <w:tcPr>
            <w:tcW w:w="1276" w:type="dxa"/>
            <w:vAlign w:val="center"/>
          </w:tcPr>
          <w:p w:rsidR="00F56CEE" w:rsidRPr="0008679C" w:rsidRDefault="00F56CEE" w:rsidP="00F37570">
            <w:pPr>
              <w:keepNext/>
              <w:widowControl w:val="0"/>
              <w:jc w:val="center"/>
              <w:rPr>
                <w:rFonts w:ascii="Times New Roman" w:eastAsia="Times New Roman" w:hAnsi="Times New Roman" w:cs="Times New Roman"/>
                <w:sz w:val="24"/>
                <w:szCs w:val="24"/>
                <w:lang w:eastAsia="ru-RU"/>
              </w:rPr>
            </w:pPr>
            <w:r w:rsidRPr="0008679C">
              <w:rPr>
                <w:rFonts w:ascii="Times New Roman" w:eastAsia="Times New Roman" w:hAnsi="Times New Roman" w:cs="Times New Roman"/>
                <w:sz w:val="24"/>
                <w:szCs w:val="24"/>
                <w:lang w:eastAsia="ru-RU"/>
              </w:rPr>
              <w:t>10</w:t>
            </w:r>
          </w:p>
        </w:tc>
      </w:tr>
      <w:tr w:rsidR="00F56CEE" w:rsidRPr="0008679C" w:rsidTr="00F37570">
        <w:trPr>
          <w:trHeight w:val="326"/>
        </w:trPr>
        <w:tc>
          <w:tcPr>
            <w:tcW w:w="1881" w:type="dxa"/>
            <w:vAlign w:val="center"/>
          </w:tcPr>
          <w:p w:rsidR="00F56CEE" w:rsidRPr="0008679C" w:rsidRDefault="00F56CEE" w:rsidP="00F37570">
            <w:pPr>
              <w:widowControl w:val="0"/>
              <w:shd w:val="clear" w:color="auto" w:fill="FFFFFF"/>
              <w:tabs>
                <w:tab w:val="left" w:pos="0"/>
              </w:tabs>
              <w:autoSpaceDE w:val="0"/>
              <w:autoSpaceDN w:val="0"/>
              <w:adjustRightInd w:val="0"/>
              <w:ind w:left="74"/>
              <w:jc w:val="center"/>
              <w:rPr>
                <w:rFonts w:ascii="Times New Roman" w:eastAsia="Times New Roman" w:hAnsi="Times New Roman" w:cs="Times New Roman"/>
                <w:sz w:val="24"/>
                <w:szCs w:val="24"/>
                <w:lang w:eastAsia="ru-RU"/>
              </w:rPr>
            </w:pPr>
            <w:r w:rsidRPr="0008679C">
              <w:rPr>
                <w:rFonts w:ascii="Times New Roman" w:eastAsia="Times New Roman" w:hAnsi="Times New Roman" w:cs="Times New Roman"/>
                <w:sz w:val="24"/>
                <w:szCs w:val="24"/>
                <w:lang w:eastAsia="ru-RU"/>
              </w:rPr>
              <w:t>Протез кисти</w:t>
            </w:r>
          </w:p>
        </w:tc>
        <w:tc>
          <w:tcPr>
            <w:tcW w:w="6804" w:type="dxa"/>
          </w:tcPr>
          <w:p w:rsidR="00F56CEE" w:rsidRPr="0008679C" w:rsidRDefault="00F56CEE" w:rsidP="00F37570">
            <w:pPr>
              <w:keepNext/>
              <w:widowControl w:val="0"/>
              <w:jc w:val="both"/>
              <w:rPr>
                <w:rFonts w:ascii="Times New Roman" w:eastAsia="Times New Roman" w:hAnsi="Times New Roman" w:cs="Times New Roman"/>
                <w:sz w:val="24"/>
                <w:szCs w:val="24"/>
                <w:lang w:eastAsia="ru-RU"/>
              </w:rPr>
            </w:pPr>
            <w:r w:rsidRPr="0008679C">
              <w:rPr>
                <w:rFonts w:ascii="Times New Roman" w:eastAsia="Times New Roman" w:hAnsi="Times New Roman" w:cs="Times New Roman"/>
                <w:sz w:val="24"/>
                <w:szCs w:val="24"/>
                <w:lang w:eastAsia="ru-RU"/>
              </w:rPr>
              <w:t xml:space="preserve">Протез кисти косметический должен изготавливаться из косметической кисти, состоящей из внутренней кисти </w:t>
            </w:r>
            <w:r w:rsidRPr="0008679C">
              <w:rPr>
                <w:rFonts w:ascii="Times New Roman" w:eastAsia="Times New Roman" w:hAnsi="Times New Roman" w:cs="Times New Roman"/>
                <w:sz w:val="24"/>
                <w:szCs w:val="24"/>
                <w:lang w:eastAsia="ru-RU"/>
              </w:rPr>
              <w:lastRenderedPageBreak/>
              <w:t xml:space="preserve">(формообразующей), высокопрочной силиконовой косметической оболочки, иметь ярко </w:t>
            </w:r>
            <w:proofErr w:type="gramStart"/>
            <w:r w:rsidRPr="0008679C">
              <w:rPr>
                <w:rFonts w:ascii="Times New Roman" w:eastAsia="Times New Roman" w:hAnsi="Times New Roman" w:cs="Times New Roman"/>
                <w:sz w:val="24"/>
                <w:szCs w:val="24"/>
                <w:lang w:eastAsia="ru-RU"/>
              </w:rPr>
              <w:t>выраженную</w:t>
            </w:r>
            <w:proofErr w:type="gramEnd"/>
            <w:r w:rsidRPr="0008679C">
              <w:rPr>
                <w:rFonts w:ascii="Times New Roman" w:eastAsia="Times New Roman" w:hAnsi="Times New Roman" w:cs="Times New Roman"/>
                <w:sz w:val="24"/>
                <w:szCs w:val="24"/>
                <w:lang w:eastAsia="ru-RU"/>
              </w:rPr>
              <w:t xml:space="preserve"> </w:t>
            </w:r>
            <w:proofErr w:type="spellStart"/>
            <w:r w:rsidRPr="0008679C">
              <w:rPr>
                <w:rFonts w:ascii="Times New Roman" w:eastAsia="Times New Roman" w:hAnsi="Times New Roman" w:cs="Times New Roman"/>
                <w:sz w:val="24"/>
                <w:szCs w:val="24"/>
                <w:lang w:eastAsia="ru-RU"/>
              </w:rPr>
              <w:t>косметичностью</w:t>
            </w:r>
            <w:proofErr w:type="spellEnd"/>
            <w:r w:rsidRPr="0008679C">
              <w:rPr>
                <w:rFonts w:ascii="Times New Roman" w:eastAsia="Times New Roman" w:hAnsi="Times New Roman" w:cs="Times New Roman"/>
                <w:sz w:val="24"/>
                <w:szCs w:val="24"/>
                <w:lang w:eastAsia="ru-RU"/>
              </w:rPr>
              <w:t xml:space="preserve"> (детализированные папиллярные линии, вены, рельеф) и приемные гильзы индивидуального изготовления из термопластичных материалов. Положение пальцев должно регулироваться за счет внутренней арматуры и заполнения специальным вспененным материалом внутренних полостей. Размер косметической оболочки в диаметре </w:t>
            </w:r>
            <w:proofErr w:type="spellStart"/>
            <w:r w:rsidRPr="0008679C">
              <w:rPr>
                <w:rFonts w:ascii="Times New Roman" w:eastAsia="Times New Roman" w:hAnsi="Times New Roman" w:cs="Times New Roman"/>
                <w:sz w:val="24"/>
                <w:szCs w:val="24"/>
                <w:lang w:eastAsia="ru-RU"/>
              </w:rPr>
              <w:t>пястья</w:t>
            </w:r>
            <w:proofErr w:type="spellEnd"/>
            <w:r w:rsidRPr="0008679C">
              <w:rPr>
                <w:rFonts w:ascii="Times New Roman" w:eastAsia="Times New Roman" w:hAnsi="Times New Roman" w:cs="Times New Roman"/>
                <w:sz w:val="24"/>
                <w:szCs w:val="24"/>
                <w:lang w:eastAsia="ru-RU"/>
              </w:rPr>
              <w:t xml:space="preserve">: мужской – не менее </w:t>
            </w:r>
            <w:smartTag w:uri="urn:schemas-microsoft-com:office:smarttags" w:element="metricconverter">
              <w:smartTagPr>
                <w:attr w:name="ProductID" w:val="192 мм"/>
              </w:smartTagPr>
              <w:r w:rsidRPr="0008679C">
                <w:rPr>
                  <w:rFonts w:ascii="Times New Roman" w:eastAsia="Times New Roman" w:hAnsi="Times New Roman" w:cs="Times New Roman"/>
                  <w:sz w:val="24"/>
                  <w:szCs w:val="24"/>
                  <w:lang w:eastAsia="ru-RU"/>
                </w:rPr>
                <w:t>192 мм</w:t>
              </w:r>
            </w:smartTag>
            <w:r w:rsidRPr="0008679C">
              <w:rPr>
                <w:rFonts w:ascii="Times New Roman" w:eastAsia="Times New Roman" w:hAnsi="Times New Roman" w:cs="Times New Roman"/>
                <w:sz w:val="24"/>
                <w:szCs w:val="24"/>
                <w:lang w:eastAsia="ru-RU"/>
              </w:rPr>
              <w:t xml:space="preserve"> не более </w:t>
            </w:r>
            <w:smartTag w:uri="urn:schemas-microsoft-com:office:smarttags" w:element="metricconverter">
              <w:smartTagPr>
                <w:attr w:name="ProductID" w:val="233 мм"/>
              </w:smartTagPr>
              <w:r w:rsidRPr="0008679C">
                <w:rPr>
                  <w:rFonts w:ascii="Times New Roman" w:eastAsia="Times New Roman" w:hAnsi="Times New Roman" w:cs="Times New Roman"/>
                  <w:sz w:val="24"/>
                  <w:szCs w:val="24"/>
                  <w:lang w:eastAsia="ru-RU"/>
                </w:rPr>
                <w:t>233 мм</w:t>
              </w:r>
            </w:smartTag>
            <w:r w:rsidRPr="0008679C">
              <w:rPr>
                <w:rFonts w:ascii="Times New Roman" w:eastAsia="Times New Roman" w:hAnsi="Times New Roman" w:cs="Times New Roman"/>
                <w:sz w:val="24"/>
                <w:szCs w:val="24"/>
                <w:lang w:eastAsia="ru-RU"/>
              </w:rPr>
              <w:t xml:space="preserve">; женской – не менее </w:t>
            </w:r>
            <w:smartTag w:uri="urn:schemas-microsoft-com:office:smarttags" w:element="metricconverter">
              <w:smartTagPr>
                <w:attr w:name="ProductID" w:val="174 мм"/>
              </w:smartTagPr>
              <w:r w:rsidRPr="0008679C">
                <w:rPr>
                  <w:rFonts w:ascii="Times New Roman" w:eastAsia="Times New Roman" w:hAnsi="Times New Roman" w:cs="Times New Roman"/>
                  <w:sz w:val="24"/>
                  <w:szCs w:val="24"/>
                  <w:lang w:eastAsia="ru-RU"/>
                </w:rPr>
                <w:t>174 мм</w:t>
              </w:r>
            </w:smartTag>
            <w:r w:rsidRPr="0008679C">
              <w:rPr>
                <w:rFonts w:ascii="Times New Roman" w:eastAsia="Times New Roman" w:hAnsi="Times New Roman" w:cs="Times New Roman"/>
                <w:sz w:val="24"/>
                <w:szCs w:val="24"/>
                <w:lang w:eastAsia="ru-RU"/>
              </w:rPr>
              <w:t xml:space="preserve"> не более </w:t>
            </w:r>
            <w:smartTag w:uri="urn:schemas-microsoft-com:office:smarttags" w:element="metricconverter">
              <w:smartTagPr>
                <w:attr w:name="ProductID" w:val="220 мм"/>
              </w:smartTagPr>
              <w:r w:rsidRPr="0008679C">
                <w:rPr>
                  <w:rFonts w:ascii="Times New Roman" w:eastAsia="Times New Roman" w:hAnsi="Times New Roman" w:cs="Times New Roman"/>
                  <w:sz w:val="24"/>
                  <w:szCs w:val="24"/>
                  <w:lang w:eastAsia="ru-RU"/>
                </w:rPr>
                <w:t>220 мм</w:t>
              </w:r>
            </w:smartTag>
            <w:r w:rsidRPr="0008679C">
              <w:rPr>
                <w:rFonts w:ascii="Times New Roman" w:eastAsia="Times New Roman" w:hAnsi="Times New Roman" w:cs="Times New Roman"/>
                <w:sz w:val="24"/>
                <w:szCs w:val="24"/>
                <w:lang w:eastAsia="ru-RU"/>
              </w:rPr>
              <w:t>.</w:t>
            </w:r>
          </w:p>
        </w:tc>
        <w:tc>
          <w:tcPr>
            <w:tcW w:w="1276" w:type="dxa"/>
            <w:vAlign w:val="center"/>
          </w:tcPr>
          <w:p w:rsidR="00F56CEE" w:rsidRPr="0008679C" w:rsidRDefault="00F56CEE" w:rsidP="00F37570">
            <w:pPr>
              <w:keepNext/>
              <w:widowControl w:val="0"/>
              <w:jc w:val="center"/>
              <w:rPr>
                <w:rFonts w:ascii="Times New Roman" w:eastAsia="Times New Roman" w:hAnsi="Times New Roman" w:cs="Times New Roman"/>
                <w:sz w:val="24"/>
                <w:szCs w:val="24"/>
                <w:lang w:eastAsia="ru-RU"/>
              </w:rPr>
            </w:pPr>
            <w:r w:rsidRPr="0008679C">
              <w:rPr>
                <w:rFonts w:ascii="Times New Roman" w:eastAsia="Times New Roman" w:hAnsi="Times New Roman" w:cs="Times New Roman"/>
                <w:sz w:val="24"/>
                <w:szCs w:val="24"/>
                <w:lang w:eastAsia="ru-RU"/>
              </w:rPr>
              <w:lastRenderedPageBreak/>
              <w:t>10</w:t>
            </w:r>
          </w:p>
        </w:tc>
      </w:tr>
      <w:tr w:rsidR="00F56CEE" w:rsidRPr="0008679C" w:rsidTr="00F37570">
        <w:trPr>
          <w:trHeight w:val="326"/>
        </w:trPr>
        <w:tc>
          <w:tcPr>
            <w:tcW w:w="1881" w:type="dxa"/>
            <w:vAlign w:val="center"/>
          </w:tcPr>
          <w:p w:rsidR="00F56CEE" w:rsidRPr="0008679C" w:rsidRDefault="00F56CEE" w:rsidP="00F37570">
            <w:pPr>
              <w:widowControl w:val="0"/>
              <w:shd w:val="clear" w:color="auto" w:fill="FFFFFF"/>
              <w:tabs>
                <w:tab w:val="left" w:pos="0"/>
              </w:tabs>
              <w:autoSpaceDE w:val="0"/>
              <w:autoSpaceDN w:val="0"/>
              <w:adjustRightInd w:val="0"/>
              <w:ind w:left="74"/>
              <w:jc w:val="center"/>
              <w:rPr>
                <w:rFonts w:ascii="Times New Roman" w:eastAsia="Times New Roman" w:hAnsi="Times New Roman" w:cs="Times New Roman"/>
                <w:sz w:val="24"/>
                <w:szCs w:val="24"/>
                <w:lang w:eastAsia="ru-RU"/>
              </w:rPr>
            </w:pPr>
            <w:r w:rsidRPr="0008679C">
              <w:rPr>
                <w:rFonts w:ascii="Times New Roman" w:eastAsia="Times New Roman" w:hAnsi="Times New Roman" w:cs="Times New Roman"/>
                <w:sz w:val="24"/>
                <w:szCs w:val="24"/>
                <w:lang w:eastAsia="ru-RU"/>
              </w:rPr>
              <w:lastRenderedPageBreak/>
              <w:t>Протез кисти</w:t>
            </w:r>
          </w:p>
        </w:tc>
        <w:tc>
          <w:tcPr>
            <w:tcW w:w="6804" w:type="dxa"/>
          </w:tcPr>
          <w:p w:rsidR="00F56CEE" w:rsidRPr="0008679C" w:rsidRDefault="00F56CEE" w:rsidP="00F37570">
            <w:pPr>
              <w:keepNext/>
              <w:widowControl w:val="0"/>
              <w:jc w:val="both"/>
              <w:rPr>
                <w:rFonts w:ascii="Times New Roman" w:eastAsia="Times New Roman" w:hAnsi="Times New Roman" w:cs="Times New Roman"/>
                <w:sz w:val="24"/>
                <w:szCs w:val="24"/>
                <w:lang w:eastAsia="ru-RU"/>
              </w:rPr>
            </w:pPr>
            <w:r w:rsidRPr="0008679C">
              <w:rPr>
                <w:rFonts w:ascii="Times New Roman" w:eastAsia="Times New Roman" w:hAnsi="Times New Roman" w:cs="Times New Roman"/>
                <w:sz w:val="24"/>
                <w:szCs w:val="24"/>
                <w:lang w:eastAsia="ru-RU"/>
              </w:rPr>
              <w:t xml:space="preserve">Протез кисти рабочий должен изготавливается по индивидуальному слепку, обеспечивать высокую степень точности моделирования приемных гильз, состоять из приемной гильзы с приемником для рабочих насадок, крепление кожаной манжетой с шинами индивидуального изготовления (при необходимости). Материал гильз должен быть слоистый пластик на основе смол зарубежного или отечественного производства. Допускается применение вкладной гильзы из вспененных материалов. Предусмотрены дополнительные комплекты рабочих насадок, расширяющие возможности протеза. Масса протеза не более </w:t>
            </w:r>
            <w:smartTag w:uri="urn:schemas-microsoft-com:office:smarttags" w:element="metricconverter">
              <w:smartTagPr>
                <w:attr w:name="ProductID" w:val="0,35 кг"/>
              </w:smartTagPr>
              <w:r w:rsidRPr="0008679C">
                <w:rPr>
                  <w:rFonts w:ascii="Times New Roman" w:eastAsia="Times New Roman" w:hAnsi="Times New Roman" w:cs="Times New Roman"/>
                  <w:sz w:val="24"/>
                  <w:szCs w:val="24"/>
                  <w:lang w:eastAsia="ru-RU"/>
                </w:rPr>
                <w:t>0,35 кг</w:t>
              </w:r>
            </w:smartTag>
            <w:r w:rsidRPr="0008679C">
              <w:rPr>
                <w:rFonts w:ascii="Times New Roman" w:eastAsia="Times New Roman" w:hAnsi="Times New Roman" w:cs="Times New Roman"/>
                <w:sz w:val="24"/>
                <w:szCs w:val="24"/>
                <w:lang w:eastAsia="ru-RU"/>
              </w:rPr>
              <w:t>.</w:t>
            </w:r>
          </w:p>
        </w:tc>
        <w:tc>
          <w:tcPr>
            <w:tcW w:w="1276" w:type="dxa"/>
            <w:vAlign w:val="center"/>
          </w:tcPr>
          <w:p w:rsidR="00F56CEE" w:rsidRPr="0008679C" w:rsidRDefault="00F56CEE" w:rsidP="00F37570">
            <w:pPr>
              <w:keepNext/>
              <w:widowControl w:val="0"/>
              <w:jc w:val="center"/>
              <w:rPr>
                <w:rFonts w:ascii="Times New Roman" w:eastAsia="Times New Roman" w:hAnsi="Times New Roman" w:cs="Times New Roman"/>
                <w:sz w:val="24"/>
                <w:szCs w:val="24"/>
                <w:lang w:eastAsia="ru-RU"/>
              </w:rPr>
            </w:pPr>
            <w:r w:rsidRPr="0008679C">
              <w:rPr>
                <w:rFonts w:ascii="Times New Roman" w:eastAsia="Times New Roman" w:hAnsi="Times New Roman" w:cs="Times New Roman"/>
                <w:sz w:val="24"/>
                <w:szCs w:val="24"/>
                <w:lang w:eastAsia="ru-RU"/>
              </w:rPr>
              <w:t>2</w:t>
            </w:r>
          </w:p>
        </w:tc>
      </w:tr>
    </w:tbl>
    <w:p w:rsidR="00F56CEE" w:rsidRPr="00EA790A" w:rsidRDefault="00E676B5" w:rsidP="00F56CEE">
      <w:pPr>
        <w:keepNext/>
        <w:widowControl w:val="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F56CEE" w:rsidRPr="00EA790A">
        <w:rPr>
          <w:rFonts w:ascii="Times New Roman" w:eastAsia="Times New Roman" w:hAnsi="Times New Roman" w:cs="Times New Roman"/>
          <w:b/>
          <w:sz w:val="24"/>
          <w:szCs w:val="24"/>
          <w:lang w:eastAsia="ru-RU"/>
        </w:rPr>
        <w:t>. Требования к техническим и функциональным характеристикам:</w:t>
      </w:r>
    </w:p>
    <w:p w:rsidR="00F56CEE" w:rsidRPr="0008679C" w:rsidRDefault="00F56CEE" w:rsidP="00F56CEE">
      <w:pPr>
        <w:keepNext/>
        <w:widowControl w:val="0"/>
        <w:ind w:firstLine="709"/>
        <w:jc w:val="both"/>
        <w:rPr>
          <w:rFonts w:ascii="Times New Roman" w:eastAsia="Times New Roman" w:hAnsi="Times New Roman" w:cs="Times New Roman"/>
          <w:sz w:val="24"/>
          <w:szCs w:val="24"/>
          <w:lang w:eastAsia="ru-RU"/>
        </w:rPr>
      </w:pPr>
      <w:r w:rsidRPr="0008679C">
        <w:rPr>
          <w:rFonts w:ascii="Times New Roman" w:eastAsia="Times New Roman" w:hAnsi="Times New Roman" w:cs="Times New Roman"/>
          <w:sz w:val="24"/>
          <w:szCs w:val="24"/>
          <w:lang w:eastAsia="ru-RU"/>
        </w:rPr>
        <w:t xml:space="preserve">Обеспечение получателей протезами верхних конечностей должно осуществляться в комплекте со всеми необходимыми комплектующими: чехлами, косметическими оболочками. </w:t>
      </w:r>
    </w:p>
    <w:p w:rsidR="00F56CEE" w:rsidRPr="0008679C" w:rsidRDefault="00F56CEE" w:rsidP="00F56CEE">
      <w:pPr>
        <w:keepNext/>
        <w:widowControl w:val="0"/>
        <w:ind w:firstLine="709"/>
        <w:jc w:val="both"/>
        <w:rPr>
          <w:rFonts w:ascii="Times New Roman" w:eastAsia="Times New Roman" w:hAnsi="Times New Roman" w:cs="Times New Roman"/>
          <w:sz w:val="24"/>
          <w:szCs w:val="24"/>
          <w:lang w:eastAsia="ru-RU"/>
        </w:rPr>
      </w:pPr>
      <w:r w:rsidRPr="0008679C">
        <w:rPr>
          <w:rFonts w:ascii="Times New Roman" w:eastAsia="Times New Roman" w:hAnsi="Times New Roman" w:cs="Times New Roman"/>
          <w:sz w:val="24"/>
          <w:szCs w:val="24"/>
          <w:lang w:eastAsia="ru-RU"/>
        </w:rPr>
        <w:t xml:space="preserve">При выполнении работ по изготовлению протезов должно осуществляться наблюдение и контроль при примерке и обеспечении граждан указанными средствами реабилитации. Указанные наблюдение и контроль должны осуществляться в протезно-ортопедическом предприятии. Граждане не должны испытывать болей, избыточного давления, обуславливающих нарушения кровообращения. </w:t>
      </w:r>
    </w:p>
    <w:p w:rsidR="00F56CEE" w:rsidRPr="0008679C" w:rsidRDefault="00F56CEE" w:rsidP="00F56CEE">
      <w:pPr>
        <w:keepNext/>
        <w:widowControl w:val="0"/>
        <w:ind w:firstLine="709"/>
        <w:jc w:val="both"/>
        <w:rPr>
          <w:rFonts w:ascii="Times New Roman" w:eastAsia="Times New Roman" w:hAnsi="Times New Roman" w:cs="Times New Roman"/>
          <w:sz w:val="24"/>
          <w:szCs w:val="24"/>
          <w:lang w:eastAsia="ru-RU"/>
        </w:rPr>
      </w:pPr>
      <w:r w:rsidRPr="0008679C">
        <w:rPr>
          <w:rFonts w:ascii="Times New Roman" w:eastAsia="Times New Roman" w:hAnsi="Times New Roman" w:cs="Times New Roman"/>
          <w:sz w:val="24"/>
          <w:szCs w:val="24"/>
          <w:lang w:eastAsia="ru-RU"/>
        </w:rPr>
        <w:t xml:space="preserve">Протезы должны отвечать требованиям Государственных стандартов Российской Федерации ГОСТ </w:t>
      </w:r>
      <w:proofErr w:type="gramStart"/>
      <w:r w:rsidRPr="0008679C">
        <w:rPr>
          <w:rFonts w:ascii="Times New Roman" w:eastAsia="Times New Roman" w:hAnsi="Times New Roman" w:cs="Times New Roman"/>
          <w:sz w:val="24"/>
          <w:szCs w:val="24"/>
          <w:lang w:eastAsia="ru-RU"/>
        </w:rPr>
        <w:t>Р</w:t>
      </w:r>
      <w:proofErr w:type="gramEnd"/>
      <w:r w:rsidRPr="0008679C">
        <w:rPr>
          <w:rFonts w:ascii="Times New Roman" w:eastAsia="Times New Roman" w:hAnsi="Times New Roman" w:cs="Times New Roman"/>
          <w:sz w:val="24"/>
          <w:szCs w:val="24"/>
          <w:lang w:eastAsia="ru-RU"/>
        </w:rPr>
        <w:t xml:space="preserve"> 51632-2014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08679C">
        <w:rPr>
          <w:rFonts w:ascii="Times New Roman" w:eastAsia="Times New Roman" w:hAnsi="Times New Roman" w:cs="Times New Roman"/>
          <w:sz w:val="24"/>
          <w:szCs w:val="24"/>
          <w:lang w:eastAsia="ru-RU"/>
        </w:rPr>
        <w:t>Р</w:t>
      </w:r>
      <w:proofErr w:type="gramEnd"/>
      <w:r w:rsidRPr="0008679C">
        <w:rPr>
          <w:rFonts w:ascii="Times New Roman" w:eastAsia="Times New Roman" w:hAnsi="Times New Roman" w:cs="Times New Roman"/>
          <w:sz w:val="24"/>
          <w:szCs w:val="24"/>
          <w:lang w:eastAsia="ru-RU"/>
        </w:rPr>
        <w:t xml:space="preserve"> ИСО 9999-2014 «Вспомогательные средства для людей с ограничениями жизнедеятельности. Классификация и терминология», а также соответствовать Республиканскому стандарту РСТ РСФСР 644-80 «Изделия протезно-ортопедические. Общие технические требования». Терминология и определения при составлении документации должны отвечать требованиям Государственного стандарта Российской Федерации ГОСТ </w:t>
      </w:r>
      <w:proofErr w:type="gramStart"/>
      <w:r w:rsidRPr="0008679C">
        <w:rPr>
          <w:rFonts w:ascii="Times New Roman" w:eastAsia="Times New Roman" w:hAnsi="Times New Roman" w:cs="Times New Roman"/>
          <w:sz w:val="24"/>
          <w:szCs w:val="24"/>
          <w:lang w:eastAsia="ru-RU"/>
        </w:rPr>
        <w:t>Р</w:t>
      </w:r>
      <w:proofErr w:type="gramEnd"/>
      <w:r w:rsidRPr="0008679C">
        <w:rPr>
          <w:rFonts w:ascii="Times New Roman" w:eastAsia="Times New Roman" w:hAnsi="Times New Roman" w:cs="Times New Roman"/>
          <w:sz w:val="24"/>
          <w:szCs w:val="24"/>
          <w:lang w:eastAsia="ru-RU"/>
        </w:rPr>
        <w:t xml:space="preserve"> 51819-2001 «Протезирование и </w:t>
      </w:r>
      <w:proofErr w:type="spellStart"/>
      <w:r w:rsidRPr="0008679C">
        <w:rPr>
          <w:rFonts w:ascii="Times New Roman" w:eastAsia="Times New Roman" w:hAnsi="Times New Roman" w:cs="Times New Roman"/>
          <w:sz w:val="24"/>
          <w:szCs w:val="24"/>
          <w:lang w:eastAsia="ru-RU"/>
        </w:rPr>
        <w:t>ортезирование</w:t>
      </w:r>
      <w:proofErr w:type="spellEnd"/>
      <w:r w:rsidRPr="0008679C">
        <w:rPr>
          <w:rFonts w:ascii="Times New Roman" w:eastAsia="Times New Roman" w:hAnsi="Times New Roman" w:cs="Times New Roman"/>
          <w:sz w:val="24"/>
          <w:szCs w:val="24"/>
          <w:lang w:eastAsia="ru-RU"/>
        </w:rPr>
        <w:t xml:space="preserve"> верхних и нижних конечностей. Термины и определения».</w:t>
      </w:r>
    </w:p>
    <w:p w:rsidR="00F56CEE" w:rsidRPr="0008679C" w:rsidRDefault="00F56CEE" w:rsidP="00F56CEE">
      <w:pPr>
        <w:keepNext/>
        <w:widowControl w:val="0"/>
        <w:ind w:firstLine="709"/>
        <w:jc w:val="both"/>
        <w:rPr>
          <w:rFonts w:ascii="Times New Roman" w:eastAsia="Times New Roman" w:hAnsi="Times New Roman" w:cs="Times New Roman"/>
          <w:sz w:val="24"/>
          <w:szCs w:val="24"/>
          <w:lang w:eastAsia="ru-RU"/>
        </w:rPr>
      </w:pPr>
      <w:r w:rsidRPr="0008679C">
        <w:rPr>
          <w:rFonts w:ascii="Times New Roman" w:eastAsia="Times New Roman" w:hAnsi="Times New Roman" w:cs="Times New Roman"/>
          <w:sz w:val="24"/>
          <w:szCs w:val="24"/>
          <w:lang w:eastAsia="ru-RU"/>
        </w:rPr>
        <w:t xml:space="preserve">Разработка, производство, сертификация, эксплуатация, ремонт, снятие с производства протезов должны отвечать требованиям ГОСТ </w:t>
      </w:r>
      <w:proofErr w:type="gramStart"/>
      <w:r w:rsidRPr="0008679C">
        <w:rPr>
          <w:rFonts w:ascii="Times New Roman" w:eastAsia="Times New Roman" w:hAnsi="Times New Roman" w:cs="Times New Roman"/>
          <w:sz w:val="24"/>
          <w:szCs w:val="24"/>
          <w:lang w:eastAsia="ru-RU"/>
        </w:rPr>
        <w:t>Р</w:t>
      </w:r>
      <w:proofErr w:type="gramEnd"/>
      <w:r w:rsidRPr="0008679C">
        <w:rPr>
          <w:rFonts w:ascii="Times New Roman" w:eastAsia="Times New Roman" w:hAnsi="Times New Roman" w:cs="Times New Roman"/>
          <w:sz w:val="24"/>
          <w:szCs w:val="24"/>
          <w:lang w:eastAsia="ru-RU"/>
        </w:rPr>
        <w:t xml:space="preserve"> 15.111-97 «Система </w:t>
      </w:r>
      <w:r w:rsidRPr="0008679C">
        <w:rPr>
          <w:rFonts w:ascii="Times New Roman" w:eastAsia="Times New Roman" w:hAnsi="Times New Roman" w:cs="Times New Roman"/>
          <w:sz w:val="24"/>
          <w:szCs w:val="24"/>
          <w:lang w:eastAsia="ru-RU"/>
        </w:rPr>
        <w:lastRenderedPageBreak/>
        <w:t xml:space="preserve">разработки и постановки продукции на производство. Технические средства реабилитации инвалидов». </w:t>
      </w:r>
    </w:p>
    <w:p w:rsidR="00F56CEE" w:rsidRPr="00EA790A" w:rsidRDefault="00E676B5" w:rsidP="00F56CEE">
      <w:pPr>
        <w:keepNext/>
        <w:widowControl w:val="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F56CEE" w:rsidRPr="00EA790A">
        <w:rPr>
          <w:rFonts w:ascii="Times New Roman" w:eastAsia="Times New Roman" w:hAnsi="Times New Roman" w:cs="Times New Roman"/>
          <w:b/>
          <w:sz w:val="24"/>
          <w:szCs w:val="24"/>
          <w:lang w:eastAsia="ru-RU"/>
        </w:rPr>
        <w:t xml:space="preserve">. Требования к обеспечению Изделиями. </w:t>
      </w:r>
    </w:p>
    <w:p w:rsidR="00F56CEE" w:rsidRPr="0008679C" w:rsidRDefault="00F56CEE" w:rsidP="00F56CEE">
      <w:pPr>
        <w:keepNext/>
        <w:widowControl w:val="0"/>
        <w:ind w:firstLine="709"/>
        <w:jc w:val="both"/>
        <w:rPr>
          <w:rFonts w:ascii="Times New Roman" w:eastAsia="Times New Roman" w:hAnsi="Times New Roman" w:cs="Times New Roman"/>
          <w:sz w:val="24"/>
          <w:szCs w:val="24"/>
          <w:lang w:eastAsia="ru-RU"/>
        </w:rPr>
      </w:pPr>
      <w:r w:rsidRPr="0008679C">
        <w:rPr>
          <w:rFonts w:ascii="Times New Roman" w:eastAsia="Times New Roman" w:hAnsi="Times New Roman" w:cs="Times New Roman"/>
          <w:sz w:val="24"/>
          <w:szCs w:val="24"/>
          <w:lang w:eastAsia="ru-RU"/>
        </w:rPr>
        <w:t>Обеспечение протезами верхних конечностей должно включать в себя:</w:t>
      </w:r>
    </w:p>
    <w:p w:rsidR="00F56CEE" w:rsidRPr="0008679C" w:rsidRDefault="00F56CEE" w:rsidP="00F56CEE">
      <w:pPr>
        <w:keepNext/>
        <w:widowControl w:val="0"/>
        <w:ind w:firstLine="709"/>
        <w:jc w:val="both"/>
        <w:rPr>
          <w:rFonts w:ascii="Times New Roman" w:eastAsia="Times New Roman" w:hAnsi="Times New Roman" w:cs="Times New Roman"/>
          <w:sz w:val="24"/>
          <w:szCs w:val="24"/>
          <w:lang w:eastAsia="ru-RU"/>
        </w:rPr>
      </w:pPr>
      <w:r w:rsidRPr="0008679C">
        <w:rPr>
          <w:rFonts w:ascii="Times New Roman" w:eastAsia="Times New Roman" w:hAnsi="Times New Roman" w:cs="Times New Roman"/>
          <w:sz w:val="24"/>
          <w:szCs w:val="24"/>
          <w:lang w:eastAsia="ru-RU"/>
        </w:rPr>
        <w:t xml:space="preserve">- изготовление и подборку протезов верхних конечностей индивидуально, с учетом анатомических дефектов верхних конечностей, при этом необходимо максимально учитывать физическое состояние застрахованного, его индивидуальные особенности, психологический статус, профессиональную и частную жизнь, индивидуальный уровень двигательной активности и иные значимые для целей реабилитации </w:t>
      </w:r>
      <w:proofErr w:type="gramStart"/>
      <w:r w:rsidRPr="0008679C">
        <w:rPr>
          <w:rFonts w:ascii="Times New Roman" w:eastAsia="Times New Roman" w:hAnsi="Times New Roman" w:cs="Times New Roman"/>
          <w:sz w:val="24"/>
          <w:szCs w:val="24"/>
          <w:lang w:eastAsia="ru-RU"/>
        </w:rPr>
        <w:t>медико-социальные</w:t>
      </w:r>
      <w:proofErr w:type="gramEnd"/>
      <w:r w:rsidRPr="0008679C">
        <w:rPr>
          <w:rFonts w:ascii="Times New Roman" w:eastAsia="Times New Roman" w:hAnsi="Times New Roman" w:cs="Times New Roman"/>
          <w:sz w:val="24"/>
          <w:szCs w:val="24"/>
          <w:lang w:eastAsia="ru-RU"/>
        </w:rPr>
        <w:t xml:space="preserve"> аспекты; </w:t>
      </w:r>
    </w:p>
    <w:p w:rsidR="00F56CEE" w:rsidRPr="0008679C" w:rsidRDefault="00F56CEE" w:rsidP="00F56CEE">
      <w:pPr>
        <w:keepNext/>
        <w:widowControl w:val="0"/>
        <w:ind w:firstLine="709"/>
        <w:jc w:val="both"/>
        <w:rPr>
          <w:rFonts w:ascii="Times New Roman" w:eastAsia="Times New Roman" w:hAnsi="Times New Roman" w:cs="Times New Roman"/>
          <w:sz w:val="24"/>
          <w:szCs w:val="24"/>
          <w:lang w:eastAsia="ru-RU"/>
        </w:rPr>
      </w:pPr>
      <w:r w:rsidRPr="0008679C">
        <w:rPr>
          <w:rFonts w:ascii="Times New Roman" w:eastAsia="Times New Roman" w:hAnsi="Times New Roman" w:cs="Times New Roman"/>
          <w:sz w:val="24"/>
          <w:szCs w:val="24"/>
          <w:lang w:eastAsia="ru-RU"/>
        </w:rPr>
        <w:t>- ремонт и замену протезов верхних конечностей, в случаях, установленных Контрактом;</w:t>
      </w:r>
    </w:p>
    <w:p w:rsidR="00F56CEE" w:rsidRPr="0008679C" w:rsidRDefault="00F56CEE" w:rsidP="00F56CEE">
      <w:pPr>
        <w:keepNext/>
        <w:widowControl w:val="0"/>
        <w:ind w:firstLine="709"/>
        <w:jc w:val="both"/>
        <w:rPr>
          <w:rFonts w:ascii="Times New Roman" w:eastAsia="Times New Roman" w:hAnsi="Times New Roman" w:cs="Times New Roman"/>
          <w:sz w:val="24"/>
          <w:szCs w:val="24"/>
          <w:lang w:eastAsia="ru-RU"/>
        </w:rPr>
      </w:pPr>
      <w:r w:rsidRPr="0008679C">
        <w:rPr>
          <w:rFonts w:ascii="Times New Roman" w:eastAsia="Times New Roman" w:hAnsi="Times New Roman" w:cs="Times New Roman"/>
          <w:sz w:val="24"/>
          <w:szCs w:val="24"/>
          <w:lang w:eastAsia="ru-RU"/>
        </w:rPr>
        <w:t xml:space="preserve">- консультативно-практическую помощь по использованию, обучение правилам эксплуатации протезов верхних конечностей.  </w:t>
      </w:r>
    </w:p>
    <w:p w:rsidR="00F56CEE" w:rsidRPr="0008679C" w:rsidRDefault="00E676B5" w:rsidP="00F56CEE">
      <w:pPr>
        <w:keepNext/>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9</w:t>
      </w:r>
      <w:r w:rsidR="00F56CEE" w:rsidRPr="00EA790A">
        <w:rPr>
          <w:rFonts w:ascii="Times New Roman" w:eastAsia="Times New Roman" w:hAnsi="Times New Roman" w:cs="Times New Roman"/>
          <w:b/>
          <w:sz w:val="24"/>
          <w:szCs w:val="24"/>
          <w:lang w:eastAsia="ru-RU"/>
        </w:rPr>
        <w:t>. Требования к безопасности выполняемых работ:</w:t>
      </w:r>
      <w:r w:rsidR="00F56CEE" w:rsidRPr="0008679C">
        <w:rPr>
          <w:rFonts w:ascii="Times New Roman" w:eastAsia="Times New Roman" w:hAnsi="Times New Roman" w:cs="Times New Roman"/>
          <w:sz w:val="24"/>
          <w:szCs w:val="24"/>
          <w:lang w:eastAsia="ru-RU"/>
        </w:rPr>
        <w:t xml:space="preserve"> выполнение работ по обеспечению протезами верхних конечностей для застрахованных граждан должны осуществляться при наличии: регистрационных удостоверений; деклараций соответствия на продукцию, сертификатов соответствия на протезно-ортопедические изделия. Исполнителем </w:t>
      </w:r>
      <w:proofErr w:type="gramStart"/>
      <w:r w:rsidR="00F56CEE" w:rsidRPr="0008679C">
        <w:rPr>
          <w:rFonts w:ascii="Times New Roman" w:eastAsia="Times New Roman" w:hAnsi="Times New Roman" w:cs="Times New Roman"/>
          <w:sz w:val="24"/>
          <w:szCs w:val="24"/>
          <w:lang w:eastAsia="ru-RU"/>
        </w:rPr>
        <w:t>предоставляются те документы</w:t>
      </w:r>
      <w:proofErr w:type="gramEnd"/>
      <w:r w:rsidR="00F56CEE" w:rsidRPr="0008679C">
        <w:rPr>
          <w:rFonts w:ascii="Times New Roman" w:eastAsia="Times New Roman" w:hAnsi="Times New Roman" w:cs="Times New Roman"/>
          <w:sz w:val="24"/>
          <w:szCs w:val="24"/>
          <w:lang w:eastAsia="ru-RU"/>
        </w:rPr>
        <w:t>, которые имеются в наличии на протезы верхних конечностей, указываемых в заявке Участником.</w:t>
      </w:r>
    </w:p>
    <w:p w:rsidR="00F56CEE" w:rsidRPr="0008679C" w:rsidRDefault="00F56CEE" w:rsidP="00F56CEE">
      <w:pPr>
        <w:keepNext/>
        <w:widowControl w:val="0"/>
        <w:ind w:firstLine="709"/>
        <w:jc w:val="both"/>
        <w:rPr>
          <w:rFonts w:ascii="Times New Roman" w:eastAsia="Times New Roman" w:hAnsi="Times New Roman" w:cs="Times New Roman"/>
          <w:sz w:val="24"/>
          <w:szCs w:val="24"/>
          <w:lang w:eastAsia="ru-RU"/>
        </w:rPr>
      </w:pPr>
      <w:r w:rsidRPr="0008679C">
        <w:rPr>
          <w:rFonts w:ascii="Times New Roman" w:eastAsia="Times New Roman" w:hAnsi="Times New Roman" w:cs="Times New Roman"/>
          <w:sz w:val="24"/>
          <w:szCs w:val="24"/>
          <w:lang w:eastAsia="ru-RU"/>
        </w:rPr>
        <w:t xml:space="preserve">Материалы, применяемые при изготовлении Изделий, контактирующие с телом пациента, должны обладать </w:t>
      </w:r>
      <w:proofErr w:type="spellStart"/>
      <w:r w:rsidRPr="0008679C">
        <w:rPr>
          <w:rFonts w:ascii="Times New Roman" w:eastAsia="Times New Roman" w:hAnsi="Times New Roman" w:cs="Times New Roman"/>
          <w:sz w:val="24"/>
          <w:szCs w:val="24"/>
          <w:lang w:eastAsia="ru-RU"/>
        </w:rPr>
        <w:t>биосовместимостью</w:t>
      </w:r>
      <w:proofErr w:type="spellEnd"/>
      <w:r w:rsidRPr="0008679C">
        <w:rPr>
          <w:rFonts w:ascii="Times New Roman" w:eastAsia="Times New Roman" w:hAnsi="Times New Roman" w:cs="Times New Roman"/>
          <w:sz w:val="24"/>
          <w:szCs w:val="24"/>
          <w:lang w:eastAsia="ru-RU"/>
        </w:rPr>
        <w:t xml:space="preserve"> с кожными покровами человека, не вызывать у него токсических и аллергических реакций.</w:t>
      </w:r>
    </w:p>
    <w:p w:rsidR="00F56CEE" w:rsidRPr="00EA790A" w:rsidRDefault="00F56CEE" w:rsidP="00F56CEE">
      <w:pPr>
        <w:keepNext/>
        <w:widowControl w:val="0"/>
        <w:jc w:val="both"/>
        <w:rPr>
          <w:rFonts w:ascii="Times New Roman" w:eastAsia="Times New Roman" w:hAnsi="Times New Roman" w:cs="Times New Roman"/>
          <w:b/>
          <w:sz w:val="24"/>
          <w:szCs w:val="24"/>
          <w:lang w:eastAsia="ru-RU"/>
        </w:rPr>
      </w:pPr>
      <w:r w:rsidRPr="00EA790A">
        <w:rPr>
          <w:rFonts w:ascii="Times New Roman" w:eastAsia="Times New Roman" w:hAnsi="Times New Roman" w:cs="Times New Roman"/>
          <w:b/>
          <w:sz w:val="24"/>
          <w:szCs w:val="24"/>
          <w:lang w:eastAsia="ru-RU"/>
        </w:rPr>
        <w:t>1</w:t>
      </w:r>
      <w:r w:rsidR="00E676B5">
        <w:rPr>
          <w:rFonts w:ascii="Times New Roman" w:eastAsia="Times New Roman" w:hAnsi="Times New Roman" w:cs="Times New Roman"/>
          <w:b/>
          <w:sz w:val="24"/>
          <w:szCs w:val="24"/>
          <w:lang w:eastAsia="ru-RU"/>
        </w:rPr>
        <w:t>0</w:t>
      </w:r>
      <w:r w:rsidRPr="00EA790A">
        <w:rPr>
          <w:rFonts w:ascii="Times New Roman" w:eastAsia="Times New Roman" w:hAnsi="Times New Roman" w:cs="Times New Roman"/>
          <w:b/>
          <w:sz w:val="24"/>
          <w:szCs w:val="24"/>
          <w:lang w:eastAsia="ru-RU"/>
        </w:rPr>
        <w:t>. Требования к результатам выполняемых работ:</w:t>
      </w:r>
    </w:p>
    <w:p w:rsidR="00F56CEE" w:rsidRPr="0008679C" w:rsidRDefault="00F56CEE" w:rsidP="00F56CEE">
      <w:pPr>
        <w:keepNext/>
        <w:widowControl w:val="0"/>
        <w:ind w:firstLine="709"/>
        <w:jc w:val="both"/>
        <w:rPr>
          <w:rFonts w:ascii="Times New Roman" w:eastAsia="Times New Roman" w:hAnsi="Times New Roman" w:cs="Times New Roman"/>
          <w:sz w:val="24"/>
          <w:szCs w:val="24"/>
          <w:lang w:eastAsia="ru-RU"/>
        </w:rPr>
      </w:pPr>
      <w:r w:rsidRPr="0008679C">
        <w:rPr>
          <w:rFonts w:ascii="Times New Roman" w:eastAsia="Times New Roman" w:hAnsi="Times New Roman" w:cs="Times New Roman"/>
          <w:sz w:val="24"/>
          <w:szCs w:val="24"/>
          <w:lang w:eastAsia="ru-RU"/>
        </w:rPr>
        <w:t xml:space="preserve">Работы по обеспечению протезами должны быть выполнены с надлежащим качеством и в установленные сроки. </w:t>
      </w:r>
    </w:p>
    <w:p w:rsidR="00F56CEE" w:rsidRPr="0008679C" w:rsidRDefault="00F56CEE" w:rsidP="00F56CEE">
      <w:pPr>
        <w:keepNext/>
        <w:widowControl w:val="0"/>
        <w:ind w:firstLine="709"/>
        <w:jc w:val="both"/>
        <w:rPr>
          <w:rFonts w:ascii="Times New Roman" w:eastAsia="Times New Roman" w:hAnsi="Times New Roman" w:cs="Times New Roman"/>
          <w:sz w:val="24"/>
          <w:szCs w:val="24"/>
          <w:lang w:eastAsia="ru-RU"/>
        </w:rPr>
      </w:pPr>
      <w:r w:rsidRPr="0008679C">
        <w:rPr>
          <w:rFonts w:ascii="Times New Roman" w:eastAsia="Times New Roman" w:hAnsi="Times New Roman" w:cs="Times New Roman"/>
          <w:sz w:val="24"/>
          <w:szCs w:val="24"/>
          <w:lang w:eastAsia="ru-RU"/>
        </w:rPr>
        <w:t>Выполнение работ по изготовлению протезов должны быть осуществлены по индивидуальным заказам пациентов, при наличии направлений Филиала Заказчика.</w:t>
      </w:r>
    </w:p>
    <w:p w:rsidR="00FB0D45" w:rsidRDefault="00F56CEE" w:rsidP="00F56CEE">
      <w:r w:rsidRPr="0008679C">
        <w:rPr>
          <w:rFonts w:ascii="Times New Roman" w:eastAsia="Times New Roman" w:hAnsi="Times New Roman" w:cs="Times New Roman"/>
          <w:sz w:val="24"/>
          <w:szCs w:val="24"/>
          <w:lang w:eastAsia="ru-RU"/>
        </w:rPr>
        <w:t>Гарантийный срок на протезы верхних конечностей устанавливается со дня выдачи готового изделия в эксплуатацию и составляет не менее 24 месяца. В течение этого срока Исполнитель производит замену или ремонт изделия бесплатно. Изделие пригодно для ремонта в течение времени его эксплуатационного назначения.</w:t>
      </w:r>
    </w:p>
    <w:sectPr w:rsidR="00FB0D45" w:rsidSect="00FB0D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6CEE"/>
    <w:rsid w:val="003448C3"/>
    <w:rsid w:val="00E676B5"/>
    <w:rsid w:val="00F56CEE"/>
    <w:rsid w:val="00FB0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CEE"/>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
    <w:next w:val="a"/>
    <w:link w:val="10"/>
    <w:qFormat/>
    <w:rsid w:val="00F56CEE"/>
    <w:pPr>
      <w:keepNext/>
      <w:numPr>
        <w:numId w:val="1"/>
      </w:numPr>
      <w:spacing w:after="0" w:line="240" w:lineRule="auto"/>
      <w:outlineLvl w:val="0"/>
    </w:pPr>
    <w:rPr>
      <w:rFonts w:ascii="Times New Roman" w:eastAsia="Arial Unicode MS" w:hAnsi="Times New Roman" w:cs="Times New Roman"/>
      <w:sz w:val="24"/>
      <w:szCs w:val="20"/>
      <w:lang w:eastAsia="ru-RU"/>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
    <w:next w:val="a"/>
    <w:link w:val="20"/>
    <w:qFormat/>
    <w:rsid w:val="00F56CEE"/>
    <w:pPr>
      <w:keepNext/>
      <w:numPr>
        <w:ilvl w:val="1"/>
        <w:numId w:val="1"/>
      </w:numPr>
      <w:autoSpaceDE w:val="0"/>
      <w:autoSpaceDN w:val="0"/>
      <w:spacing w:after="0" w:line="240" w:lineRule="auto"/>
      <w:jc w:val="center"/>
      <w:outlineLvl w:val="1"/>
    </w:pPr>
    <w:rPr>
      <w:rFonts w:ascii="Times New Roman" w:eastAsia="Times New Roman" w:hAnsi="Times New Roman" w:cs="Times New Roman"/>
      <w:sz w:val="24"/>
      <w:szCs w:val="18"/>
      <w:lang w:eastAsia="ru-RU"/>
    </w:rPr>
  </w:style>
  <w:style w:type="paragraph" w:styleId="3">
    <w:name w:val="heading 3"/>
    <w:basedOn w:val="a"/>
    <w:next w:val="a"/>
    <w:link w:val="30"/>
    <w:qFormat/>
    <w:rsid w:val="00F56CEE"/>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4">
    <w:name w:val="heading 4"/>
    <w:aliases w:val="Параграф"/>
    <w:basedOn w:val="a"/>
    <w:next w:val="a"/>
    <w:link w:val="40"/>
    <w:qFormat/>
    <w:rsid w:val="00F56CEE"/>
    <w:pPr>
      <w:keepNext/>
      <w:numPr>
        <w:ilvl w:val="3"/>
        <w:numId w:val="1"/>
      </w:numPr>
      <w:spacing w:after="0" w:line="240" w:lineRule="auto"/>
      <w:jc w:val="center"/>
      <w:outlineLvl w:val="3"/>
    </w:pPr>
    <w:rPr>
      <w:rFonts w:ascii="Times New Roman" w:eastAsia="Arial Unicode MS" w:hAnsi="Times New Roman" w:cs="Times New Roman"/>
      <w:sz w:val="32"/>
      <w:szCs w:val="20"/>
      <w:lang w:eastAsia="ru-RU"/>
    </w:rPr>
  </w:style>
  <w:style w:type="paragraph" w:styleId="5">
    <w:name w:val="heading 5"/>
    <w:basedOn w:val="a"/>
    <w:next w:val="a"/>
    <w:link w:val="50"/>
    <w:qFormat/>
    <w:rsid w:val="00F56CEE"/>
    <w:pPr>
      <w:keepNext/>
      <w:numPr>
        <w:ilvl w:val="4"/>
        <w:numId w:val="1"/>
      </w:numPr>
      <w:spacing w:after="0" w:line="240" w:lineRule="auto"/>
      <w:jc w:val="both"/>
      <w:outlineLvl w:val="4"/>
    </w:pPr>
    <w:rPr>
      <w:rFonts w:ascii="Times New Roman" w:eastAsia="Arial Unicode MS" w:hAnsi="Times New Roman" w:cs="Times New Roman"/>
      <w:b/>
      <w:sz w:val="28"/>
      <w:szCs w:val="20"/>
      <w:lang w:eastAsia="ru-RU"/>
    </w:rPr>
  </w:style>
  <w:style w:type="paragraph" w:styleId="6">
    <w:name w:val="heading 6"/>
    <w:basedOn w:val="a"/>
    <w:next w:val="a"/>
    <w:link w:val="60"/>
    <w:qFormat/>
    <w:rsid w:val="00F56CEE"/>
    <w:pPr>
      <w:keepNext/>
      <w:numPr>
        <w:ilvl w:val="5"/>
        <w:numId w:val="1"/>
      </w:numPr>
      <w:spacing w:after="0" w:line="240" w:lineRule="auto"/>
      <w:outlineLvl w:val="5"/>
    </w:pPr>
    <w:rPr>
      <w:rFonts w:ascii="Times New Roman" w:eastAsia="Arial Unicode MS" w:hAnsi="Times New Roman" w:cs="Times New Roman"/>
      <w:b/>
      <w:sz w:val="28"/>
      <w:szCs w:val="20"/>
      <w:lang w:eastAsia="ru-RU"/>
    </w:rPr>
  </w:style>
  <w:style w:type="paragraph" w:styleId="7">
    <w:name w:val="heading 7"/>
    <w:basedOn w:val="a"/>
    <w:next w:val="a"/>
    <w:link w:val="70"/>
    <w:qFormat/>
    <w:rsid w:val="00F56CEE"/>
    <w:pPr>
      <w:keepNext/>
      <w:keepLines/>
      <w:widowControl w:val="0"/>
      <w:numPr>
        <w:ilvl w:val="6"/>
        <w:numId w:val="1"/>
      </w:numPr>
      <w:suppressLineNumbers/>
      <w:suppressAutoHyphens/>
      <w:spacing w:after="0" w:line="240" w:lineRule="auto"/>
      <w:jc w:val="center"/>
      <w:outlineLvl w:val="6"/>
    </w:pPr>
    <w:rPr>
      <w:rFonts w:ascii="Times New Roman" w:eastAsia="Times New Roman" w:hAnsi="Times New Roman" w:cs="Times New Roman"/>
      <w:sz w:val="30"/>
      <w:szCs w:val="20"/>
      <w:lang w:eastAsia="ru-RU"/>
    </w:rPr>
  </w:style>
  <w:style w:type="paragraph" w:styleId="8">
    <w:name w:val="heading 8"/>
    <w:basedOn w:val="a"/>
    <w:next w:val="a"/>
    <w:link w:val="80"/>
    <w:qFormat/>
    <w:rsid w:val="00F56CEE"/>
    <w:pPr>
      <w:keepNext/>
      <w:numPr>
        <w:ilvl w:val="7"/>
        <w:numId w:val="1"/>
      </w:numPr>
      <w:spacing w:after="0" w:line="240" w:lineRule="auto"/>
      <w:outlineLvl w:val="7"/>
    </w:pPr>
    <w:rPr>
      <w:rFonts w:ascii="Times New Roman" w:eastAsia="Times New Roman" w:hAnsi="Times New Roman" w:cs="Times New Roman"/>
      <w:b/>
      <w:sz w:val="32"/>
      <w:szCs w:val="20"/>
      <w:lang w:eastAsia="ru-RU"/>
    </w:rPr>
  </w:style>
  <w:style w:type="paragraph" w:styleId="9">
    <w:name w:val="heading 9"/>
    <w:basedOn w:val="a"/>
    <w:next w:val="a"/>
    <w:link w:val="90"/>
    <w:qFormat/>
    <w:rsid w:val="00F56CEE"/>
    <w:pPr>
      <w:keepNext/>
      <w:numPr>
        <w:ilvl w:val="8"/>
        <w:numId w:val="1"/>
      </w:numPr>
      <w:spacing w:after="0" w:line="240" w:lineRule="auto"/>
      <w:jc w:val="center"/>
      <w:outlineLvl w:val="8"/>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0"/>
    <w:link w:val="1"/>
    <w:rsid w:val="00F56CEE"/>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0"/>
    <w:link w:val="2"/>
    <w:rsid w:val="00F56CEE"/>
    <w:rPr>
      <w:rFonts w:ascii="Times New Roman" w:eastAsia="Times New Roman" w:hAnsi="Times New Roman" w:cs="Times New Roman"/>
      <w:sz w:val="24"/>
      <w:szCs w:val="18"/>
      <w:lang w:eastAsia="ru-RU"/>
    </w:rPr>
  </w:style>
  <w:style w:type="character" w:customStyle="1" w:styleId="30">
    <w:name w:val="Заголовок 3 Знак"/>
    <w:basedOn w:val="a0"/>
    <w:link w:val="3"/>
    <w:rsid w:val="00F56CEE"/>
    <w:rPr>
      <w:rFonts w:ascii="Arial" w:eastAsia="Times New Roman" w:hAnsi="Arial" w:cs="Arial"/>
      <w:b/>
      <w:bCs/>
      <w:sz w:val="26"/>
      <w:szCs w:val="26"/>
      <w:lang w:eastAsia="ru-RU"/>
    </w:rPr>
  </w:style>
  <w:style w:type="character" w:customStyle="1" w:styleId="40">
    <w:name w:val="Заголовок 4 Знак"/>
    <w:aliases w:val="Параграф Знак"/>
    <w:basedOn w:val="a0"/>
    <w:link w:val="4"/>
    <w:rsid w:val="00F56CEE"/>
    <w:rPr>
      <w:rFonts w:ascii="Times New Roman" w:eastAsia="Arial Unicode MS" w:hAnsi="Times New Roman" w:cs="Times New Roman"/>
      <w:sz w:val="32"/>
      <w:szCs w:val="20"/>
      <w:lang w:eastAsia="ru-RU"/>
    </w:rPr>
  </w:style>
  <w:style w:type="character" w:customStyle="1" w:styleId="50">
    <w:name w:val="Заголовок 5 Знак"/>
    <w:basedOn w:val="a0"/>
    <w:link w:val="5"/>
    <w:rsid w:val="00F56CEE"/>
    <w:rPr>
      <w:rFonts w:ascii="Times New Roman" w:eastAsia="Arial Unicode MS" w:hAnsi="Times New Roman" w:cs="Times New Roman"/>
      <w:b/>
      <w:sz w:val="28"/>
      <w:szCs w:val="20"/>
      <w:lang w:eastAsia="ru-RU"/>
    </w:rPr>
  </w:style>
  <w:style w:type="character" w:customStyle="1" w:styleId="60">
    <w:name w:val="Заголовок 6 Знак"/>
    <w:basedOn w:val="a0"/>
    <w:link w:val="6"/>
    <w:rsid w:val="00F56CEE"/>
    <w:rPr>
      <w:rFonts w:ascii="Times New Roman" w:eastAsia="Arial Unicode MS" w:hAnsi="Times New Roman" w:cs="Times New Roman"/>
      <w:b/>
      <w:sz w:val="28"/>
      <w:szCs w:val="20"/>
      <w:lang w:eastAsia="ru-RU"/>
    </w:rPr>
  </w:style>
  <w:style w:type="character" w:customStyle="1" w:styleId="70">
    <w:name w:val="Заголовок 7 Знак"/>
    <w:basedOn w:val="a0"/>
    <w:link w:val="7"/>
    <w:rsid w:val="00F56CEE"/>
    <w:rPr>
      <w:rFonts w:ascii="Times New Roman" w:eastAsia="Times New Roman" w:hAnsi="Times New Roman" w:cs="Times New Roman"/>
      <w:sz w:val="30"/>
      <w:szCs w:val="20"/>
      <w:lang w:eastAsia="ru-RU"/>
    </w:rPr>
  </w:style>
  <w:style w:type="character" w:customStyle="1" w:styleId="80">
    <w:name w:val="Заголовок 8 Знак"/>
    <w:basedOn w:val="a0"/>
    <w:link w:val="8"/>
    <w:rsid w:val="00F56CEE"/>
    <w:rPr>
      <w:rFonts w:ascii="Times New Roman" w:eastAsia="Times New Roman" w:hAnsi="Times New Roman" w:cs="Times New Roman"/>
      <w:b/>
      <w:sz w:val="32"/>
      <w:szCs w:val="20"/>
      <w:lang w:eastAsia="ru-RU"/>
    </w:rPr>
  </w:style>
  <w:style w:type="character" w:customStyle="1" w:styleId="90">
    <w:name w:val="Заголовок 9 Знак"/>
    <w:basedOn w:val="a0"/>
    <w:link w:val="9"/>
    <w:rsid w:val="00F56CEE"/>
    <w:rPr>
      <w:rFonts w:ascii="Times New Roman" w:eastAsia="Times New Roman" w:hAnsi="Times New Roman" w:cs="Times New Roman"/>
      <w:b/>
      <w:sz w:val="32"/>
      <w:szCs w:val="20"/>
      <w:lang w:eastAsia="ru-RU"/>
    </w:rPr>
  </w:style>
  <w:style w:type="paragraph" w:styleId="a3">
    <w:name w:val="Body Text Indent"/>
    <w:basedOn w:val="a"/>
    <w:link w:val="a4"/>
    <w:uiPriority w:val="99"/>
    <w:unhideWhenUsed/>
    <w:rsid w:val="00F56CEE"/>
    <w:pPr>
      <w:spacing w:after="120" w:line="259" w:lineRule="auto"/>
      <w:ind w:left="283"/>
    </w:pPr>
  </w:style>
  <w:style w:type="character" w:customStyle="1" w:styleId="a4">
    <w:name w:val="Основной текст с отступом Знак"/>
    <w:basedOn w:val="a0"/>
    <w:link w:val="a3"/>
    <w:uiPriority w:val="99"/>
    <w:rsid w:val="00F56CEE"/>
  </w:style>
  <w:style w:type="paragraph" w:customStyle="1" w:styleId="a5">
    <w:name w:val="Пункт"/>
    <w:basedOn w:val="a"/>
    <w:rsid w:val="00F56CEE"/>
    <w:pPr>
      <w:spacing w:after="0" w:line="240" w:lineRule="auto"/>
      <w:jc w:val="both"/>
    </w:pPr>
    <w:rPr>
      <w:rFonts w:ascii="Times New Roman" w:eastAsia="Times New Roman" w:hAnsi="Times New Roman" w:cs="Times New Roman"/>
      <w:sz w:val="24"/>
      <w:szCs w:val="28"/>
      <w:lang w:eastAsia="ru-RU"/>
    </w:rPr>
  </w:style>
  <w:style w:type="paragraph" w:customStyle="1" w:styleId="ConsPlusNormal">
    <w:name w:val="ConsPlusNormal"/>
    <w:rsid w:val="00F56C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1776</Words>
  <Characters>10124</Characters>
  <Application>Microsoft Office Word</Application>
  <DocSecurity>0</DocSecurity>
  <Lines>84</Lines>
  <Paragraphs>23</Paragraphs>
  <ScaleCrop>false</ScaleCrop>
  <Company/>
  <LinksUpToDate>false</LinksUpToDate>
  <CharactersWithSpaces>11877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Васков Андрей Юрьевич</dc:creator>
  <cp:lastModifiedBy>Васков Андрей Юрьевич</cp:lastModifiedBy>
  <cp:revision>2</cp:revision>
  <dcterms:created xsi:type="dcterms:W3CDTF">2020-02-11T08:54:00Z</dcterms:created>
  <dcterms:modified xsi:type="dcterms:W3CDTF">2020-02-17T10:03:00Z</dcterms:modified>
</cp:coreProperties>
</file>