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39" w:rsidRDefault="000E3A39" w:rsidP="000E3A39">
      <w:pPr>
        <w:jc w:val="center"/>
        <w:rPr>
          <w:b/>
          <w:sz w:val="26"/>
          <w:szCs w:val="26"/>
        </w:rPr>
      </w:pPr>
      <w:r w:rsidRPr="0045336B">
        <w:rPr>
          <w:b/>
          <w:sz w:val="26"/>
          <w:szCs w:val="26"/>
        </w:rPr>
        <w:t>Требования к техническим характеристикам</w:t>
      </w:r>
    </w:p>
    <w:p w:rsidR="000E3A39" w:rsidRDefault="000E3A39" w:rsidP="000E3A39">
      <w:pPr>
        <w:jc w:val="center"/>
        <w:rPr>
          <w:b/>
          <w:sz w:val="26"/>
          <w:szCs w:val="26"/>
        </w:rPr>
      </w:pPr>
    </w:p>
    <w:tbl>
      <w:tblPr>
        <w:tblStyle w:val="a3"/>
        <w:tblW w:w="14854" w:type="dxa"/>
        <w:tblLayout w:type="fixed"/>
        <w:tblLook w:val="04A0" w:firstRow="1" w:lastRow="0" w:firstColumn="1" w:lastColumn="0" w:noHBand="0" w:noVBand="1"/>
      </w:tblPr>
      <w:tblGrid>
        <w:gridCol w:w="2430"/>
        <w:gridCol w:w="8492"/>
        <w:gridCol w:w="1741"/>
        <w:gridCol w:w="2191"/>
      </w:tblGrid>
      <w:tr w:rsidR="000E3A39" w:rsidRPr="00C14A22" w:rsidTr="008A2809">
        <w:trPr>
          <w:trHeight w:val="1520"/>
        </w:trPr>
        <w:tc>
          <w:tcPr>
            <w:tcW w:w="2430" w:type="dxa"/>
            <w:vAlign w:val="center"/>
          </w:tcPr>
          <w:p w:rsidR="000E3A39" w:rsidRPr="00C14A22" w:rsidRDefault="000E3A39" w:rsidP="008A2809">
            <w:pPr>
              <w:jc w:val="center"/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>Вид и наименование технического средства реабилитации</w:t>
            </w:r>
          </w:p>
        </w:tc>
        <w:tc>
          <w:tcPr>
            <w:tcW w:w="8492" w:type="dxa"/>
            <w:vAlign w:val="center"/>
          </w:tcPr>
          <w:p w:rsidR="000E3A39" w:rsidRPr="00C14A22" w:rsidRDefault="000E3A39" w:rsidP="008A2809">
            <w:pPr>
              <w:jc w:val="center"/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741" w:type="dxa"/>
            <w:vAlign w:val="center"/>
          </w:tcPr>
          <w:p w:rsidR="000E3A39" w:rsidRPr="00C14A22" w:rsidRDefault="000E3A39" w:rsidP="008A2809">
            <w:pPr>
              <w:jc w:val="center"/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>Единица измерения Товара</w:t>
            </w:r>
          </w:p>
        </w:tc>
        <w:tc>
          <w:tcPr>
            <w:tcW w:w="2191" w:type="dxa"/>
            <w:vAlign w:val="center"/>
          </w:tcPr>
          <w:p w:rsidR="000E3A39" w:rsidRPr="00C14A22" w:rsidRDefault="000E3A39" w:rsidP="008A2809">
            <w:pPr>
              <w:jc w:val="center"/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>Количество Товара</w:t>
            </w:r>
          </w:p>
        </w:tc>
      </w:tr>
      <w:tr w:rsidR="000E3A39" w:rsidRPr="00C14A22" w:rsidTr="008A2809">
        <w:trPr>
          <w:trHeight w:val="699"/>
        </w:trPr>
        <w:tc>
          <w:tcPr>
            <w:tcW w:w="2430" w:type="dxa"/>
            <w:vAlign w:val="center"/>
          </w:tcPr>
          <w:p w:rsidR="000E3A39" w:rsidRPr="00C14A22" w:rsidRDefault="000E3A39" w:rsidP="008A2809">
            <w:pPr>
              <w:jc w:val="center"/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>Телевизор с телетекстом для приема программ со скрытыми субтитрами с диагональю 54-66 см</w:t>
            </w:r>
          </w:p>
        </w:tc>
        <w:tc>
          <w:tcPr>
            <w:tcW w:w="8492" w:type="dxa"/>
            <w:vAlign w:val="center"/>
          </w:tcPr>
          <w:p w:rsidR="000E3A39" w:rsidRPr="00C14A22" w:rsidRDefault="000E3A39" w:rsidP="008A2809">
            <w:pPr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 xml:space="preserve"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 </w:t>
            </w:r>
          </w:p>
          <w:p w:rsidR="000E3A39" w:rsidRPr="00C14A22" w:rsidRDefault="000E3A39" w:rsidP="008A2809">
            <w:pPr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 xml:space="preserve">Телевизор должен быть жидкокристаллическим. </w:t>
            </w:r>
          </w:p>
          <w:p w:rsidR="000E3A39" w:rsidRPr="00C14A22" w:rsidRDefault="000E3A39" w:rsidP="008A2809">
            <w:pPr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 xml:space="preserve">Диагональ телевизора должна быть не менее 54 см (не менее 21,26 дюйма). Формат экрана 16:9. </w:t>
            </w:r>
          </w:p>
          <w:p w:rsidR="000E3A39" w:rsidRPr="00C14A22" w:rsidRDefault="000E3A39" w:rsidP="008A2809">
            <w:pPr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>Частота обновления не менее 50 Гц.</w:t>
            </w:r>
          </w:p>
          <w:p w:rsidR="000E3A39" w:rsidRPr="00C14A22" w:rsidRDefault="000E3A39" w:rsidP="008A2809">
            <w:pPr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 xml:space="preserve">Поддержка стандартов </w:t>
            </w:r>
            <w:r w:rsidRPr="00C14A22">
              <w:rPr>
                <w:sz w:val="26"/>
                <w:szCs w:val="26"/>
                <w:lang w:val="en-US"/>
              </w:rPr>
              <w:t>DVB</w:t>
            </w:r>
            <w:r w:rsidRPr="00C14A22">
              <w:rPr>
                <w:sz w:val="26"/>
                <w:szCs w:val="26"/>
              </w:rPr>
              <w:t>-</w:t>
            </w:r>
            <w:r w:rsidRPr="00C14A22">
              <w:rPr>
                <w:sz w:val="26"/>
                <w:szCs w:val="26"/>
                <w:lang w:val="en-US"/>
              </w:rPr>
              <w:t>T</w:t>
            </w:r>
            <w:r w:rsidRPr="00C14A22">
              <w:rPr>
                <w:sz w:val="26"/>
                <w:szCs w:val="26"/>
              </w:rPr>
              <w:t xml:space="preserve">2; </w:t>
            </w:r>
            <w:r w:rsidRPr="00C14A22">
              <w:rPr>
                <w:sz w:val="26"/>
                <w:szCs w:val="26"/>
                <w:lang w:val="en-US"/>
              </w:rPr>
              <w:t>DVB</w:t>
            </w:r>
            <w:r w:rsidRPr="00C14A22">
              <w:rPr>
                <w:sz w:val="26"/>
                <w:szCs w:val="26"/>
              </w:rPr>
              <w:t>-</w:t>
            </w:r>
            <w:r w:rsidRPr="00C14A22">
              <w:rPr>
                <w:sz w:val="26"/>
                <w:szCs w:val="26"/>
                <w:lang w:val="en-US"/>
              </w:rPr>
              <w:t>C</w:t>
            </w:r>
            <w:r w:rsidRPr="00C14A22">
              <w:rPr>
                <w:sz w:val="26"/>
                <w:szCs w:val="26"/>
              </w:rPr>
              <w:t xml:space="preserve">. </w:t>
            </w:r>
          </w:p>
          <w:p w:rsidR="000E3A39" w:rsidRPr="00C14A22" w:rsidRDefault="000E3A39" w:rsidP="008A2809">
            <w:pPr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 xml:space="preserve">Телетекст с памятью не менее 10 страниц. </w:t>
            </w:r>
          </w:p>
          <w:p w:rsidR="000E3A39" w:rsidRPr="00C14A22" w:rsidRDefault="000E3A39" w:rsidP="008A2809">
            <w:pPr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 xml:space="preserve">Наличие разъёмов для наушников. </w:t>
            </w:r>
          </w:p>
          <w:p w:rsidR="000E3A39" w:rsidRPr="00C14A22" w:rsidRDefault="000E3A39" w:rsidP="008A2809">
            <w:pPr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 xml:space="preserve">Мощность звука не менее 2 Вт. </w:t>
            </w:r>
          </w:p>
          <w:p w:rsidR="000E3A39" w:rsidRPr="00C14A22" w:rsidRDefault="000E3A39" w:rsidP="008A2809">
            <w:pPr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>Акустическая система не менее одного динамика.</w:t>
            </w:r>
          </w:p>
          <w:p w:rsidR="000E3A39" w:rsidRPr="00C14A22" w:rsidRDefault="000E3A39" w:rsidP="008A2809">
            <w:pPr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 xml:space="preserve"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Р 50861-96 «Система телетекст. Основные параметры. Методы измерения»). </w:t>
            </w:r>
          </w:p>
          <w:p w:rsidR="000E3A39" w:rsidRPr="00C14A22" w:rsidRDefault="000E3A39" w:rsidP="008A2809">
            <w:pPr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 xml:space="preserve">Меню должно быть на русском языке. </w:t>
            </w:r>
          </w:p>
          <w:p w:rsidR="000E3A39" w:rsidRPr="00C14A22" w:rsidRDefault="000E3A39" w:rsidP="008A2809">
            <w:pPr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 xml:space="preserve">Телевизор с телетекстом должен быть укомплектован пультом дистанционного управления и инструкцией по эксплуатации на русском языке. </w:t>
            </w:r>
          </w:p>
          <w:p w:rsidR="000E3A39" w:rsidRPr="00C14A22" w:rsidRDefault="000E3A39" w:rsidP="008A2809">
            <w:pPr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>Гарантийный срок эксплуатации товара – не менее 12 месяцев с даты передачи товара Получателю и подписания акта приемки-передачи товара.</w:t>
            </w:r>
          </w:p>
        </w:tc>
        <w:tc>
          <w:tcPr>
            <w:tcW w:w="1741" w:type="dxa"/>
            <w:vAlign w:val="center"/>
          </w:tcPr>
          <w:p w:rsidR="000E3A39" w:rsidRPr="00C14A22" w:rsidRDefault="000E3A39" w:rsidP="008A2809">
            <w:pPr>
              <w:jc w:val="center"/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>штука</w:t>
            </w:r>
          </w:p>
        </w:tc>
        <w:tc>
          <w:tcPr>
            <w:tcW w:w="2191" w:type="dxa"/>
            <w:vAlign w:val="center"/>
          </w:tcPr>
          <w:p w:rsidR="000E3A39" w:rsidRPr="00C14A22" w:rsidRDefault="000E3A39" w:rsidP="008A2809">
            <w:pPr>
              <w:jc w:val="center"/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>380</w:t>
            </w:r>
          </w:p>
        </w:tc>
      </w:tr>
      <w:tr w:rsidR="000E3A39" w:rsidRPr="00C14A22" w:rsidTr="008A2809">
        <w:trPr>
          <w:trHeight w:val="322"/>
        </w:trPr>
        <w:tc>
          <w:tcPr>
            <w:tcW w:w="12663" w:type="dxa"/>
            <w:gridSpan w:val="3"/>
            <w:vAlign w:val="center"/>
          </w:tcPr>
          <w:p w:rsidR="000E3A39" w:rsidRPr="00C14A22" w:rsidRDefault="000E3A39" w:rsidP="008A2809">
            <w:pPr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2191" w:type="dxa"/>
            <w:vAlign w:val="center"/>
          </w:tcPr>
          <w:p w:rsidR="000E3A39" w:rsidRPr="00C14A22" w:rsidRDefault="000E3A39" w:rsidP="008A2809">
            <w:pPr>
              <w:jc w:val="center"/>
              <w:rPr>
                <w:sz w:val="26"/>
                <w:szCs w:val="26"/>
              </w:rPr>
            </w:pPr>
            <w:r w:rsidRPr="00C14A22">
              <w:rPr>
                <w:sz w:val="26"/>
                <w:szCs w:val="26"/>
              </w:rPr>
              <w:t>380</w:t>
            </w:r>
          </w:p>
        </w:tc>
      </w:tr>
    </w:tbl>
    <w:p w:rsidR="000E3A39" w:rsidRPr="00C14A22" w:rsidRDefault="000E3A39" w:rsidP="000E3A39">
      <w:pPr>
        <w:tabs>
          <w:tab w:val="left" w:pos="3495"/>
          <w:tab w:val="left" w:pos="9159"/>
        </w:tabs>
        <w:suppressAutoHyphens/>
        <w:ind w:firstLine="709"/>
        <w:jc w:val="both"/>
        <w:rPr>
          <w:sz w:val="16"/>
          <w:szCs w:val="16"/>
          <w:lang w:eastAsia="ar-SA"/>
        </w:rPr>
      </w:pPr>
    </w:p>
    <w:p w:rsidR="000E3A39" w:rsidRPr="00DC0B56" w:rsidRDefault="000E3A39" w:rsidP="000E3A39">
      <w:pPr>
        <w:tabs>
          <w:tab w:val="left" w:pos="3495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DC0B56">
        <w:rPr>
          <w:sz w:val="26"/>
          <w:szCs w:val="26"/>
          <w:lang w:eastAsia="ar-SA"/>
        </w:rPr>
        <w:t>Товар должен быть уложен в индивидуальную упаковку.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Упаковка Товара должна иметь необходимые маркировки, наклейки, пломбы, а также дает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0E3A39" w:rsidRPr="000B22F7" w:rsidRDefault="000E3A39" w:rsidP="000E3A39">
      <w:pPr>
        <w:tabs>
          <w:tab w:val="left" w:pos="3495"/>
          <w:tab w:val="left" w:pos="9159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DC0B56">
        <w:rPr>
          <w:sz w:val="26"/>
          <w:szCs w:val="26"/>
          <w:lang w:eastAsia="ar-SA"/>
        </w:rPr>
        <w:t xml:space="preserve">Срок пользования Товаром устанавливается в соответствии с Приказом Минтруда России от 13.02.2018 г. № 85н «Об </w:t>
      </w:r>
      <w:r w:rsidRPr="000B22F7">
        <w:rPr>
          <w:sz w:val="26"/>
          <w:szCs w:val="26"/>
          <w:lang w:eastAsia="ar-SA"/>
        </w:rPr>
        <w:t>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E3A39" w:rsidRPr="000B22F7" w:rsidRDefault="000E3A39" w:rsidP="000E3A39">
      <w:pPr>
        <w:tabs>
          <w:tab w:val="left" w:pos="3495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0B22F7">
        <w:rPr>
          <w:bCs/>
          <w:kern w:val="1"/>
          <w:sz w:val="26"/>
          <w:szCs w:val="26"/>
          <w:lang w:eastAsia="ar-SA"/>
        </w:rPr>
        <w:t>Качество Товара должно подтверждаться декларацией о соответствии по Постановлению Правительства РФ от 01.12.2009г. № 982 «</w:t>
      </w:r>
      <w:r w:rsidRPr="000B22F7">
        <w:rPr>
          <w:sz w:val="26"/>
          <w:szCs w:val="26"/>
          <w:lang w:eastAsia="ar-SA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0B22F7">
        <w:rPr>
          <w:b/>
          <w:sz w:val="26"/>
          <w:szCs w:val="26"/>
          <w:lang w:eastAsia="ar-SA"/>
        </w:rPr>
        <w:t>»</w:t>
      </w:r>
      <w:r w:rsidRPr="000B22F7">
        <w:rPr>
          <w:bCs/>
          <w:kern w:val="1"/>
          <w:sz w:val="26"/>
          <w:szCs w:val="26"/>
          <w:lang w:eastAsia="ar-SA"/>
        </w:rPr>
        <w:t xml:space="preserve"> (Система сертификации ГОСТ).</w:t>
      </w:r>
    </w:p>
    <w:p w:rsidR="000E3A39" w:rsidRPr="000B22F7" w:rsidRDefault="000E3A39" w:rsidP="000E3A39">
      <w:pPr>
        <w:tabs>
          <w:tab w:val="left" w:pos="3495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0B22F7">
        <w:rPr>
          <w:sz w:val="26"/>
          <w:szCs w:val="26"/>
          <w:lang w:eastAsia="ar-SA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иметь регистрационные удостоверения.</w:t>
      </w:r>
    </w:p>
    <w:p w:rsidR="000E3A39" w:rsidRPr="000B22F7" w:rsidRDefault="000E3A39" w:rsidP="000E3A39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0B22F7">
        <w:rPr>
          <w:sz w:val="26"/>
          <w:szCs w:val="26"/>
          <w:lang w:eastAsia="ar-SA"/>
        </w:rPr>
        <w:t xml:space="preserve">Товар не должен выделять при эксплуатации токсичных и агрессивных веществ. </w:t>
      </w:r>
    </w:p>
    <w:p w:rsidR="000E3A39" w:rsidRPr="000B22F7" w:rsidRDefault="000E3A39" w:rsidP="000E3A39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0B22F7">
        <w:rPr>
          <w:sz w:val="26"/>
          <w:szCs w:val="26"/>
          <w:lang w:eastAsia="ar-SA"/>
        </w:rPr>
        <w:t>При использовании Товара по назначению не создается угрозы для жизни и здоровья Получателю.</w:t>
      </w:r>
    </w:p>
    <w:p w:rsidR="000E3A39" w:rsidRPr="000B22F7" w:rsidRDefault="000E3A39" w:rsidP="000E3A39">
      <w:pPr>
        <w:tabs>
          <w:tab w:val="left" w:pos="3495"/>
          <w:tab w:val="left" w:pos="9159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0B22F7">
        <w:rPr>
          <w:sz w:val="26"/>
          <w:szCs w:val="26"/>
          <w:lang w:eastAsia="ar-SA"/>
        </w:rPr>
        <w:t xml:space="preserve">Гарантийный срок на Товар должен быть установлен не менее 12 месяцев и не менее гарантийного срока, установленного производителем и считаться с даты подписания Поставщиком и Получателем Акта сдачи-приемки Товара. </w:t>
      </w:r>
    </w:p>
    <w:p w:rsidR="000E3A39" w:rsidRPr="000B22F7" w:rsidRDefault="000E3A39" w:rsidP="000E3A39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B22F7">
        <w:rPr>
          <w:sz w:val="26"/>
          <w:szCs w:val="26"/>
          <w:lang w:eastAsia="ar-SA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0E3A39" w:rsidRPr="000B22F7" w:rsidRDefault="000E3A39" w:rsidP="000E3A39">
      <w:pPr>
        <w:spacing w:line="276" w:lineRule="auto"/>
        <w:ind w:firstLine="697"/>
        <w:jc w:val="both"/>
        <w:rPr>
          <w:sz w:val="26"/>
          <w:szCs w:val="26"/>
        </w:rPr>
      </w:pPr>
      <w:r w:rsidRPr="000B22F7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773858" w:rsidRDefault="000E3A39">
      <w:bookmarkStart w:id="0" w:name="_GoBack"/>
      <w:bookmarkEnd w:id="0"/>
    </w:p>
    <w:sectPr w:rsidR="00773858" w:rsidSect="000E3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DD"/>
    <w:rsid w:val="000E3A39"/>
    <w:rsid w:val="00326FB2"/>
    <w:rsid w:val="006A36B2"/>
    <w:rsid w:val="00C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55F4-79CD-490F-BA84-B2AB8F04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A3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2020-02-19T10:06:00Z</dcterms:created>
  <dcterms:modified xsi:type="dcterms:W3CDTF">2020-02-19T10:10:00Z</dcterms:modified>
</cp:coreProperties>
</file>