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6E2A" w:rsidRPr="0043584C" w:rsidRDefault="00086E2A" w:rsidP="00086E2A">
      <w:pPr>
        <w:tabs>
          <w:tab w:val="left" w:pos="4395"/>
        </w:tabs>
        <w:jc w:val="center"/>
        <w:rPr>
          <w:b/>
        </w:rPr>
      </w:pPr>
      <w:r w:rsidRPr="0043584C">
        <w:rPr>
          <w:b/>
        </w:rPr>
        <w:t>Описание объекта закупки</w:t>
      </w:r>
    </w:p>
    <w:p w:rsidR="00086E2A" w:rsidRPr="0043584C" w:rsidRDefault="00086E2A" w:rsidP="00086E2A">
      <w:pPr>
        <w:tabs>
          <w:tab w:val="left" w:pos="4395"/>
        </w:tabs>
        <w:jc w:val="center"/>
        <w:rPr>
          <w:b/>
        </w:rPr>
      </w:pPr>
    </w:p>
    <w:p w:rsidR="00086E2A" w:rsidRPr="0043584C" w:rsidRDefault="00086E2A" w:rsidP="00086E2A">
      <w:pPr>
        <w:pStyle w:val="text"/>
        <w:widowControl w:val="0"/>
        <w:tabs>
          <w:tab w:val="left" w:pos="2783"/>
        </w:tabs>
        <w:suppressAutoHyphens/>
        <w:ind w:left="0" w:right="0" w:firstLine="0"/>
        <w:rPr>
          <w:rFonts w:ascii="Times New Roman" w:hAnsi="Times New Roman" w:cs="Times New Roman"/>
          <w:b/>
          <w:sz w:val="24"/>
          <w:szCs w:val="24"/>
        </w:rPr>
      </w:pPr>
      <w:r w:rsidRPr="0043584C">
        <w:rPr>
          <w:rFonts w:ascii="Times New Roman" w:hAnsi="Times New Roman" w:cs="Times New Roman"/>
          <w:b/>
          <w:sz w:val="24"/>
          <w:szCs w:val="24"/>
        </w:rPr>
        <w:t>Выполнение работ по изготовлению протезов для инвалидов Республики Крым</w:t>
      </w:r>
    </w:p>
    <w:p w:rsidR="00086E2A" w:rsidRPr="0043584C" w:rsidRDefault="00086E2A" w:rsidP="00086E2A">
      <w:pPr>
        <w:pStyle w:val="text"/>
        <w:widowControl w:val="0"/>
        <w:tabs>
          <w:tab w:val="left" w:pos="2783"/>
        </w:tabs>
        <w:suppressAutoHyphens/>
        <w:ind w:left="0" w:right="0" w:firstLine="0"/>
        <w:rPr>
          <w:rFonts w:ascii="Times New Roman" w:hAnsi="Times New Roman" w:cs="Times New Roman"/>
          <w:sz w:val="24"/>
          <w:szCs w:val="24"/>
        </w:rPr>
      </w:pPr>
    </w:p>
    <w:p w:rsidR="00086E2A" w:rsidRPr="0043584C" w:rsidRDefault="00086E2A" w:rsidP="00086E2A">
      <w:pPr>
        <w:pStyle w:val="text"/>
        <w:widowControl w:val="0"/>
        <w:tabs>
          <w:tab w:val="left" w:pos="2783"/>
        </w:tabs>
        <w:suppressAutoHyphens/>
        <w:ind w:left="0" w:right="0" w:firstLine="709"/>
        <w:jc w:val="center"/>
        <w:rPr>
          <w:rFonts w:ascii="Times New Roman" w:hAnsi="Times New Roman" w:cs="Times New Roman"/>
          <w:b/>
          <w:sz w:val="24"/>
          <w:szCs w:val="24"/>
        </w:rPr>
      </w:pPr>
      <w:r w:rsidRPr="0043584C">
        <w:rPr>
          <w:rFonts w:ascii="Times New Roman" w:hAnsi="Times New Roman" w:cs="Times New Roman"/>
          <w:b/>
          <w:sz w:val="24"/>
          <w:szCs w:val="24"/>
        </w:rPr>
        <w:t>Требования к качеству работ</w:t>
      </w:r>
    </w:p>
    <w:p w:rsidR="00086E2A" w:rsidRPr="0043584C" w:rsidRDefault="00086E2A" w:rsidP="00086E2A">
      <w:pPr>
        <w:ind w:firstLine="708"/>
        <w:jc w:val="both"/>
      </w:pPr>
      <w:r w:rsidRPr="0043584C">
        <w:t xml:space="preserve">Протезы нижних конечностей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ГОСТ 51819-2017 «Протезирование и </w:t>
      </w:r>
      <w:proofErr w:type="spellStart"/>
      <w:r w:rsidRPr="0043584C">
        <w:t>ортезирование</w:t>
      </w:r>
      <w:proofErr w:type="spellEnd"/>
      <w:r w:rsidRPr="0043584C">
        <w:t xml:space="preserve"> верхних и нижних конечностей. Термины и определения»).</w:t>
      </w:r>
    </w:p>
    <w:p w:rsidR="00086E2A" w:rsidRPr="007C278C" w:rsidRDefault="00086E2A" w:rsidP="00086E2A">
      <w:pPr>
        <w:ind w:firstLine="708"/>
        <w:jc w:val="both"/>
      </w:pPr>
    </w:p>
    <w:p w:rsidR="003B5791" w:rsidRDefault="003B5791" w:rsidP="00457915">
      <w:pPr>
        <w:pStyle w:val="text"/>
        <w:widowControl w:val="0"/>
        <w:suppressAutoHyphens/>
        <w:ind w:left="0" w:right="0" w:firstLine="709"/>
        <w:jc w:val="center"/>
        <w:rPr>
          <w:rFonts w:ascii="Times New Roman" w:hAnsi="Times New Roman" w:cs="Times New Roman"/>
          <w:b/>
          <w:sz w:val="24"/>
          <w:szCs w:val="24"/>
        </w:rPr>
      </w:pPr>
      <w:r w:rsidRPr="001B5D2C">
        <w:rPr>
          <w:rFonts w:ascii="Times New Roman" w:hAnsi="Times New Roman" w:cs="Times New Roman"/>
          <w:b/>
          <w:sz w:val="24"/>
          <w:szCs w:val="24"/>
        </w:rPr>
        <w:t>Требования к техническим характеристикам</w:t>
      </w:r>
    </w:p>
    <w:p w:rsidR="003B5791" w:rsidRPr="009F7F7F" w:rsidRDefault="003B334A" w:rsidP="008B6567">
      <w:pPr>
        <w:suppressAutoHyphens w:val="0"/>
        <w:spacing w:after="240"/>
        <w:ind w:firstLine="708"/>
        <w:jc w:val="both"/>
        <w:rPr>
          <w:rFonts w:ascii="Arial" w:hAnsi="Arial" w:cs="Arial"/>
          <w:b/>
          <w:bCs/>
          <w:sz w:val="19"/>
          <w:szCs w:val="19"/>
          <w:lang w:eastAsia="ru-RU"/>
        </w:rPr>
      </w:pPr>
      <w:r w:rsidRPr="003B334A">
        <w:t xml:space="preserve">Протезы нижних конечностей должны соответствовать требованиям Межгосударственного стандарта Российской Федерации ГОСТ ИСО 10993-1-2011, ГОСТ ИСО 10993-5-2011, ГОСТ ИСО 10993-10-2011 «Изделия медицинские. Оценка биологического действия медицинских изделий» часть 1. Оценка и исследования; часть 5. Исследования на </w:t>
      </w:r>
      <w:proofErr w:type="spellStart"/>
      <w:r w:rsidRPr="003B334A">
        <w:t>цитотоксичность</w:t>
      </w:r>
      <w:proofErr w:type="spellEnd"/>
      <w:r w:rsidRPr="003B334A">
        <w:t xml:space="preserve">: методы </w:t>
      </w:r>
      <w:proofErr w:type="spellStart"/>
      <w:r w:rsidRPr="003B334A">
        <w:t>in</w:t>
      </w:r>
      <w:proofErr w:type="spellEnd"/>
      <w:r w:rsidRPr="003B334A">
        <w:t xml:space="preserve"> </w:t>
      </w:r>
      <w:proofErr w:type="spellStart"/>
      <w:r w:rsidRPr="003B334A">
        <w:t>vitro</w:t>
      </w:r>
      <w:proofErr w:type="spellEnd"/>
      <w:r w:rsidRPr="003B334A">
        <w:t>; часть.10 Исследования раздражающего и сенсибилизирующего действия. ГОСТ 51632-2014 «Технические средства реабилитации людей с ограничениями жизнедеятельности. Общие технические требования и методы испытаний».</w:t>
      </w:r>
      <w:r w:rsidR="003B5791" w:rsidRPr="001B5D2C">
        <w:t xml:space="preserve"> </w:t>
      </w:r>
      <w:hyperlink r:id="rId7" w:history="1">
        <w:r w:rsidR="009F7F7F" w:rsidRPr="009F7F7F">
          <w:br/>
          <w:t>ГОСТ Р 52770-2016</w:t>
        </w:r>
      </w:hyperlink>
      <w:r w:rsidR="009F7F7F" w:rsidRPr="009F7F7F">
        <w:t xml:space="preserve"> </w:t>
      </w:r>
      <w:r w:rsidR="001D488E">
        <w:t>«</w:t>
      </w:r>
      <w:hyperlink r:id="rId8" w:history="1">
        <w:r w:rsidR="009F7F7F" w:rsidRPr="009F7F7F">
          <w:t>Изделия медицинские. Требования безопасности. Методы санитарно-химических и токсикологических испытаний</w:t>
        </w:r>
      </w:hyperlink>
      <w:r w:rsidR="001D488E">
        <w:t>»</w:t>
      </w:r>
      <w:r w:rsidR="003B5791" w:rsidRPr="003B334A">
        <w:t xml:space="preserve">. </w:t>
      </w:r>
      <w:hyperlink r:id="rId9" w:history="1">
        <w:r w:rsidR="003B5791" w:rsidRPr="003B334A">
          <w:t>ГОСТ Р ИСО 22523-2007</w:t>
        </w:r>
      </w:hyperlink>
      <w:hyperlink r:id="rId10" w:history="1">
        <w:r w:rsidR="003B5791" w:rsidRPr="003B334A">
          <w:t xml:space="preserve"> </w:t>
        </w:r>
        <w:r w:rsidR="001D488E">
          <w:t>«</w:t>
        </w:r>
        <w:r w:rsidR="003B5791" w:rsidRPr="003B334A">
          <w:t xml:space="preserve">Протезы конечностей и </w:t>
        </w:r>
        <w:proofErr w:type="spellStart"/>
        <w:r w:rsidR="003B5791" w:rsidRPr="003B334A">
          <w:t>ортезы</w:t>
        </w:r>
        <w:proofErr w:type="spellEnd"/>
        <w:r w:rsidR="003B5791" w:rsidRPr="003B334A">
          <w:t xml:space="preserve"> наружные. Требования и методы испытаний</w:t>
        </w:r>
      </w:hyperlink>
      <w:r w:rsidR="001D488E">
        <w:t>»</w:t>
      </w:r>
      <w:r w:rsidR="003B5791" w:rsidRPr="003B334A">
        <w:t>.</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Требования к функциональным характеристикам</w:t>
      </w:r>
    </w:p>
    <w:p w:rsidR="003B5791" w:rsidRPr="00470A8C" w:rsidRDefault="003B5791" w:rsidP="00457915">
      <w:pPr>
        <w:ind w:firstLine="709"/>
        <w:jc w:val="both"/>
      </w:pPr>
      <w:r w:rsidRPr="00470A8C">
        <w:t>Выполняемы</w:t>
      </w:r>
      <w:r w:rsidR="00A90EA1">
        <w:t>е работы по обеспечению инвалид</w:t>
      </w:r>
      <w:r w:rsidR="001A159E">
        <w:t>ов</w:t>
      </w:r>
      <w:r w:rsidR="00A90EA1">
        <w:t xml:space="preserve"> </w:t>
      </w:r>
      <w:r w:rsidR="00A4007D">
        <w:t>протезами нижних конечностей должны</w:t>
      </w:r>
      <w:r w:rsidR="00A4007D" w:rsidRPr="007C278C">
        <w:t xml:space="preserve"> </w:t>
      </w:r>
      <w:r w:rsidRPr="00470A8C">
        <w:t>содержать комплекс медицинских, технических и социальных мероприятий проводимых с пациентами, имеющими дефекты опорно-двигательного аппарата, в целях восстановления или компенсации ограничений их жизнедеятельности.</w:t>
      </w:r>
    </w:p>
    <w:p w:rsidR="003B5791" w:rsidRPr="00470A8C" w:rsidRDefault="003B5791" w:rsidP="00457915">
      <w:pPr>
        <w:ind w:firstLine="709"/>
        <w:jc w:val="both"/>
      </w:pPr>
      <w:r w:rsidRPr="00470A8C">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нижних конечностей пациентов с помощью протезов.</w:t>
      </w:r>
      <w:r>
        <w:t xml:space="preserve"> Протезы укомплектованы чехлами шерстяными и хлопчатобумажными в количестве </w:t>
      </w:r>
      <w:r w:rsidR="00C75376">
        <w:t>не менее 4</w:t>
      </w:r>
      <w:r>
        <w:t xml:space="preserve"> шт.</w:t>
      </w:r>
    </w:p>
    <w:p w:rsidR="003B5791" w:rsidRDefault="003B5791" w:rsidP="00457915">
      <w:pPr>
        <w:ind w:firstLine="709"/>
        <w:jc w:val="center"/>
        <w:rPr>
          <w:b/>
        </w:rPr>
      </w:pPr>
    </w:p>
    <w:p w:rsidR="003B5791" w:rsidRPr="001B5D2C" w:rsidRDefault="003B5791" w:rsidP="00457915">
      <w:pPr>
        <w:ind w:firstLine="709"/>
        <w:jc w:val="center"/>
        <w:rPr>
          <w:b/>
        </w:rPr>
      </w:pPr>
      <w:r w:rsidRPr="00470A8C">
        <w:rPr>
          <w:b/>
        </w:rPr>
        <w:t>Требования к размер</w:t>
      </w:r>
      <w:r>
        <w:rPr>
          <w:b/>
        </w:rPr>
        <w:t>ам, упаковке и отгрузке изделий</w:t>
      </w:r>
    </w:p>
    <w:p w:rsidR="003B5791" w:rsidRPr="007C278C" w:rsidRDefault="003B5791" w:rsidP="00457915">
      <w:pPr>
        <w:ind w:firstLine="708"/>
        <w:jc w:val="both"/>
      </w:pPr>
      <w:r w:rsidRPr="007C278C">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ГОСТ 30324.0-95 (МЭК 601-1-</w:t>
      </w:r>
      <w:proofErr w:type="gramStart"/>
      <w:r w:rsidRPr="007C278C">
        <w:t>88)/</w:t>
      </w:r>
      <w:proofErr w:type="gramEnd"/>
      <w:r w:rsidRPr="007C278C">
        <w:t>ГОСТ Р 50267.0-92(МЭК 601-1-88) «Изделия медицинские электрические. Часть 1. Общие требования б</w:t>
      </w:r>
      <w:r>
        <w:t>езопасности» и ГОСТ Р 51632-2014</w:t>
      </w:r>
      <w:r w:rsidRPr="007C278C">
        <w:t xml:space="preserve"> «Технические средства реабилитации людей</w:t>
      </w:r>
      <w:r w:rsidR="003B334A">
        <w:t xml:space="preserve"> с</w:t>
      </w:r>
      <w:r w:rsidRPr="007C278C">
        <w:t xml:space="preserve"> ограничениями жизнедеятельности</w:t>
      </w:r>
      <w:r>
        <w:t xml:space="preserve"> Общие технические требования и методы испытаний</w:t>
      </w:r>
      <w:r w:rsidRPr="007C278C">
        <w:t>» к маркировке, упаковке, хранению и транспортировке.  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w:t>
      </w:r>
      <w:r>
        <w:t xml:space="preserve"> </w:t>
      </w:r>
      <w:r w:rsidR="003B334A">
        <w:t>использования по</w:t>
      </w:r>
      <w:r>
        <w:t xml:space="preserve"> назначению. </w:t>
      </w:r>
      <w:r w:rsidRPr="007C278C">
        <w:t xml:space="preserve">Временная противокоррозионная защита </w:t>
      </w:r>
      <w:r w:rsidR="003B334A" w:rsidRPr="007C278C">
        <w:t>протезов конечностей</w:t>
      </w:r>
      <w:r w:rsidRPr="007C278C">
        <w:t xml:space="preserve"> производится в соответствии </w:t>
      </w:r>
      <w:r w:rsidR="003B334A" w:rsidRPr="007C278C">
        <w:t>с требованиями</w:t>
      </w:r>
      <w:r w:rsidRPr="007C278C">
        <w:t xml:space="preserve"> ГОСТ 9.014-78 «Единая система защиты от коррозии</w:t>
      </w:r>
      <w:r>
        <w:t xml:space="preserve"> и старения</w:t>
      </w:r>
      <w:r w:rsidR="00BC373D">
        <w:t>. Временная</w:t>
      </w:r>
      <w:r w:rsidRPr="007C278C">
        <w:t xml:space="preserve"> противокоррозионная защита изделий. Общие требования», а также стандартов и ТУ на протезы конкретных групп, типов (видов, моделей).</w:t>
      </w:r>
    </w:p>
    <w:p w:rsidR="003B5791" w:rsidRDefault="003B5791" w:rsidP="00457915">
      <w:pPr>
        <w:ind w:firstLine="709"/>
        <w:jc w:val="center"/>
        <w:rPr>
          <w:b/>
        </w:rPr>
      </w:pPr>
    </w:p>
    <w:p w:rsidR="003B5791" w:rsidRPr="001B5D2C" w:rsidRDefault="003B5791" w:rsidP="00457915">
      <w:pPr>
        <w:ind w:firstLine="709"/>
        <w:jc w:val="center"/>
        <w:rPr>
          <w:b/>
        </w:rPr>
      </w:pPr>
      <w:r w:rsidRPr="001B5D2C">
        <w:rPr>
          <w:b/>
        </w:rPr>
        <w:t>Требование к результатам работ</w:t>
      </w:r>
    </w:p>
    <w:p w:rsidR="003B5791" w:rsidRPr="00AE7FC1" w:rsidRDefault="00A90EA1" w:rsidP="00457915">
      <w:pPr>
        <w:ind w:firstLine="708"/>
        <w:jc w:val="both"/>
      </w:pPr>
      <w:r>
        <w:t>Работы по обеспечению инвалид</w:t>
      </w:r>
      <w:r w:rsidR="001A159E">
        <w:t>ов</w:t>
      </w:r>
      <w:r>
        <w:t xml:space="preserve"> </w:t>
      </w:r>
      <w:r w:rsidR="00A4007D">
        <w:t xml:space="preserve">протезами нижних конечностей </w:t>
      </w:r>
      <w:r w:rsidR="003B5791" w:rsidRPr="007C278C">
        <w:t>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w:t>
      </w:r>
      <w:r w:rsidR="00A4007D">
        <w:t>о обеспечению инвалидов протезами нижних конечностей</w:t>
      </w:r>
      <w:r w:rsidR="003B5791" w:rsidRPr="007C278C">
        <w:t xml:space="preserve"> должны быть выполнены с надлежащим качеством и в установленные сроки.</w:t>
      </w:r>
    </w:p>
    <w:p w:rsidR="003B5791" w:rsidRDefault="003B5791" w:rsidP="00457915">
      <w:pPr>
        <w:autoSpaceDE w:val="0"/>
        <w:ind w:firstLine="709"/>
        <w:jc w:val="center"/>
        <w:rPr>
          <w:b/>
        </w:rPr>
      </w:pPr>
    </w:p>
    <w:p w:rsidR="003B5791" w:rsidRPr="001B5D2C" w:rsidRDefault="003B5791" w:rsidP="00457915">
      <w:pPr>
        <w:autoSpaceDE w:val="0"/>
        <w:ind w:firstLine="709"/>
        <w:jc w:val="center"/>
        <w:rPr>
          <w:b/>
        </w:rPr>
      </w:pPr>
      <w:r w:rsidRPr="001B5D2C">
        <w:rPr>
          <w:b/>
        </w:rPr>
        <w:t>Требования к сроку и (или) объему предоставленных гарантий качества выполнения работ</w:t>
      </w:r>
    </w:p>
    <w:p w:rsidR="003B5791" w:rsidRDefault="00A4007D" w:rsidP="00457915">
      <w:pPr>
        <w:ind w:firstLine="708"/>
        <w:jc w:val="both"/>
      </w:pPr>
      <w:r>
        <w:t>Срок пользования протезами нижних конечностей</w:t>
      </w:r>
      <w:r w:rsidR="003B5791" w:rsidRPr="007F2787">
        <w:t xml:space="preserve"> должен быть не менее минимального срока пользования, установленного приказом Минт</w:t>
      </w:r>
      <w:r w:rsidR="001D488E">
        <w:t>руда и соцзащиты РФ от 13</w:t>
      </w:r>
      <w:r w:rsidR="009F7F7F">
        <w:t>.0</w:t>
      </w:r>
      <w:r w:rsidR="001D488E">
        <w:t>2</w:t>
      </w:r>
      <w:r w:rsidR="009F7F7F">
        <w:t>.20</w:t>
      </w:r>
      <w:r w:rsidR="003B5791" w:rsidRPr="007F2787">
        <w:t>1</w:t>
      </w:r>
      <w:r w:rsidR="001D488E">
        <w:t>8</w:t>
      </w:r>
      <w:r w:rsidR="003B5791" w:rsidRPr="007F2787">
        <w:t xml:space="preserve"> №</w:t>
      </w:r>
      <w:r w:rsidR="001D488E">
        <w:t xml:space="preserve"> 85</w:t>
      </w:r>
      <w:r w:rsidR="003B5791" w:rsidRPr="007F2787">
        <w:t>н.</w:t>
      </w:r>
    </w:p>
    <w:p w:rsidR="00155B55" w:rsidRDefault="001A159E" w:rsidP="003B334A">
      <w:pPr>
        <w:ind w:firstLine="708"/>
        <w:jc w:val="both"/>
      </w:pPr>
      <w:r>
        <w:t xml:space="preserve">Гарантийный срок на изделие устанавливается со дня выдачи готового Изделия в эксплуатацию </w:t>
      </w:r>
      <w:r w:rsidR="00BC373D">
        <w:t xml:space="preserve">не </w:t>
      </w:r>
      <w:r w:rsidR="003B334A">
        <w:t>менее 7 месяцев</w:t>
      </w:r>
      <w:r w:rsidR="00BC373D">
        <w:t>.</w:t>
      </w:r>
    </w:p>
    <w:p w:rsidR="003B334A" w:rsidRPr="00C3305C" w:rsidRDefault="003B334A" w:rsidP="003B334A">
      <w:pPr>
        <w:ind w:firstLine="708"/>
        <w:jc w:val="both"/>
      </w:pPr>
    </w:p>
    <w:tbl>
      <w:tblPr>
        <w:tblStyle w:val="affffc"/>
        <w:tblW w:w="8930" w:type="dxa"/>
        <w:tblInd w:w="250" w:type="dxa"/>
        <w:tblLayout w:type="fixed"/>
        <w:tblLook w:val="04A0" w:firstRow="1" w:lastRow="0" w:firstColumn="1" w:lastColumn="0" w:noHBand="0" w:noVBand="1"/>
      </w:tblPr>
      <w:tblGrid>
        <w:gridCol w:w="1701"/>
        <w:gridCol w:w="5812"/>
        <w:gridCol w:w="1417"/>
      </w:tblGrid>
      <w:tr w:rsidR="002D27AC" w:rsidTr="00D77BC4">
        <w:trPr>
          <w:trHeight w:val="1474"/>
        </w:trPr>
        <w:tc>
          <w:tcPr>
            <w:tcW w:w="1701" w:type="dxa"/>
          </w:tcPr>
          <w:p w:rsidR="002D27AC" w:rsidRDefault="002D27AC" w:rsidP="00977F52">
            <w:pPr>
              <w:spacing w:after="486" w:line="269" w:lineRule="exact"/>
              <w:ind w:right="34"/>
              <w:jc w:val="center"/>
              <w:rPr>
                <w:rFonts w:ascii="Times New Roman" w:hAnsi="Times New Roman" w:cs="Times New Roman"/>
              </w:rPr>
            </w:pPr>
            <w:r>
              <w:rPr>
                <w:rStyle w:val="2f5"/>
                <w:rFonts w:eastAsia="Arial Unicode MS"/>
              </w:rPr>
              <w:t>Наименовани</w:t>
            </w:r>
            <w:r w:rsidRPr="00652599">
              <w:rPr>
                <w:rStyle w:val="2f5"/>
                <w:rFonts w:eastAsia="Arial Unicode MS"/>
              </w:rPr>
              <w:t>е изделия</w:t>
            </w:r>
          </w:p>
        </w:tc>
        <w:tc>
          <w:tcPr>
            <w:tcW w:w="5812" w:type="dxa"/>
          </w:tcPr>
          <w:p w:rsidR="002D27AC" w:rsidRPr="00652599" w:rsidRDefault="002D27AC" w:rsidP="00977F52">
            <w:pPr>
              <w:spacing w:line="274" w:lineRule="exact"/>
              <w:jc w:val="center"/>
              <w:rPr>
                <w:rFonts w:ascii="Times New Roman" w:hAnsi="Times New Roman" w:cs="Times New Roman"/>
              </w:rPr>
            </w:pPr>
            <w:r w:rsidRPr="00652599">
              <w:rPr>
                <w:rStyle w:val="2f5"/>
                <w:rFonts w:eastAsia="Arial Unicode MS"/>
              </w:rPr>
              <w:t>Функциональные</w:t>
            </w:r>
          </w:p>
          <w:p w:rsidR="002D27AC" w:rsidRPr="00652599" w:rsidRDefault="002D27AC" w:rsidP="00977F52">
            <w:pPr>
              <w:spacing w:line="274" w:lineRule="exact"/>
              <w:jc w:val="center"/>
              <w:rPr>
                <w:rFonts w:ascii="Times New Roman" w:hAnsi="Times New Roman" w:cs="Times New Roman"/>
              </w:rPr>
            </w:pPr>
            <w:proofErr w:type="gramStart"/>
            <w:r w:rsidRPr="00652599">
              <w:rPr>
                <w:rStyle w:val="2f5"/>
                <w:rFonts w:eastAsia="Arial Unicode MS"/>
              </w:rPr>
              <w:t>характеристики</w:t>
            </w:r>
            <w:proofErr w:type="gramEnd"/>
          </w:p>
          <w:p w:rsidR="002D27AC" w:rsidRDefault="002D27AC" w:rsidP="00977F52">
            <w:pPr>
              <w:spacing w:after="486" w:line="269" w:lineRule="exact"/>
              <w:ind w:right="600"/>
              <w:jc w:val="center"/>
              <w:rPr>
                <w:rFonts w:ascii="Times New Roman" w:hAnsi="Times New Roman" w:cs="Times New Roman"/>
              </w:rPr>
            </w:pPr>
            <w:proofErr w:type="gramStart"/>
            <w:r w:rsidRPr="00652599">
              <w:rPr>
                <w:rStyle w:val="2f5"/>
                <w:rFonts w:eastAsia="Arial Unicode MS"/>
              </w:rPr>
              <w:t>изделия</w:t>
            </w:r>
            <w:proofErr w:type="gramEnd"/>
          </w:p>
        </w:tc>
        <w:tc>
          <w:tcPr>
            <w:tcW w:w="1417" w:type="dxa"/>
          </w:tcPr>
          <w:p w:rsidR="002D27AC" w:rsidRDefault="002D27AC" w:rsidP="00977F52">
            <w:pPr>
              <w:spacing w:after="486" w:line="269" w:lineRule="exact"/>
              <w:ind w:right="34"/>
              <w:jc w:val="center"/>
              <w:rPr>
                <w:rFonts w:ascii="Times New Roman" w:hAnsi="Times New Roman" w:cs="Times New Roman"/>
              </w:rPr>
            </w:pPr>
            <w:r>
              <w:rPr>
                <w:rFonts w:ascii="Times New Roman" w:hAnsi="Times New Roman" w:cs="Times New Roman"/>
              </w:rPr>
              <w:t>Количество (шт.)</w:t>
            </w:r>
          </w:p>
        </w:tc>
      </w:tr>
      <w:tr w:rsidR="002D27AC" w:rsidRPr="001A159E" w:rsidTr="00D77BC4">
        <w:tc>
          <w:tcPr>
            <w:tcW w:w="1701" w:type="dxa"/>
          </w:tcPr>
          <w:p w:rsidR="002D27AC" w:rsidRPr="00792D93" w:rsidRDefault="002D27AC" w:rsidP="00AD3A7A">
            <w:pPr>
              <w:jc w:val="both"/>
              <w:rPr>
                <w:rFonts w:ascii="Times New Roman" w:hAnsi="Times New Roman" w:cs="Times New Roman"/>
              </w:rPr>
            </w:pPr>
            <w:r w:rsidRPr="00792D93">
              <w:rPr>
                <w:rFonts w:ascii="Times New Roman" w:hAnsi="Times New Roman" w:cs="Times New Roman"/>
              </w:rPr>
              <w:t xml:space="preserve">Протез голени </w:t>
            </w:r>
            <w:r>
              <w:rPr>
                <w:rFonts w:ascii="Times New Roman" w:hAnsi="Times New Roman" w:cs="Times New Roman"/>
              </w:rPr>
              <w:t>лечебно-тренировочный</w:t>
            </w:r>
          </w:p>
        </w:tc>
        <w:tc>
          <w:tcPr>
            <w:tcW w:w="5812" w:type="dxa"/>
          </w:tcPr>
          <w:p w:rsidR="002D27AC" w:rsidRPr="00AD3A7A" w:rsidRDefault="002D27AC" w:rsidP="003E5149">
            <w:pPr>
              <w:jc w:val="both"/>
              <w:rPr>
                <w:rFonts w:ascii="Times New Roman" w:hAnsi="Times New Roman" w:cs="Times New Roman"/>
                <w:color w:val="000000"/>
              </w:rPr>
            </w:pPr>
            <w:r w:rsidRPr="00AD3A7A">
              <w:rPr>
                <w:rFonts w:ascii="Times New Roman" w:hAnsi="Times New Roman" w:cs="Times New Roman"/>
                <w:color w:val="000000"/>
              </w:rPr>
              <w:t>Протез голени лечебно-тренировочный</w:t>
            </w:r>
            <w:r>
              <w:rPr>
                <w:rFonts w:ascii="Times New Roman" w:hAnsi="Times New Roman" w:cs="Times New Roman"/>
                <w:color w:val="000000"/>
              </w:rPr>
              <w:t xml:space="preserve">. Формообразующая часть косметической облицовки – листовой поролон. Косметическое покрытие облицовки - </w:t>
            </w:r>
            <w:r w:rsidRPr="00AD3A7A">
              <w:rPr>
                <w:rFonts w:ascii="Times New Roman" w:hAnsi="Times New Roman" w:cs="Times New Roman"/>
                <w:color w:val="000000"/>
              </w:rPr>
              <w:t xml:space="preserve"> </w:t>
            </w:r>
            <w:r w:rsidRPr="003A5943">
              <w:rPr>
                <w:rFonts w:ascii="Times New Roman" w:hAnsi="Times New Roman" w:cs="Times New Roman"/>
              </w:rPr>
              <w:t xml:space="preserve">чулки ортопедические </w:t>
            </w:r>
            <w:proofErr w:type="spellStart"/>
            <w:r w:rsidRPr="003A5943">
              <w:rPr>
                <w:rFonts w:ascii="Times New Roman" w:hAnsi="Times New Roman" w:cs="Times New Roman"/>
              </w:rPr>
              <w:t>перлоновые</w:t>
            </w:r>
            <w:proofErr w:type="spellEnd"/>
            <w:r w:rsidRPr="003A5943">
              <w:rPr>
                <w:rFonts w:ascii="Times New Roman" w:hAnsi="Times New Roman" w:cs="Times New Roman"/>
              </w:rPr>
              <w:t xml:space="preserve"> или </w:t>
            </w:r>
            <w:proofErr w:type="spellStart"/>
            <w:r w:rsidRPr="003A5943">
              <w:rPr>
                <w:rFonts w:ascii="Times New Roman" w:hAnsi="Times New Roman" w:cs="Times New Roman"/>
              </w:rPr>
              <w:t>сило</w:t>
            </w:r>
            <w:r>
              <w:rPr>
                <w:rFonts w:ascii="Times New Roman" w:hAnsi="Times New Roman" w:cs="Times New Roman"/>
              </w:rPr>
              <w:t>но</w:t>
            </w:r>
            <w:r w:rsidRPr="003A5943">
              <w:rPr>
                <w:rFonts w:ascii="Times New Roman" w:hAnsi="Times New Roman" w:cs="Times New Roman"/>
              </w:rPr>
              <w:t>вые</w:t>
            </w:r>
            <w:proofErr w:type="spellEnd"/>
            <w:r>
              <w:rPr>
                <w:rFonts w:ascii="Times New Roman" w:hAnsi="Times New Roman" w:cs="Times New Roman"/>
                <w:color w:val="000000"/>
              </w:rPr>
              <w:t xml:space="preserve">, или без косметической облицовки. </w:t>
            </w:r>
            <w:r>
              <w:rPr>
                <w:rFonts w:ascii="Times New Roman" w:hAnsi="Times New Roman" w:cs="Times New Roman"/>
              </w:rPr>
              <w:t>Приёмная гильза индивидуальная (не менее двух пробных гильз</w:t>
            </w:r>
            <w:r w:rsidRPr="00BB0E58">
              <w:rPr>
                <w:rFonts w:ascii="Times New Roman" w:hAnsi="Times New Roman" w:cs="Times New Roman"/>
              </w:rPr>
              <w:t>). Материал индивидуальной приемной гильзы: литьевой слоистый пластик на основе акриловых смол</w:t>
            </w:r>
            <w:r>
              <w:rPr>
                <w:rFonts w:ascii="Times New Roman" w:hAnsi="Times New Roman" w:cs="Times New Roman"/>
              </w:rPr>
              <w:t xml:space="preserve"> или листовой термопласт.</w:t>
            </w:r>
            <w:r w:rsidRPr="00BB0E58">
              <w:rPr>
                <w:rFonts w:ascii="Times New Roman" w:hAnsi="Times New Roman" w:cs="Times New Roman"/>
              </w:rPr>
              <w:t xml:space="preserve"> </w:t>
            </w:r>
            <w:r w:rsidRPr="00AD3A7A">
              <w:rPr>
                <w:rFonts w:ascii="Times New Roman" w:hAnsi="Times New Roman" w:cs="Times New Roman"/>
                <w:color w:val="000000"/>
              </w:rPr>
              <w:t>Допускается вкладная г</w:t>
            </w:r>
            <w:r>
              <w:rPr>
                <w:rFonts w:ascii="Times New Roman" w:hAnsi="Times New Roman" w:cs="Times New Roman"/>
                <w:color w:val="000000"/>
              </w:rPr>
              <w:t xml:space="preserve">ильза из вспененных материалов. </w:t>
            </w:r>
            <w:r>
              <w:rPr>
                <w:rFonts w:ascii="Times New Roman" w:eastAsia="Arial" w:hAnsi="Times New Roman" w:cs="Times New Roman"/>
                <w:color w:val="000000"/>
              </w:rPr>
              <w:t>К</w:t>
            </w:r>
            <w:r w:rsidRPr="007C21EB">
              <w:rPr>
                <w:rFonts w:ascii="Times New Roman" w:eastAsia="Arial" w:hAnsi="Times New Roman" w:cs="Times New Roman"/>
                <w:color w:val="000000"/>
              </w:rPr>
              <w:t>реплени</w:t>
            </w:r>
            <w:r>
              <w:rPr>
                <w:rFonts w:ascii="Times New Roman" w:eastAsia="Arial" w:hAnsi="Times New Roman" w:cs="Times New Roman"/>
                <w:color w:val="000000"/>
              </w:rPr>
              <w:t>е</w:t>
            </w:r>
            <w:r w:rsidRPr="007C21EB">
              <w:rPr>
                <w:rFonts w:ascii="Times New Roman" w:eastAsia="Arial" w:hAnsi="Times New Roman" w:cs="Times New Roman"/>
                <w:color w:val="000000"/>
              </w:rPr>
              <w:t xml:space="preserve"> протеза: с использованием гильзы (манжеты с шинами) бедра или с использованием кожаных полуфабрикатов (без шин). </w:t>
            </w:r>
            <w:r>
              <w:rPr>
                <w:rFonts w:ascii="Times New Roman" w:eastAsia="Arial" w:hAnsi="Times New Roman" w:cs="Times New Roman"/>
                <w:color w:val="000000"/>
              </w:rPr>
              <w:t>Р</w:t>
            </w:r>
            <w:r w:rsidRPr="00AD3A7A">
              <w:rPr>
                <w:rFonts w:ascii="Times New Roman" w:hAnsi="Times New Roman" w:cs="Times New Roman"/>
                <w:color w:val="000000"/>
              </w:rPr>
              <w:t xml:space="preserve">егулировочно-соединительное устройство </w:t>
            </w:r>
            <w:r>
              <w:rPr>
                <w:rFonts w:ascii="Times New Roman" w:hAnsi="Times New Roman" w:cs="Times New Roman"/>
                <w:color w:val="000000"/>
              </w:rPr>
              <w:t xml:space="preserve">должно </w:t>
            </w:r>
            <w:r w:rsidRPr="00AD3A7A">
              <w:rPr>
                <w:rFonts w:ascii="Times New Roman" w:hAnsi="Times New Roman" w:cs="Times New Roman"/>
                <w:color w:val="000000"/>
              </w:rPr>
              <w:t>соответств</w:t>
            </w:r>
            <w:r>
              <w:rPr>
                <w:rFonts w:ascii="Times New Roman" w:hAnsi="Times New Roman" w:cs="Times New Roman"/>
                <w:color w:val="000000"/>
              </w:rPr>
              <w:t>овать весу инвалида. С</w:t>
            </w:r>
            <w:r w:rsidRPr="003A5943">
              <w:rPr>
                <w:rFonts w:ascii="Times New Roman" w:hAnsi="Times New Roman" w:cs="Times New Roman"/>
              </w:rPr>
              <w:t xml:space="preserve">топа типа ППУ; стопа типа </w:t>
            </w:r>
            <w:r w:rsidRPr="003A5943">
              <w:rPr>
                <w:rFonts w:ascii="Times New Roman" w:hAnsi="Times New Roman" w:cs="Times New Roman"/>
                <w:lang w:val="en-US"/>
              </w:rPr>
              <w:t>SACH</w:t>
            </w:r>
            <w:r w:rsidRPr="00D77BC4">
              <w:rPr>
                <w:rFonts w:ascii="Times New Roman" w:hAnsi="Times New Roman" w:cs="Times New Roman"/>
              </w:rPr>
              <w:t>.</w:t>
            </w:r>
            <w:r>
              <w:rPr>
                <w:rFonts w:ascii="Times New Roman" w:hAnsi="Times New Roman" w:cs="Times New Roman"/>
                <w:color w:val="000000"/>
              </w:rPr>
              <w:t xml:space="preserve"> </w:t>
            </w:r>
            <w:r w:rsidRPr="00AD3A7A">
              <w:rPr>
                <w:rFonts w:ascii="Times New Roman" w:hAnsi="Times New Roman" w:cs="Times New Roman"/>
                <w:color w:val="000000"/>
              </w:rPr>
              <w:t xml:space="preserve"> Тип протеза </w:t>
            </w:r>
            <w:r>
              <w:rPr>
                <w:rFonts w:ascii="Times New Roman" w:hAnsi="Times New Roman" w:cs="Times New Roman"/>
                <w:color w:val="000000"/>
              </w:rPr>
              <w:t xml:space="preserve">по назначению: </w:t>
            </w:r>
            <w:r w:rsidRPr="00AD3A7A">
              <w:rPr>
                <w:rFonts w:ascii="Times New Roman" w:hAnsi="Times New Roman" w:cs="Times New Roman"/>
                <w:color w:val="000000"/>
              </w:rPr>
              <w:t>лечебно-тренировочный.</w:t>
            </w:r>
          </w:p>
        </w:tc>
        <w:tc>
          <w:tcPr>
            <w:tcW w:w="1417" w:type="dxa"/>
          </w:tcPr>
          <w:p w:rsidR="002D27AC" w:rsidRPr="00792D93" w:rsidRDefault="003B334A" w:rsidP="00AD3A7A">
            <w:pPr>
              <w:jc w:val="center"/>
              <w:rPr>
                <w:rFonts w:ascii="Times New Roman" w:hAnsi="Times New Roman" w:cs="Times New Roman"/>
              </w:rPr>
            </w:pPr>
            <w:r>
              <w:rPr>
                <w:rFonts w:ascii="Times New Roman" w:hAnsi="Times New Roman" w:cs="Times New Roman"/>
              </w:rPr>
              <w:t>10</w:t>
            </w:r>
          </w:p>
        </w:tc>
      </w:tr>
      <w:tr w:rsidR="002D27AC" w:rsidRPr="001A159E" w:rsidTr="00D77BC4">
        <w:tc>
          <w:tcPr>
            <w:tcW w:w="1701" w:type="dxa"/>
          </w:tcPr>
          <w:p w:rsidR="002D27AC" w:rsidRPr="001A159E" w:rsidRDefault="002D27AC" w:rsidP="00AD3A7A">
            <w:pPr>
              <w:jc w:val="both"/>
              <w:rPr>
                <w:rFonts w:ascii="Times New Roman" w:hAnsi="Times New Roman" w:cs="Times New Roman"/>
              </w:rPr>
            </w:pPr>
            <w:r w:rsidRPr="001A159E">
              <w:rPr>
                <w:rFonts w:ascii="Times New Roman" w:hAnsi="Times New Roman" w:cs="Times New Roman"/>
              </w:rPr>
              <w:t xml:space="preserve">Протез бедра </w:t>
            </w:r>
            <w:r>
              <w:rPr>
                <w:rFonts w:ascii="Times New Roman" w:hAnsi="Times New Roman" w:cs="Times New Roman"/>
              </w:rPr>
              <w:t>лечебно-тренировочный</w:t>
            </w:r>
          </w:p>
        </w:tc>
        <w:tc>
          <w:tcPr>
            <w:tcW w:w="5812" w:type="dxa"/>
            <w:vAlign w:val="center"/>
          </w:tcPr>
          <w:p w:rsidR="002D27AC" w:rsidRDefault="002D27AC" w:rsidP="00AD3A7A">
            <w:pPr>
              <w:suppressAutoHyphens w:val="0"/>
              <w:jc w:val="both"/>
              <w:rPr>
                <w:rFonts w:ascii="Times New Roman" w:hAnsi="Times New Roman" w:cs="Times New Roman"/>
                <w:color w:val="000000"/>
                <w:szCs w:val="20"/>
                <w:lang w:eastAsia="ru-RU"/>
              </w:rPr>
            </w:pPr>
            <w:r w:rsidRPr="00AD3A7A">
              <w:rPr>
                <w:rFonts w:ascii="Times New Roman" w:hAnsi="Times New Roman" w:cs="Times New Roman"/>
              </w:rPr>
              <w:t xml:space="preserve">Протез бедра лечебно-тренировочный. </w:t>
            </w:r>
            <w:r w:rsidRPr="003A5943">
              <w:rPr>
                <w:rFonts w:ascii="Times New Roman" w:hAnsi="Times New Roman" w:cs="Times New Roman"/>
              </w:rPr>
              <w:t xml:space="preserve">Косметическое покрытие облицовки – чулки ортопедические </w:t>
            </w:r>
            <w:proofErr w:type="spellStart"/>
            <w:r w:rsidRPr="003A5943">
              <w:rPr>
                <w:rFonts w:ascii="Times New Roman" w:hAnsi="Times New Roman" w:cs="Times New Roman"/>
              </w:rPr>
              <w:t>перлоновые</w:t>
            </w:r>
            <w:proofErr w:type="spellEnd"/>
            <w:r w:rsidRPr="003A5943">
              <w:rPr>
                <w:rFonts w:ascii="Times New Roman" w:hAnsi="Times New Roman" w:cs="Times New Roman"/>
              </w:rPr>
              <w:t xml:space="preserve"> или </w:t>
            </w:r>
            <w:proofErr w:type="spellStart"/>
            <w:r w:rsidRPr="003A5943">
              <w:rPr>
                <w:rFonts w:ascii="Times New Roman" w:hAnsi="Times New Roman" w:cs="Times New Roman"/>
              </w:rPr>
              <w:t>сило</w:t>
            </w:r>
            <w:r>
              <w:rPr>
                <w:rFonts w:ascii="Times New Roman" w:hAnsi="Times New Roman" w:cs="Times New Roman"/>
              </w:rPr>
              <w:t>но</w:t>
            </w:r>
            <w:r w:rsidRPr="003A5943">
              <w:rPr>
                <w:rFonts w:ascii="Times New Roman" w:hAnsi="Times New Roman" w:cs="Times New Roman"/>
              </w:rPr>
              <w:t>вые</w:t>
            </w:r>
            <w:proofErr w:type="spellEnd"/>
            <w:r w:rsidRPr="003A5943">
              <w:rPr>
                <w:rFonts w:ascii="Times New Roman" w:hAnsi="Times New Roman" w:cs="Times New Roman"/>
              </w:rPr>
              <w:t>. Приёмная гильза индивидуальная (одна пробная гильза). Материал индивидуальной постоянной гильзы: литьевой слоистый п</w:t>
            </w:r>
            <w:r>
              <w:rPr>
                <w:rFonts w:ascii="Times New Roman" w:hAnsi="Times New Roman" w:cs="Times New Roman"/>
              </w:rPr>
              <w:t xml:space="preserve">ластик на основе акриловых смол, или листовой термопласт.  </w:t>
            </w:r>
            <w:r w:rsidRPr="00AD3A7A">
              <w:rPr>
                <w:rFonts w:ascii="Times New Roman" w:hAnsi="Times New Roman" w:cs="Times New Roman"/>
              </w:rPr>
              <w:t xml:space="preserve">Крепление протеза поясное с использованием кожаных полуфабрикатов или бандаж. Регулировочно-соединительное устройство должно соответствовать весу инвалида. </w:t>
            </w:r>
            <w:r w:rsidRPr="00AD3A7A">
              <w:rPr>
                <w:rFonts w:ascii="Times New Roman" w:hAnsi="Times New Roman" w:cs="Times New Roman"/>
                <w:color w:val="000000"/>
                <w:szCs w:val="20"/>
                <w:lang w:eastAsia="ru-RU"/>
              </w:rPr>
              <w:t xml:space="preserve">Коленный шарнир полицентрический с «геометрическим замком» с зависимым механическим регулированием фаз сгибания-разгибания или с замком в коленном модуле. </w:t>
            </w:r>
            <w:r>
              <w:rPr>
                <w:rFonts w:ascii="Times New Roman" w:hAnsi="Times New Roman" w:cs="Times New Roman"/>
                <w:color w:val="000000"/>
              </w:rPr>
              <w:t>С</w:t>
            </w:r>
            <w:r w:rsidRPr="003A5943">
              <w:rPr>
                <w:rFonts w:ascii="Times New Roman" w:hAnsi="Times New Roman" w:cs="Times New Roman"/>
              </w:rPr>
              <w:t xml:space="preserve">топа типа ППУ; стопа типа </w:t>
            </w:r>
            <w:r w:rsidRPr="003A5943">
              <w:rPr>
                <w:rFonts w:ascii="Times New Roman" w:hAnsi="Times New Roman" w:cs="Times New Roman"/>
                <w:lang w:val="en-US"/>
              </w:rPr>
              <w:t>SACH</w:t>
            </w:r>
            <w:r w:rsidRPr="00D77BC4">
              <w:rPr>
                <w:rFonts w:ascii="Times New Roman" w:hAnsi="Times New Roman" w:cs="Times New Roman"/>
              </w:rPr>
              <w:t>.</w:t>
            </w:r>
            <w:r>
              <w:rPr>
                <w:rFonts w:ascii="Times New Roman" w:hAnsi="Times New Roman" w:cs="Times New Roman"/>
              </w:rPr>
              <w:t xml:space="preserve"> </w:t>
            </w:r>
            <w:r w:rsidRPr="00AD3A7A">
              <w:rPr>
                <w:rFonts w:ascii="Times New Roman" w:hAnsi="Times New Roman" w:cs="Times New Roman"/>
                <w:color w:val="000000"/>
                <w:szCs w:val="20"/>
                <w:lang w:eastAsia="ru-RU"/>
              </w:rPr>
              <w:t>Тип протеза по назначению: лечебно-тренировочный.</w:t>
            </w:r>
          </w:p>
          <w:p w:rsidR="004655C6" w:rsidRPr="00AD3A7A" w:rsidRDefault="004655C6" w:rsidP="00AD3A7A">
            <w:pPr>
              <w:suppressAutoHyphens w:val="0"/>
              <w:jc w:val="both"/>
              <w:rPr>
                <w:rFonts w:ascii="Times New Roman" w:hAnsi="Times New Roman" w:cs="Times New Roman"/>
                <w:color w:val="000000"/>
                <w:szCs w:val="20"/>
                <w:lang w:eastAsia="ru-RU"/>
              </w:rPr>
            </w:pPr>
          </w:p>
          <w:p w:rsidR="002D27AC" w:rsidRPr="00AD3A7A" w:rsidRDefault="002D27AC" w:rsidP="00AD3A7A">
            <w:pPr>
              <w:suppressAutoHyphens w:val="0"/>
              <w:jc w:val="both"/>
              <w:rPr>
                <w:rFonts w:ascii="Times New Roman" w:hAnsi="Times New Roman" w:cs="Times New Roman"/>
                <w:color w:val="000000"/>
                <w:szCs w:val="20"/>
                <w:lang w:eastAsia="ru-RU"/>
              </w:rPr>
            </w:pPr>
          </w:p>
        </w:tc>
        <w:tc>
          <w:tcPr>
            <w:tcW w:w="1417" w:type="dxa"/>
          </w:tcPr>
          <w:p w:rsidR="002D27AC" w:rsidRPr="001A159E" w:rsidRDefault="00E94D7C" w:rsidP="00AD3A7A">
            <w:pPr>
              <w:jc w:val="center"/>
              <w:rPr>
                <w:rFonts w:ascii="Times New Roman" w:hAnsi="Times New Roman" w:cs="Times New Roman"/>
              </w:rPr>
            </w:pPr>
            <w:r>
              <w:rPr>
                <w:rFonts w:ascii="Times New Roman" w:hAnsi="Times New Roman" w:cs="Times New Roman"/>
              </w:rPr>
              <w:t>3</w:t>
            </w:r>
            <w:r w:rsidR="003B334A">
              <w:rPr>
                <w:rFonts w:ascii="Times New Roman" w:hAnsi="Times New Roman" w:cs="Times New Roman"/>
              </w:rPr>
              <w:t>0</w:t>
            </w:r>
          </w:p>
        </w:tc>
      </w:tr>
    </w:tbl>
    <w:p w:rsidR="004655C6" w:rsidRPr="0043584C" w:rsidRDefault="004655C6" w:rsidP="004655C6">
      <w:pPr>
        <w:ind w:firstLine="709"/>
        <w:jc w:val="both"/>
      </w:pPr>
      <w:r w:rsidRPr="0043584C">
        <w:rPr>
          <w:b/>
        </w:rPr>
        <w:lastRenderedPageBreak/>
        <w:t>Место, условия и сроки выполнения работ</w:t>
      </w:r>
      <w:r w:rsidRPr="0043584C">
        <w:t>:</w:t>
      </w:r>
      <w:r w:rsidRPr="0043584C">
        <w:rPr>
          <w:sz w:val="23"/>
        </w:rPr>
        <w:t xml:space="preserve"> </w:t>
      </w:r>
      <w:r w:rsidRPr="0043584C">
        <w:t xml:space="preserve">Производить замеры по месту жительства Получателей или по согласованию с </w:t>
      </w:r>
      <w:r w:rsidRPr="006E4FBB">
        <w:t>Получателями на территории Республики Крым. Выдать Изделие непосредственно Получателям по месту жительства или, по согласованию с Получателями, на территории Республики Крым, в течение 40 календарных дней с даты получения Реестров Исполнителем, на основании</w:t>
      </w:r>
      <w:r w:rsidRPr="0043584C">
        <w:t xml:space="preserve"> Направления Заказчика.</w:t>
      </w:r>
    </w:p>
    <w:p w:rsidR="004655C6" w:rsidRDefault="004655C6" w:rsidP="004655C6">
      <w:pPr>
        <w:ind w:firstLine="709"/>
        <w:jc w:val="both"/>
      </w:pPr>
    </w:p>
    <w:p w:rsidR="00D77BC4" w:rsidRPr="008B6567" w:rsidRDefault="00D77BC4" w:rsidP="004655C6">
      <w:pPr>
        <w:ind w:firstLine="709"/>
        <w:jc w:val="both"/>
      </w:pPr>
      <w:bookmarkStart w:id="0" w:name="_GoBack"/>
      <w:bookmarkEnd w:id="0"/>
    </w:p>
    <w:sectPr w:rsidR="00D77BC4" w:rsidRPr="008B6567" w:rsidSect="002D27AC">
      <w:footerReference w:type="default" r:id="rId11"/>
      <w:pgSz w:w="11906" w:h="16838"/>
      <w:pgMar w:top="1134" w:right="1418" w:bottom="1134" w:left="1418"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F0" w:rsidRDefault="001D29F0">
      <w:r>
        <w:separator/>
      </w:r>
    </w:p>
  </w:endnote>
  <w:endnote w:type="continuationSeparator" w:id="0">
    <w:p w:rsidR="001D29F0" w:rsidRDefault="001D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CC"/>
    <w:family w:val="swiss"/>
    <w:pitch w:val="default"/>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GaramondC">
    <w:altName w:val="Times New Roman"/>
    <w:charset w:val="CC"/>
    <w:family w:val="roman"/>
    <w:pitch w:val="default"/>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5DC" w:rsidRDefault="006345DC">
    <w:pPr>
      <w:pStyle w:val="af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F0" w:rsidRDefault="001D29F0">
      <w:r>
        <w:separator/>
      </w:r>
    </w:p>
  </w:footnote>
  <w:footnote w:type="continuationSeparator" w:id="0">
    <w:p w:rsidR="001D29F0" w:rsidRDefault="001D2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45DC"/>
    <w:rsid w:val="0001069D"/>
    <w:rsid w:val="0001101C"/>
    <w:rsid w:val="00012905"/>
    <w:rsid w:val="00017F93"/>
    <w:rsid w:val="00020220"/>
    <w:rsid w:val="0002395C"/>
    <w:rsid w:val="000310C2"/>
    <w:rsid w:val="00032ED4"/>
    <w:rsid w:val="00061425"/>
    <w:rsid w:val="00073A3F"/>
    <w:rsid w:val="00075E46"/>
    <w:rsid w:val="00077AC0"/>
    <w:rsid w:val="00084167"/>
    <w:rsid w:val="00086E2A"/>
    <w:rsid w:val="0009237E"/>
    <w:rsid w:val="00092651"/>
    <w:rsid w:val="00094911"/>
    <w:rsid w:val="000A1206"/>
    <w:rsid w:val="000B267C"/>
    <w:rsid w:val="000B5315"/>
    <w:rsid w:val="000C7AA2"/>
    <w:rsid w:val="000F394C"/>
    <w:rsid w:val="000F5F00"/>
    <w:rsid w:val="00117778"/>
    <w:rsid w:val="001209F9"/>
    <w:rsid w:val="001268A4"/>
    <w:rsid w:val="00132BDE"/>
    <w:rsid w:val="00137892"/>
    <w:rsid w:val="00151A52"/>
    <w:rsid w:val="00155B55"/>
    <w:rsid w:val="00163F61"/>
    <w:rsid w:val="0017282E"/>
    <w:rsid w:val="00173FC9"/>
    <w:rsid w:val="00185E48"/>
    <w:rsid w:val="001A159E"/>
    <w:rsid w:val="001B5D2C"/>
    <w:rsid w:val="001B62BD"/>
    <w:rsid w:val="001C22C8"/>
    <w:rsid w:val="001C55EB"/>
    <w:rsid w:val="001D104E"/>
    <w:rsid w:val="001D29F0"/>
    <w:rsid w:val="001D488E"/>
    <w:rsid w:val="001D4F68"/>
    <w:rsid w:val="001E37D5"/>
    <w:rsid w:val="001E6109"/>
    <w:rsid w:val="001F5E39"/>
    <w:rsid w:val="001F62D4"/>
    <w:rsid w:val="00214665"/>
    <w:rsid w:val="00230765"/>
    <w:rsid w:val="00232564"/>
    <w:rsid w:val="00234AA3"/>
    <w:rsid w:val="00243A8D"/>
    <w:rsid w:val="0024411C"/>
    <w:rsid w:val="00246639"/>
    <w:rsid w:val="00247FA6"/>
    <w:rsid w:val="00251D09"/>
    <w:rsid w:val="002563A8"/>
    <w:rsid w:val="00257972"/>
    <w:rsid w:val="00263A8A"/>
    <w:rsid w:val="00297F72"/>
    <w:rsid w:val="002A3DD1"/>
    <w:rsid w:val="002B496B"/>
    <w:rsid w:val="002B4B35"/>
    <w:rsid w:val="002B54B1"/>
    <w:rsid w:val="002C42D6"/>
    <w:rsid w:val="002D27AC"/>
    <w:rsid w:val="002F44C4"/>
    <w:rsid w:val="002F55A8"/>
    <w:rsid w:val="00301CAE"/>
    <w:rsid w:val="003105A7"/>
    <w:rsid w:val="00313686"/>
    <w:rsid w:val="003207DF"/>
    <w:rsid w:val="00320FDB"/>
    <w:rsid w:val="00321438"/>
    <w:rsid w:val="0033114D"/>
    <w:rsid w:val="00336C8C"/>
    <w:rsid w:val="00342483"/>
    <w:rsid w:val="003526B1"/>
    <w:rsid w:val="00356185"/>
    <w:rsid w:val="00364FAB"/>
    <w:rsid w:val="003650EA"/>
    <w:rsid w:val="003911DA"/>
    <w:rsid w:val="003A5943"/>
    <w:rsid w:val="003B00B4"/>
    <w:rsid w:val="003B334A"/>
    <w:rsid w:val="003B5791"/>
    <w:rsid w:val="003C76D1"/>
    <w:rsid w:val="003D18AD"/>
    <w:rsid w:val="003E5149"/>
    <w:rsid w:val="00404FF5"/>
    <w:rsid w:val="00414C04"/>
    <w:rsid w:val="00415F8D"/>
    <w:rsid w:val="00420BE2"/>
    <w:rsid w:val="00423994"/>
    <w:rsid w:val="00433B09"/>
    <w:rsid w:val="00435156"/>
    <w:rsid w:val="00443FA4"/>
    <w:rsid w:val="00461E48"/>
    <w:rsid w:val="00463864"/>
    <w:rsid w:val="004655C6"/>
    <w:rsid w:val="004705DE"/>
    <w:rsid w:val="00481D3D"/>
    <w:rsid w:val="004A0C0A"/>
    <w:rsid w:val="004A26C0"/>
    <w:rsid w:val="004A379F"/>
    <w:rsid w:val="004B0703"/>
    <w:rsid w:val="004B37A9"/>
    <w:rsid w:val="004C519C"/>
    <w:rsid w:val="004C5EA7"/>
    <w:rsid w:val="004D3E35"/>
    <w:rsid w:val="004D4126"/>
    <w:rsid w:val="004E0739"/>
    <w:rsid w:val="004E42F2"/>
    <w:rsid w:val="004F3E19"/>
    <w:rsid w:val="00500E43"/>
    <w:rsid w:val="00513E56"/>
    <w:rsid w:val="0051781A"/>
    <w:rsid w:val="00532B73"/>
    <w:rsid w:val="00541ADE"/>
    <w:rsid w:val="00543CD6"/>
    <w:rsid w:val="0054611D"/>
    <w:rsid w:val="00553ADB"/>
    <w:rsid w:val="0056794A"/>
    <w:rsid w:val="0057097E"/>
    <w:rsid w:val="0057701E"/>
    <w:rsid w:val="0058530D"/>
    <w:rsid w:val="0059043B"/>
    <w:rsid w:val="0059266C"/>
    <w:rsid w:val="005A0BD8"/>
    <w:rsid w:val="005A312C"/>
    <w:rsid w:val="005A3F96"/>
    <w:rsid w:val="005B3F61"/>
    <w:rsid w:val="005B7DA5"/>
    <w:rsid w:val="005C20E1"/>
    <w:rsid w:val="005C2F90"/>
    <w:rsid w:val="005D569A"/>
    <w:rsid w:val="005E1F0C"/>
    <w:rsid w:val="005E3580"/>
    <w:rsid w:val="005F09BD"/>
    <w:rsid w:val="005F3E74"/>
    <w:rsid w:val="005F5BA5"/>
    <w:rsid w:val="00600981"/>
    <w:rsid w:val="006011F2"/>
    <w:rsid w:val="00623A0D"/>
    <w:rsid w:val="00625B56"/>
    <w:rsid w:val="0063122A"/>
    <w:rsid w:val="006345DC"/>
    <w:rsid w:val="0063555A"/>
    <w:rsid w:val="00635EDC"/>
    <w:rsid w:val="00637DB3"/>
    <w:rsid w:val="00643D8D"/>
    <w:rsid w:val="00647A31"/>
    <w:rsid w:val="00656A20"/>
    <w:rsid w:val="00657B10"/>
    <w:rsid w:val="0066148D"/>
    <w:rsid w:val="00670C15"/>
    <w:rsid w:val="00674B73"/>
    <w:rsid w:val="006A3630"/>
    <w:rsid w:val="006A751E"/>
    <w:rsid w:val="006A7B24"/>
    <w:rsid w:val="006B50AC"/>
    <w:rsid w:val="006C235A"/>
    <w:rsid w:val="006E2BDA"/>
    <w:rsid w:val="006E4FBB"/>
    <w:rsid w:val="006E6CA2"/>
    <w:rsid w:val="006F1C0E"/>
    <w:rsid w:val="00701585"/>
    <w:rsid w:val="007049EE"/>
    <w:rsid w:val="00706B75"/>
    <w:rsid w:val="0073339A"/>
    <w:rsid w:val="0073621E"/>
    <w:rsid w:val="007363BB"/>
    <w:rsid w:val="00753A18"/>
    <w:rsid w:val="00774239"/>
    <w:rsid w:val="007815C5"/>
    <w:rsid w:val="00785773"/>
    <w:rsid w:val="00792D93"/>
    <w:rsid w:val="007A0915"/>
    <w:rsid w:val="007A54BA"/>
    <w:rsid w:val="007B7762"/>
    <w:rsid w:val="007C4CDE"/>
    <w:rsid w:val="007C72AA"/>
    <w:rsid w:val="007E1C87"/>
    <w:rsid w:val="007F2787"/>
    <w:rsid w:val="00801650"/>
    <w:rsid w:val="00806F77"/>
    <w:rsid w:val="00815F21"/>
    <w:rsid w:val="00825562"/>
    <w:rsid w:val="008279EE"/>
    <w:rsid w:val="00850451"/>
    <w:rsid w:val="00851B00"/>
    <w:rsid w:val="0085538B"/>
    <w:rsid w:val="00865355"/>
    <w:rsid w:val="0086590C"/>
    <w:rsid w:val="008709B8"/>
    <w:rsid w:val="0087108D"/>
    <w:rsid w:val="00872E77"/>
    <w:rsid w:val="0087409C"/>
    <w:rsid w:val="00876469"/>
    <w:rsid w:val="00880DB8"/>
    <w:rsid w:val="0088518D"/>
    <w:rsid w:val="008862E8"/>
    <w:rsid w:val="00895A63"/>
    <w:rsid w:val="00896ADD"/>
    <w:rsid w:val="008B52F5"/>
    <w:rsid w:val="008B6005"/>
    <w:rsid w:val="008B6567"/>
    <w:rsid w:val="008C5171"/>
    <w:rsid w:val="008C5303"/>
    <w:rsid w:val="008D255C"/>
    <w:rsid w:val="008E1B9F"/>
    <w:rsid w:val="008E6AB0"/>
    <w:rsid w:val="008E6B11"/>
    <w:rsid w:val="0090445A"/>
    <w:rsid w:val="00904888"/>
    <w:rsid w:val="00917263"/>
    <w:rsid w:val="009478CA"/>
    <w:rsid w:val="009570D4"/>
    <w:rsid w:val="00961988"/>
    <w:rsid w:val="00961EF6"/>
    <w:rsid w:val="00965964"/>
    <w:rsid w:val="009679A5"/>
    <w:rsid w:val="00976984"/>
    <w:rsid w:val="00976E56"/>
    <w:rsid w:val="00977F52"/>
    <w:rsid w:val="009A3F22"/>
    <w:rsid w:val="009B0EE7"/>
    <w:rsid w:val="009C6C48"/>
    <w:rsid w:val="009E083E"/>
    <w:rsid w:val="009E2562"/>
    <w:rsid w:val="009E2A64"/>
    <w:rsid w:val="009E7BFE"/>
    <w:rsid w:val="009F7804"/>
    <w:rsid w:val="009F7F7F"/>
    <w:rsid w:val="00A13715"/>
    <w:rsid w:val="00A21A13"/>
    <w:rsid w:val="00A2366A"/>
    <w:rsid w:val="00A31938"/>
    <w:rsid w:val="00A33F62"/>
    <w:rsid w:val="00A4007D"/>
    <w:rsid w:val="00A411A6"/>
    <w:rsid w:val="00A51F71"/>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B00253"/>
    <w:rsid w:val="00B02FE9"/>
    <w:rsid w:val="00B273DF"/>
    <w:rsid w:val="00B33502"/>
    <w:rsid w:val="00B57D88"/>
    <w:rsid w:val="00B62AC8"/>
    <w:rsid w:val="00B73E60"/>
    <w:rsid w:val="00B73F50"/>
    <w:rsid w:val="00B827E9"/>
    <w:rsid w:val="00B9419B"/>
    <w:rsid w:val="00B943AC"/>
    <w:rsid w:val="00B96A5B"/>
    <w:rsid w:val="00BA0F04"/>
    <w:rsid w:val="00BA2CF3"/>
    <w:rsid w:val="00BA3684"/>
    <w:rsid w:val="00BA410F"/>
    <w:rsid w:val="00BB0140"/>
    <w:rsid w:val="00BB44FF"/>
    <w:rsid w:val="00BC373D"/>
    <w:rsid w:val="00BD16D7"/>
    <w:rsid w:val="00BD3B4E"/>
    <w:rsid w:val="00BE16ED"/>
    <w:rsid w:val="00BE17FD"/>
    <w:rsid w:val="00BE617D"/>
    <w:rsid w:val="00C10263"/>
    <w:rsid w:val="00C13873"/>
    <w:rsid w:val="00C1751D"/>
    <w:rsid w:val="00C2136C"/>
    <w:rsid w:val="00C225AF"/>
    <w:rsid w:val="00C3305C"/>
    <w:rsid w:val="00C35A7B"/>
    <w:rsid w:val="00C454F9"/>
    <w:rsid w:val="00C47E50"/>
    <w:rsid w:val="00C55BC0"/>
    <w:rsid w:val="00C70B2D"/>
    <w:rsid w:val="00C70DB4"/>
    <w:rsid w:val="00C71451"/>
    <w:rsid w:val="00C751B3"/>
    <w:rsid w:val="00C75376"/>
    <w:rsid w:val="00C77ADE"/>
    <w:rsid w:val="00C81790"/>
    <w:rsid w:val="00C841D7"/>
    <w:rsid w:val="00C93F72"/>
    <w:rsid w:val="00CB539E"/>
    <w:rsid w:val="00CB620E"/>
    <w:rsid w:val="00CD5D67"/>
    <w:rsid w:val="00D01C14"/>
    <w:rsid w:val="00D04365"/>
    <w:rsid w:val="00D07B64"/>
    <w:rsid w:val="00D102E0"/>
    <w:rsid w:val="00D1051E"/>
    <w:rsid w:val="00D14CFE"/>
    <w:rsid w:val="00D242E1"/>
    <w:rsid w:val="00D242E9"/>
    <w:rsid w:val="00D25281"/>
    <w:rsid w:val="00D34F64"/>
    <w:rsid w:val="00D556CF"/>
    <w:rsid w:val="00D759B7"/>
    <w:rsid w:val="00D77BC4"/>
    <w:rsid w:val="00D829AA"/>
    <w:rsid w:val="00D93528"/>
    <w:rsid w:val="00D954BD"/>
    <w:rsid w:val="00D9651D"/>
    <w:rsid w:val="00D96FC5"/>
    <w:rsid w:val="00DA0A2D"/>
    <w:rsid w:val="00DA133A"/>
    <w:rsid w:val="00DA61EA"/>
    <w:rsid w:val="00DB2FCE"/>
    <w:rsid w:val="00DB7B24"/>
    <w:rsid w:val="00DC04A7"/>
    <w:rsid w:val="00DC5185"/>
    <w:rsid w:val="00DC72B2"/>
    <w:rsid w:val="00DC7EF4"/>
    <w:rsid w:val="00DD136F"/>
    <w:rsid w:val="00DE38EF"/>
    <w:rsid w:val="00DF1307"/>
    <w:rsid w:val="00E01216"/>
    <w:rsid w:val="00E035A0"/>
    <w:rsid w:val="00E1150E"/>
    <w:rsid w:val="00E13BFF"/>
    <w:rsid w:val="00E33730"/>
    <w:rsid w:val="00E46547"/>
    <w:rsid w:val="00E51E4B"/>
    <w:rsid w:val="00E621B1"/>
    <w:rsid w:val="00E67FCA"/>
    <w:rsid w:val="00E73544"/>
    <w:rsid w:val="00E749E4"/>
    <w:rsid w:val="00E81410"/>
    <w:rsid w:val="00E82EA0"/>
    <w:rsid w:val="00E83077"/>
    <w:rsid w:val="00E94D7C"/>
    <w:rsid w:val="00EA6ED1"/>
    <w:rsid w:val="00EB7206"/>
    <w:rsid w:val="00EE4374"/>
    <w:rsid w:val="00F00803"/>
    <w:rsid w:val="00F03642"/>
    <w:rsid w:val="00F25F31"/>
    <w:rsid w:val="00F27AB7"/>
    <w:rsid w:val="00F302BC"/>
    <w:rsid w:val="00F500F3"/>
    <w:rsid w:val="00F52B80"/>
    <w:rsid w:val="00F7165C"/>
    <w:rsid w:val="00F84FAA"/>
    <w:rsid w:val="00FB5B3B"/>
    <w:rsid w:val="00FC1AD0"/>
    <w:rsid w:val="00FC4B37"/>
    <w:rsid w:val="00FF4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588972818">
      <w:bodyDiv w:val="1"/>
      <w:marLeft w:val="0"/>
      <w:marRight w:val="0"/>
      <w:marTop w:val="0"/>
      <w:marBottom w:val="0"/>
      <w:divBdr>
        <w:top w:val="none" w:sz="0" w:space="0" w:color="auto"/>
        <w:left w:val="none" w:sz="0" w:space="0" w:color="auto"/>
        <w:bottom w:val="none" w:sz="0" w:space="0" w:color="auto"/>
        <w:right w:val="none" w:sz="0" w:space="0" w:color="auto"/>
      </w:divBdr>
    </w:div>
    <w:div w:id="1012032525">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630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law.ru/gosts/gost/6307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law.ru/gosts/gost/47550/" TargetMode="External"/><Relationship Id="rId4" Type="http://schemas.openxmlformats.org/officeDocument/2006/relationships/webSettings" Target="webSettings.xml"/><Relationship Id="rId9" Type="http://schemas.openxmlformats.org/officeDocument/2006/relationships/hyperlink" Target="http://internet-law.ru/gosts/gost/475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AB18-D526-40AD-B640-ED659CCB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1372</TotalTime>
  <Pages>3</Pages>
  <Words>902</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Lenovo</cp:lastModifiedBy>
  <cp:revision>100</cp:revision>
  <cp:lastPrinted>2020-02-19T09:45:00Z</cp:lastPrinted>
  <dcterms:created xsi:type="dcterms:W3CDTF">2016-05-16T12:38:00Z</dcterms:created>
  <dcterms:modified xsi:type="dcterms:W3CDTF">2020-02-26T09:38:00Z</dcterms:modified>
  <dc:language>ru-RU</dc:language>
</cp:coreProperties>
</file>