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C3F" w:rsidRPr="009A1C3F" w:rsidRDefault="009A1C3F" w:rsidP="009A1C3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9A1C3F">
        <w:rPr>
          <w:rFonts w:ascii="Times New Roman" w:hAnsi="Times New Roman" w:cs="Times New Roman"/>
          <w:b/>
          <w:bCs/>
        </w:rPr>
        <w:t>Техническое задание</w:t>
      </w:r>
    </w:p>
    <w:p w:rsidR="009A1C3F" w:rsidRPr="009A1C3F" w:rsidRDefault="009A1C3F" w:rsidP="009A1C3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</w:rPr>
      </w:pPr>
      <w:r w:rsidRPr="009A1C3F">
        <w:rPr>
          <w:rFonts w:ascii="Times New Roman" w:eastAsia="SimSun" w:hAnsi="Times New Roman" w:cs="Times New Roman"/>
          <w:b/>
        </w:rPr>
        <w:t>оказание в 2020 году услуг по ремонту вычислительной техники с заменой запасных частей для нужд Государственного учреждения - Пермского регионального отделения Фонда социального страхования Российской Федерации</w:t>
      </w:r>
      <w:r w:rsidRPr="009A1C3F">
        <w:rPr>
          <w:rFonts w:ascii="Times New Roman" w:eastAsia="SimSun" w:hAnsi="Times New Roman" w:cs="Times New Roman"/>
        </w:rPr>
        <w:t>.</w:t>
      </w:r>
    </w:p>
    <w:p w:rsidR="009A1C3F" w:rsidRPr="009A1C3F" w:rsidRDefault="009A1C3F" w:rsidP="009A1C3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9A1C3F" w:rsidRPr="009A1C3F" w:rsidRDefault="009A1C3F" w:rsidP="009A1C3F">
      <w:pPr>
        <w:pStyle w:val="Standard"/>
        <w:ind w:firstLine="720"/>
        <w:contextualSpacing/>
        <w:jc w:val="both"/>
        <w:rPr>
          <w:sz w:val="22"/>
          <w:szCs w:val="22"/>
        </w:rPr>
      </w:pPr>
      <w:r w:rsidRPr="009A1C3F">
        <w:rPr>
          <w:sz w:val="22"/>
          <w:szCs w:val="22"/>
        </w:rPr>
        <w:t xml:space="preserve">Услуги оказываются в течение периода действия контракта в соответствии с техническими требованиями и графиком работы Заказчика. Исполнитель соблюдает требования действующего у Заказчика и определяемого законодательством и нормативно-правовыми актами Российской Федерации режима по защите конфиденциальной информации. </w:t>
      </w:r>
    </w:p>
    <w:p w:rsidR="009A1C3F" w:rsidRPr="009A1C3F" w:rsidRDefault="009A1C3F" w:rsidP="009A1C3F">
      <w:pPr>
        <w:pStyle w:val="Standard"/>
        <w:ind w:firstLine="720"/>
        <w:contextualSpacing/>
        <w:jc w:val="both"/>
        <w:rPr>
          <w:sz w:val="22"/>
          <w:szCs w:val="22"/>
        </w:rPr>
      </w:pPr>
      <w:r w:rsidRPr="009A1C3F">
        <w:rPr>
          <w:sz w:val="22"/>
          <w:szCs w:val="22"/>
        </w:rPr>
        <w:t>Услуга по ремонту распространяется на все оборудование   в пределах перечня, определенного спецификацией (таблица №1).</w:t>
      </w:r>
    </w:p>
    <w:p w:rsidR="009A1C3F" w:rsidRPr="009A1C3F" w:rsidRDefault="009A1C3F" w:rsidP="009A1C3F">
      <w:pPr>
        <w:pStyle w:val="Standard"/>
        <w:ind w:firstLine="720"/>
        <w:contextualSpacing/>
        <w:jc w:val="both"/>
        <w:rPr>
          <w:sz w:val="22"/>
          <w:szCs w:val="22"/>
        </w:rPr>
      </w:pPr>
      <w:r w:rsidRPr="009A1C3F">
        <w:rPr>
          <w:sz w:val="22"/>
          <w:szCs w:val="22"/>
        </w:rPr>
        <w:t>Технологический процесс определения неработоспособности вычислительной техники состоит из следующего:</w:t>
      </w:r>
    </w:p>
    <w:p w:rsidR="009A1C3F" w:rsidRPr="009A1C3F" w:rsidRDefault="009A1C3F" w:rsidP="009A1C3F">
      <w:pPr>
        <w:pStyle w:val="Standard"/>
        <w:numPr>
          <w:ilvl w:val="0"/>
          <w:numId w:val="3"/>
        </w:numPr>
        <w:suppressAutoHyphens w:val="0"/>
        <w:contextualSpacing/>
        <w:jc w:val="both"/>
        <w:textAlignment w:val="auto"/>
        <w:rPr>
          <w:sz w:val="22"/>
          <w:szCs w:val="22"/>
        </w:rPr>
      </w:pPr>
      <w:r w:rsidRPr="009A1C3F">
        <w:rPr>
          <w:sz w:val="22"/>
          <w:szCs w:val="22"/>
        </w:rPr>
        <w:t>Заказчик самостоятельно производит первичную диагностику вычислительной техники.</w:t>
      </w:r>
    </w:p>
    <w:p w:rsidR="009A1C3F" w:rsidRPr="009A1C3F" w:rsidRDefault="009A1C3F" w:rsidP="009A1C3F">
      <w:pPr>
        <w:pStyle w:val="Standard"/>
        <w:numPr>
          <w:ilvl w:val="0"/>
          <w:numId w:val="3"/>
        </w:numPr>
        <w:suppressAutoHyphens w:val="0"/>
        <w:contextualSpacing/>
        <w:jc w:val="both"/>
        <w:textAlignment w:val="auto"/>
        <w:rPr>
          <w:sz w:val="22"/>
          <w:szCs w:val="22"/>
        </w:rPr>
      </w:pPr>
      <w:r w:rsidRPr="009A1C3F">
        <w:rPr>
          <w:sz w:val="22"/>
          <w:szCs w:val="22"/>
        </w:rPr>
        <w:t>Выявленные в ходе диагностики неисправные составные части вычислительной техники направляются в ремонтный центр Исполнителя. Координатор по Ремонту Исполнителя по Заявке на ремонт, полученной по электронной почте, предварительно проверяет ремонтопригодность техники до ее отправки в ремонтный центр и сообщает заказчику о замене или отправке в ремонт без замены.</w:t>
      </w:r>
    </w:p>
    <w:p w:rsidR="009A1C3F" w:rsidRPr="009A1C3F" w:rsidRDefault="009A1C3F" w:rsidP="009A1C3F">
      <w:pPr>
        <w:pStyle w:val="Standard"/>
        <w:numPr>
          <w:ilvl w:val="0"/>
          <w:numId w:val="3"/>
        </w:numPr>
        <w:suppressAutoHyphens w:val="0"/>
        <w:contextualSpacing/>
        <w:jc w:val="both"/>
        <w:textAlignment w:val="auto"/>
        <w:rPr>
          <w:sz w:val="22"/>
          <w:szCs w:val="22"/>
        </w:rPr>
      </w:pPr>
      <w:r w:rsidRPr="009A1C3F">
        <w:rPr>
          <w:sz w:val="22"/>
          <w:szCs w:val="22"/>
        </w:rPr>
        <w:t xml:space="preserve">Установку </w:t>
      </w:r>
      <w:proofErr w:type="gramStart"/>
      <w:r w:rsidRPr="009A1C3F">
        <w:rPr>
          <w:sz w:val="22"/>
          <w:szCs w:val="22"/>
        </w:rPr>
        <w:t>комплектующих</w:t>
      </w:r>
      <w:proofErr w:type="gramEnd"/>
      <w:r w:rsidRPr="009A1C3F">
        <w:rPr>
          <w:sz w:val="22"/>
          <w:szCs w:val="22"/>
        </w:rPr>
        <w:t xml:space="preserve"> к системным блокам, полученным на подмену или после ремонта, Исполнитель производит самостоятельно и устанавливает его в системные блоки Заказчика.</w:t>
      </w:r>
    </w:p>
    <w:p w:rsidR="009A1C3F" w:rsidRPr="009A1C3F" w:rsidRDefault="009A1C3F" w:rsidP="009A1C3F">
      <w:pPr>
        <w:pStyle w:val="Standard"/>
        <w:numPr>
          <w:ilvl w:val="0"/>
          <w:numId w:val="3"/>
        </w:numPr>
        <w:suppressAutoHyphens w:val="0"/>
        <w:contextualSpacing/>
        <w:jc w:val="both"/>
        <w:textAlignment w:val="auto"/>
        <w:rPr>
          <w:sz w:val="22"/>
          <w:szCs w:val="22"/>
        </w:rPr>
      </w:pPr>
      <w:r w:rsidRPr="009A1C3F">
        <w:rPr>
          <w:sz w:val="22"/>
          <w:szCs w:val="22"/>
        </w:rPr>
        <w:t>Работоспособность вычислительной техники, полученной на замену или после завершения ремонтных работ, проверяется Заказчиком</w:t>
      </w:r>
    </w:p>
    <w:p w:rsidR="009A1C3F" w:rsidRPr="009A1C3F" w:rsidRDefault="009A1C3F" w:rsidP="009A1C3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9A1C3F" w:rsidRPr="009A1C3F" w:rsidRDefault="009A1C3F" w:rsidP="009A1C3F">
      <w:pPr>
        <w:spacing w:after="0" w:line="240" w:lineRule="auto"/>
        <w:ind w:firstLine="567"/>
        <w:contextualSpacing/>
        <w:rPr>
          <w:rFonts w:ascii="Times New Roman" w:hAnsi="Times New Roman" w:cs="Times New Roman"/>
        </w:rPr>
      </w:pPr>
      <w:r w:rsidRPr="009A1C3F">
        <w:rPr>
          <w:rFonts w:ascii="Times New Roman" w:hAnsi="Times New Roman" w:cs="Times New Roman"/>
        </w:rPr>
        <w:t>Требования к качеству и безопасности услуг:</w:t>
      </w:r>
    </w:p>
    <w:p w:rsidR="009A1C3F" w:rsidRPr="009A1C3F" w:rsidRDefault="009A1C3F" w:rsidP="009A1C3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9A1C3F">
        <w:rPr>
          <w:rFonts w:ascii="Times New Roman" w:hAnsi="Times New Roman" w:cs="Times New Roman"/>
        </w:rPr>
        <w:t>1. Услуги по ремонту техники оказываются в соответствии и с соблюдением требований действующих нормативно-правовых актов (</w:t>
      </w:r>
      <w:proofErr w:type="spellStart"/>
      <w:r w:rsidRPr="009A1C3F">
        <w:rPr>
          <w:rFonts w:ascii="Times New Roman" w:hAnsi="Times New Roman" w:cs="Times New Roman"/>
        </w:rPr>
        <w:t>СНиП</w:t>
      </w:r>
      <w:proofErr w:type="spellEnd"/>
      <w:r w:rsidRPr="009A1C3F">
        <w:rPr>
          <w:rFonts w:ascii="Times New Roman" w:hAnsi="Times New Roman" w:cs="Times New Roman"/>
        </w:rPr>
        <w:t>, ГОСТ, правилами техники безопасности, правилами и нормами пожарной безопасности и т.д.) как в отношении услуг, так и в отношении самого комплекса технических средств, а также расходных материалов, необходимых для осуществления сервисного обслуживания.</w:t>
      </w:r>
    </w:p>
    <w:p w:rsidR="009A1C3F" w:rsidRPr="009A1C3F" w:rsidRDefault="009A1C3F" w:rsidP="009A1C3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9A1C3F">
        <w:rPr>
          <w:rFonts w:ascii="Times New Roman" w:hAnsi="Times New Roman" w:cs="Times New Roman"/>
        </w:rPr>
        <w:t>2. Исполнитель соблюдает требования действующего у Заказчика и определяемого законодательством и нормативно-правовыми актами Российской Федерации режима по защите конфиденциальной информации. Исполнитель несет всю определенную законами и нормативно-правовыми актами ответственность за нарушение режима по защите конфиденциальной информации.</w:t>
      </w:r>
    </w:p>
    <w:p w:rsidR="009A1C3F" w:rsidRPr="009A1C3F" w:rsidRDefault="009A1C3F" w:rsidP="009A1C3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9A1C3F">
        <w:rPr>
          <w:rFonts w:ascii="Times New Roman" w:hAnsi="Times New Roman" w:cs="Times New Roman"/>
        </w:rPr>
        <w:t>3. Весь объём услуг выполняется квалифицированными техническими специалистами Исполнителя.</w:t>
      </w:r>
    </w:p>
    <w:p w:rsidR="009A1C3F" w:rsidRPr="009A1C3F" w:rsidRDefault="009A1C3F" w:rsidP="009A1C3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9A1C3F">
        <w:rPr>
          <w:rFonts w:ascii="Times New Roman" w:hAnsi="Times New Roman" w:cs="Times New Roman"/>
        </w:rPr>
        <w:t>4. При оказании услуг недопустимо использование комплектующих изделий, бывших в употреблении.</w:t>
      </w:r>
    </w:p>
    <w:p w:rsidR="009A1C3F" w:rsidRPr="009A1C3F" w:rsidRDefault="009A1C3F" w:rsidP="009A1C3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9A1C3F">
        <w:rPr>
          <w:rFonts w:ascii="Times New Roman" w:hAnsi="Times New Roman" w:cs="Times New Roman"/>
        </w:rPr>
        <w:t>5. После оказания услуг на корпусе техники отсутствуют следы проводимых работ, корпус чистый.</w:t>
      </w:r>
    </w:p>
    <w:p w:rsidR="009A1C3F" w:rsidRPr="009A1C3F" w:rsidRDefault="009A1C3F" w:rsidP="009A1C3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9A1C3F">
        <w:rPr>
          <w:rFonts w:ascii="Times New Roman" w:hAnsi="Times New Roman" w:cs="Times New Roman"/>
        </w:rPr>
        <w:t>6. Срок предоставления гарантии качества услуг: с каждой отремонтированной единицей техники Исполнителем предоставляется гарантийный талон.</w:t>
      </w:r>
    </w:p>
    <w:p w:rsidR="009A1C3F" w:rsidRPr="009A1C3F" w:rsidRDefault="009A1C3F" w:rsidP="009A1C3F">
      <w:pPr>
        <w:pStyle w:val="opener"/>
        <w:ind w:firstLine="567"/>
        <w:contextualSpacing/>
        <w:jc w:val="both"/>
        <w:rPr>
          <w:sz w:val="22"/>
          <w:szCs w:val="22"/>
        </w:rPr>
      </w:pPr>
      <w:r w:rsidRPr="009A1C3F">
        <w:rPr>
          <w:sz w:val="22"/>
          <w:szCs w:val="22"/>
        </w:rPr>
        <w:t>7. Исполнитель гарантирует качество оказанных услуг в течение гарантийного срока, который действует с момента подписания Акта приемки оказанных услуг Заказчиком и составляет 12 (Двенадцать) м</w:t>
      </w:r>
      <w:r w:rsidRPr="009A1C3F">
        <w:rPr>
          <w:sz w:val="22"/>
          <w:szCs w:val="22"/>
        </w:rPr>
        <w:t>е</w:t>
      </w:r>
      <w:r w:rsidRPr="009A1C3F">
        <w:rPr>
          <w:sz w:val="22"/>
          <w:szCs w:val="22"/>
        </w:rPr>
        <w:t>сяцев.</w:t>
      </w:r>
    </w:p>
    <w:p w:rsidR="009A1C3F" w:rsidRPr="009A1C3F" w:rsidRDefault="009A1C3F" w:rsidP="009A1C3F">
      <w:pPr>
        <w:pStyle w:val="opener"/>
        <w:ind w:firstLine="567"/>
        <w:contextualSpacing/>
        <w:jc w:val="both"/>
        <w:rPr>
          <w:sz w:val="22"/>
          <w:szCs w:val="22"/>
        </w:rPr>
      </w:pPr>
      <w:r w:rsidRPr="009A1C3F">
        <w:rPr>
          <w:sz w:val="22"/>
          <w:szCs w:val="22"/>
        </w:rPr>
        <w:t>8. Исполнитель гарантирует соответствие выполняемых работ Техническому заданию и несет все расходы по замене или ремонту некачественных деталей и узлов, выявленных Заказчиком в период действия гаранти</w:t>
      </w:r>
      <w:r w:rsidRPr="009A1C3F">
        <w:rPr>
          <w:sz w:val="22"/>
          <w:szCs w:val="22"/>
        </w:rPr>
        <w:t>й</w:t>
      </w:r>
      <w:r w:rsidRPr="009A1C3F">
        <w:rPr>
          <w:sz w:val="22"/>
          <w:szCs w:val="22"/>
        </w:rPr>
        <w:t>ного обязательства на каждую единицу оборудования.</w:t>
      </w:r>
    </w:p>
    <w:p w:rsidR="009A1C3F" w:rsidRPr="009A1C3F" w:rsidRDefault="009A1C3F" w:rsidP="009A1C3F">
      <w:pPr>
        <w:pStyle w:val="opener"/>
        <w:ind w:firstLine="567"/>
        <w:contextualSpacing/>
        <w:jc w:val="both"/>
        <w:rPr>
          <w:sz w:val="22"/>
          <w:szCs w:val="22"/>
        </w:rPr>
      </w:pPr>
      <w:r w:rsidRPr="009A1C3F">
        <w:rPr>
          <w:sz w:val="22"/>
          <w:szCs w:val="22"/>
        </w:rPr>
        <w:t>9. Исполнитель обеспечивает замену некачественного или вышедшего из строя оборудования исправным в течение 2 (двух) рабочих дней, если претензия предъявлена Заказчиком в период действия гарантийного обязательства на каждую единицу оборудования.</w:t>
      </w:r>
    </w:p>
    <w:p w:rsidR="009A1C3F" w:rsidRPr="009A1C3F" w:rsidRDefault="009A1C3F" w:rsidP="009A1C3F">
      <w:pPr>
        <w:pStyle w:val="opener"/>
        <w:ind w:firstLine="567"/>
        <w:contextualSpacing/>
        <w:jc w:val="both"/>
        <w:rPr>
          <w:rStyle w:val="pseudo"/>
          <w:sz w:val="22"/>
          <w:szCs w:val="22"/>
        </w:rPr>
      </w:pPr>
      <w:r w:rsidRPr="009A1C3F">
        <w:rPr>
          <w:rStyle w:val="pseudo"/>
          <w:sz w:val="22"/>
          <w:szCs w:val="22"/>
        </w:rPr>
        <w:t>10. Исполнитель обеспечивает соблюдение основных законодательных и правовых актов в отношении услуг по техническому обслуживанию и ремонту оргтехники, компьютеров и периферийных устройств.</w:t>
      </w:r>
    </w:p>
    <w:p w:rsidR="009A1C3F" w:rsidRPr="009A1C3F" w:rsidRDefault="009A1C3F" w:rsidP="009A1C3F">
      <w:pPr>
        <w:pStyle w:val="opener"/>
        <w:ind w:firstLine="567"/>
        <w:contextualSpacing/>
        <w:jc w:val="both"/>
        <w:rPr>
          <w:sz w:val="22"/>
          <w:szCs w:val="22"/>
        </w:rPr>
      </w:pPr>
    </w:p>
    <w:p w:rsidR="009A1C3F" w:rsidRPr="009A1C3F" w:rsidRDefault="009A1C3F" w:rsidP="009A1C3F">
      <w:pPr>
        <w:pStyle w:val="ConsNonformat"/>
        <w:widowControl/>
        <w:ind w:firstLine="525"/>
        <w:contextualSpacing/>
        <w:jc w:val="right"/>
        <w:rPr>
          <w:rFonts w:ascii="Times New Roman" w:hAnsi="Times New Roman"/>
          <w:b/>
          <w:bCs/>
          <w:sz w:val="22"/>
          <w:szCs w:val="22"/>
        </w:rPr>
      </w:pPr>
      <w:r w:rsidRPr="009A1C3F">
        <w:rPr>
          <w:rFonts w:ascii="Times New Roman" w:hAnsi="Times New Roman"/>
          <w:b/>
          <w:bCs/>
          <w:sz w:val="22"/>
          <w:szCs w:val="22"/>
        </w:rPr>
        <w:lastRenderedPageBreak/>
        <w:t>Таблица №1</w:t>
      </w:r>
    </w:p>
    <w:p w:rsidR="009A1C3F" w:rsidRPr="009A1C3F" w:rsidRDefault="009A1C3F" w:rsidP="009A1C3F">
      <w:pPr>
        <w:pStyle w:val="ConsNonformat"/>
        <w:widowControl/>
        <w:ind w:firstLine="525"/>
        <w:contextualSpacing/>
        <w:jc w:val="center"/>
        <w:rPr>
          <w:rFonts w:ascii="Times New Roman" w:hAnsi="Times New Roman"/>
          <w:b/>
          <w:bCs/>
          <w:sz w:val="22"/>
          <w:szCs w:val="22"/>
        </w:rPr>
      </w:pPr>
      <w:r w:rsidRPr="009A1C3F">
        <w:rPr>
          <w:rFonts w:ascii="Times New Roman" w:hAnsi="Times New Roman"/>
          <w:b/>
          <w:bCs/>
          <w:sz w:val="22"/>
          <w:szCs w:val="22"/>
        </w:rPr>
        <w:t>Спецификация</w:t>
      </w:r>
    </w:p>
    <w:tbl>
      <w:tblPr>
        <w:tblW w:w="5442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1"/>
        <w:gridCol w:w="1689"/>
        <w:gridCol w:w="2813"/>
        <w:gridCol w:w="4064"/>
        <w:gridCol w:w="637"/>
        <w:gridCol w:w="683"/>
      </w:tblGrid>
      <w:tr w:rsidR="009A1C3F" w:rsidRPr="009A1C3F" w:rsidTr="008427DD">
        <w:trPr>
          <w:trHeight w:val="115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3F" w:rsidRPr="009A1C3F" w:rsidRDefault="009A1C3F" w:rsidP="009A1C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A1C3F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9A1C3F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9A1C3F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9A1C3F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3F" w:rsidRPr="009A1C3F" w:rsidRDefault="009A1C3F" w:rsidP="009A1C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A1C3F">
              <w:rPr>
                <w:rFonts w:ascii="Times New Roman" w:hAnsi="Times New Roman" w:cs="Times New Roman"/>
                <w:b/>
              </w:rPr>
              <w:t xml:space="preserve">Наименование услуг 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3F" w:rsidRPr="009A1C3F" w:rsidRDefault="009A1C3F" w:rsidP="009A1C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A1C3F">
              <w:rPr>
                <w:rFonts w:ascii="Times New Roman" w:hAnsi="Times New Roman" w:cs="Times New Roman"/>
                <w:b/>
              </w:rPr>
              <w:t>Показатели, которые не могут изменяться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3F" w:rsidRPr="009A1C3F" w:rsidRDefault="009A1C3F" w:rsidP="009A1C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A1C3F">
              <w:rPr>
                <w:rFonts w:ascii="Times New Roman" w:hAnsi="Times New Roman" w:cs="Times New Roman"/>
                <w:b/>
              </w:rPr>
              <w:t>Максимальные и (или) минимальные значения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1C3F" w:rsidRPr="009A1C3F" w:rsidRDefault="009A1C3F" w:rsidP="009A1C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A1C3F">
              <w:rPr>
                <w:rFonts w:ascii="Times New Roman" w:hAnsi="Times New Roman" w:cs="Times New Roman"/>
                <w:b/>
              </w:rPr>
              <w:t xml:space="preserve">Ед. </w:t>
            </w:r>
          </w:p>
          <w:p w:rsidR="009A1C3F" w:rsidRPr="009A1C3F" w:rsidRDefault="009A1C3F" w:rsidP="009A1C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A1C3F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9A1C3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1C3F" w:rsidRPr="009A1C3F" w:rsidRDefault="009A1C3F" w:rsidP="009A1C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A1C3F">
              <w:rPr>
                <w:rFonts w:ascii="Times New Roman" w:hAnsi="Times New Roman" w:cs="Times New Roman"/>
                <w:b/>
              </w:rPr>
              <w:t>Кол-</w:t>
            </w:r>
          </w:p>
          <w:p w:rsidR="009A1C3F" w:rsidRPr="009A1C3F" w:rsidRDefault="009A1C3F" w:rsidP="009A1C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A1C3F">
              <w:rPr>
                <w:rFonts w:ascii="Times New Roman" w:hAnsi="Times New Roman" w:cs="Times New Roman"/>
                <w:b/>
              </w:rPr>
              <w:t>во</w:t>
            </w:r>
          </w:p>
        </w:tc>
      </w:tr>
      <w:tr w:rsidR="009A1C3F" w:rsidRPr="009A1C3F" w:rsidTr="008427DD">
        <w:trPr>
          <w:trHeight w:val="1069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3F" w:rsidRPr="009A1C3F" w:rsidRDefault="009A1C3F" w:rsidP="009A1C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A1C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3F" w:rsidRPr="009A1C3F" w:rsidRDefault="009A1C3F" w:rsidP="009A1C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A1C3F">
              <w:rPr>
                <w:rFonts w:ascii="Times New Roman" w:hAnsi="Times New Roman" w:cs="Times New Roman"/>
              </w:rPr>
              <w:t>Замена материнской платы в системном блоке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C3F" w:rsidRPr="009A1C3F" w:rsidRDefault="009A1C3F" w:rsidP="009A1C3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A1C3F">
              <w:rPr>
                <w:rFonts w:ascii="Times New Roman" w:hAnsi="Times New Roman" w:cs="Times New Roman"/>
              </w:rPr>
              <w:t>Разъем процессора: LGA 1151-</w:t>
            </w:r>
            <w:r w:rsidRPr="009A1C3F">
              <w:rPr>
                <w:rFonts w:ascii="Times New Roman" w:hAnsi="Times New Roman" w:cs="Times New Roman"/>
                <w:lang w:val="en-US"/>
              </w:rPr>
              <w:t>v</w:t>
            </w:r>
            <w:r w:rsidRPr="009A1C3F">
              <w:rPr>
                <w:rFonts w:ascii="Times New Roman" w:hAnsi="Times New Roman" w:cs="Times New Roman"/>
              </w:rPr>
              <w:t>2</w:t>
            </w:r>
          </w:p>
          <w:p w:rsidR="009A1C3F" w:rsidRPr="009A1C3F" w:rsidRDefault="009A1C3F" w:rsidP="009A1C3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A1C3F">
              <w:rPr>
                <w:rFonts w:ascii="Times New Roman" w:hAnsi="Times New Roman" w:cs="Times New Roman"/>
              </w:rPr>
              <w:t>Тип памяти: DDR4</w:t>
            </w:r>
          </w:p>
          <w:p w:rsidR="009A1C3F" w:rsidRPr="009A1C3F" w:rsidRDefault="009A1C3F" w:rsidP="009A1C3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A1C3F">
              <w:rPr>
                <w:rFonts w:ascii="Times New Roman" w:hAnsi="Times New Roman" w:cs="Times New Roman"/>
              </w:rPr>
              <w:t>Встроенный сетевой адаптер: да</w:t>
            </w:r>
          </w:p>
          <w:p w:rsidR="009A1C3F" w:rsidRPr="009A1C3F" w:rsidRDefault="009A1C3F" w:rsidP="009A1C3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A1C3F">
              <w:rPr>
                <w:rFonts w:ascii="Times New Roman" w:hAnsi="Times New Roman" w:cs="Times New Roman"/>
              </w:rPr>
              <w:t>Форм-фактор:</w:t>
            </w:r>
            <w:r w:rsidRPr="009A1C3F">
              <w:rPr>
                <w:rFonts w:ascii="Times New Roman" w:hAnsi="Times New Roman" w:cs="Times New Roman"/>
                <w:lang w:val="en-US"/>
              </w:rPr>
              <w:t>Micro</w:t>
            </w:r>
            <w:r w:rsidRPr="009A1C3F">
              <w:rPr>
                <w:rFonts w:ascii="Times New Roman" w:hAnsi="Times New Roman" w:cs="Times New Roman"/>
              </w:rPr>
              <w:t>-</w:t>
            </w:r>
            <w:r w:rsidRPr="009A1C3F">
              <w:rPr>
                <w:rFonts w:ascii="Times New Roman" w:hAnsi="Times New Roman" w:cs="Times New Roman"/>
                <w:lang w:val="en-US"/>
              </w:rPr>
              <w:t>ATX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C3F" w:rsidRPr="009A1C3F" w:rsidRDefault="009A1C3F" w:rsidP="009A1C3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A1C3F">
              <w:rPr>
                <w:rFonts w:ascii="Times New Roman" w:hAnsi="Times New Roman" w:cs="Times New Roman"/>
              </w:rPr>
              <w:t>Количество слотов памяти: не менее 4</w:t>
            </w:r>
            <w:r w:rsidRPr="009A1C3F">
              <w:rPr>
                <w:rFonts w:ascii="Times New Roman" w:hAnsi="Times New Roman" w:cs="Times New Roman"/>
              </w:rPr>
              <w:br/>
              <w:t xml:space="preserve">Видеовыход </w:t>
            </w:r>
            <w:proofErr w:type="spellStart"/>
            <w:r w:rsidRPr="009A1C3F">
              <w:rPr>
                <w:rFonts w:ascii="Times New Roman" w:hAnsi="Times New Roman" w:cs="Times New Roman"/>
              </w:rPr>
              <w:t>D-sub</w:t>
            </w:r>
            <w:proofErr w:type="spellEnd"/>
            <w:r w:rsidRPr="009A1C3F">
              <w:rPr>
                <w:rFonts w:ascii="Times New Roman" w:hAnsi="Times New Roman" w:cs="Times New Roman"/>
              </w:rPr>
              <w:t xml:space="preserve"> на задней панели: не менее 1</w:t>
            </w:r>
          </w:p>
          <w:p w:rsidR="009A1C3F" w:rsidRPr="009A1C3F" w:rsidRDefault="009A1C3F" w:rsidP="009A1C3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A1C3F">
              <w:rPr>
                <w:rFonts w:ascii="Times New Roman" w:hAnsi="Times New Roman" w:cs="Times New Roman"/>
              </w:rPr>
              <w:t xml:space="preserve">Видеовыход </w:t>
            </w:r>
            <w:r w:rsidRPr="009A1C3F">
              <w:rPr>
                <w:rFonts w:ascii="Times New Roman" w:hAnsi="Times New Roman" w:cs="Times New Roman"/>
                <w:lang w:val="en-US"/>
              </w:rPr>
              <w:t>HDMI</w:t>
            </w:r>
            <w:r w:rsidRPr="009A1C3F">
              <w:rPr>
                <w:rFonts w:ascii="Times New Roman" w:hAnsi="Times New Roman" w:cs="Times New Roman"/>
              </w:rPr>
              <w:t xml:space="preserve"> на задней панели: не менее 1</w:t>
            </w:r>
            <w:r w:rsidRPr="009A1C3F">
              <w:rPr>
                <w:rFonts w:ascii="Times New Roman" w:hAnsi="Times New Roman" w:cs="Times New Roman"/>
              </w:rPr>
              <w:br/>
              <w:t>Общее количество портов SATA 6ГБит/сек: не менее 6</w:t>
            </w:r>
            <w:r w:rsidRPr="009A1C3F">
              <w:rPr>
                <w:rFonts w:ascii="Times New Roman" w:hAnsi="Times New Roman" w:cs="Times New Roman"/>
              </w:rPr>
              <w:br/>
              <w:t>Количество слотов PCI-E x16: не менее 1</w:t>
            </w:r>
          </w:p>
          <w:p w:rsidR="009A1C3F" w:rsidRPr="009A1C3F" w:rsidRDefault="009A1C3F" w:rsidP="009A1C3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A1C3F">
              <w:rPr>
                <w:rFonts w:ascii="Times New Roman" w:hAnsi="Times New Roman" w:cs="Times New Roman"/>
              </w:rPr>
              <w:t>Количество слотов PCI-E x1: не менее 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1C3F" w:rsidRPr="009A1C3F" w:rsidRDefault="009A1C3F" w:rsidP="009A1C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A1C3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1C3F" w:rsidRPr="009A1C3F" w:rsidRDefault="009A1C3F" w:rsidP="009A1C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A1C3F">
              <w:rPr>
                <w:rFonts w:ascii="Times New Roman" w:hAnsi="Times New Roman" w:cs="Times New Roman"/>
              </w:rPr>
              <w:t>38</w:t>
            </w:r>
          </w:p>
        </w:tc>
      </w:tr>
      <w:tr w:rsidR="009A1C3F" w:rsidRPr="009A1C3F" w:rsidTr="008427DD">
        <w:trPr>
          <w:trHeight w:val="163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3F" w:rsidRPr="009A1C3F" w:rsidRDefault="009A1C3F" w:rsidP="009A1C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A1C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3F" w:rsidRPr="009A1C3F" w:rsidRDefault="009A1C3F" w:rsidP="009A1C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A1C3F">
              <w:rPr>
                <w:rFonts w:ascii="Times New Roman" w:hAnsi="Times New Roman" w:cs="Times New Roman"/>
              </w:rPr>
              <w:t>Замена блока питания в системном блоке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C3F" w:rsidRPr="009A1C3F" w:rsidRDefault="009A1C3F" w:rsidP="009A1C3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A1C3F">
              <w:rPr>
                <w:rFonts w:ascii="Times New Roman" w:hAnsi="Times New Roman" w:cs="Times New Roman"/>
              </w:rPr>
              <w:t xml:space="preserve">Форм-фактор: </w:t>
            </w:r>
            <w:proofErr w:type="spellStart"/>
            <w:r w:rsidRPr="009A1C3F">
              <w:rPr>
                <w:rFonts w:ascii="Times New Roman" w:hAnsi="Times New Roman" w:cs="Times New Roman"/>
              </w:rPr>
              <w:t>Standard-ATX</w:t>
            </w:r>
            <w:proofErr w:type="spellEnd"/>
          </w:p>
          <w:p w:rsidR="009A1C3F" w:rsidRPr="009A1C3F" w:rsidRDefault="009A1C3F" w:rsidP="009A1C3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A1C3F">
              <w:rPr>
                <w:rFonts w:ascii="Times New Roman" w:hAnsi="Times New Roman" w:cs="Times New Roman"/>
              </w:rPr>
              <w:t xml:space="preserve">Стандарт </w:t>
            </w:r>
            <w:r w:rsidRPr="009A1C3F">
              <w:rPr>
                <w:rFonts w:ascii="Times New Roman" w:hAnsi="Times New Roman" w:cs="Times New Roman"/>
                <w:lang w:val="en-US"/>
              </w:rPr>
              <w:t>EPS</w:t>
            </w:r>
            <w:r w:rsidRPr="009A1C3F">
              <w:rPr>
                <w:rFonts w:ascii="Times New Roman" w:hAnsi="Times New Roman" w:cs="Times New Roman"/>
              </w:rPr>
              <w:t>12</w:t>
            </w:r>
            <w:r w:rsidRPr="009A1C3F">
              <w:rPr>
                <w:rFonts w:ascii="Times New Roman" w:hAnsi="Times New Roman" w:cs="Times New Roman"/>
                <w:lang w:val="en-US"/>
              </w:rPr>
              <w:t>V</w:t>
            </w:r>
            <w:r w:rsidRPr="009A1C3F">
              <w:rPr>
                <w:rFonts w:ascii="Times New Roman" w:hAnsi="Times New Roman" w:cs="Times New Roman"/>
              </w:rPr>
              <w:t>: да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C3F" w:rsidRPr="009A1C3F" w:rsidRDefault="009A1C3F" w:rsidP="009A1C3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A1C3F">
              <w:rPr>
                <w:rFonts w:ascii="Times New Roman" w:hAnsi="Times New Roman" w:cs="Times New Roman"/>
              </w:rPr>
              <w:t>Мощность: не ниже 700 Вт</w:t>
            </w:r>
            <w:r w:rsidRPr="009A1C3F">
              <w:rPr>
                <w:rFonts w:ascii="Times New Roman" w:hAnsi="Times New Roman" w:cs="Times New Roman"/>
              </w:rPr>
              <w:br/>
              <w:t>Диаметр вентилятора охлаждения: не менее 140 мм</w:t>
            </w:r>
          </w:p>
          <w:p w:rsidR="009A1C3F" w:rsidRPr="009A1C3F" w:rsidRDefault="009A1C3F" w:rsidP="009A1C3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A1C3F">
              <w:rPr>
                <w:rFonts w:ascii="Times New Roman" w:hAnsi="Times New Roman" w:cs="Times New Roman"/>
              </w:rPr>
              <w:t xml:space="preserve">Стандарт </w:t>
            </w:r>
            <w:r w:rsidRPr="009A1C3F">
              <w:rPr>
                <w:rFonts w:ascii="Times New Roman" w:hAnsi="Times New Roman" w:cs="Times New Roman"/>
                <w:lang w:val="en-US"/>
              </w:rPr>
              <w:t>ATX</w:t>
            </w:r>
            <w:r w:rsidRPr="009A1C3F">
              <w:rPr>
                <w:rFonts w:ascii="Times New Roman" w:hAnsi="Times New Roman" w:cs="Times New Roman"/>
              </w:rPr>
              <w:t>12</w:t>
            </w:r>
            <w:r w:rsidRPr="009A1C3F">
              <w:rPr>
                <w:rFonts w:ascii="Times New Roman" w:hAnsi="Times New Roman" w:cs="Times New Roman"/>
                <w:lang w:val="en-US"/>
              </w:rPr>
              <w:t>V</w:t>
            </w:r>
            <w:r w:rsidRPr="009A1C3F">
              <w:rPr>
                <w:rFonts w:ascii="Times New Roman" w:hAnsi="Times New Roman" w:cs="Times New Roman"/>
              </w:rPr>
              <w:t xml:space="preserve">: не ниже </w:t>
            </w:r>
            <w:r w:rsidRPr="009A1C3F">
              <w:rPr>
                <w:rFonts w:ascii="Times New Roman" w:hAnsi="Times New Roman" w:cs="Times New Roman"/>
                <w:lang w:val="en-US"/>
              </w:rPr>
              <w:t>v</w:t>
            </w:r>
            <w:r w:rsidRPr="009A1C3F">
              <w:rPr>
                <w:rFonts w:ascii="Times New Roman" w:hAnsi="Times New Roman" w:cs="Times New Roman"/>
              </w:rPr>
              <w:t>2.4</w:t>
            </w:r>
          </w:p>
          <w:p w:rsidR="009A1C3F" w:rsidRPr="009A1C3F" w:rsidRDefault="009A1C3F" w:rsidP="009A1C3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A1C3F">
              <w:rPr>
                <w:rFonts w:ascii="Times New Roman" w:hAnsi="Times New Roman" w:cs="Times New Roman"/>
              </w:rPr>
              <w:t xml:space="preserve">Сертификация 80 </w:t>
            </w:r>
            <w:r w:rsidRPr="009A1C3F">
              <w:rPr>
                <w:rFonts w:ascii="Times New Roman" w:hAnsi="Times New Roman" w:cs="Times New Roman"/>
                <w:lang w:val="en-US"/>
              </w:rPr>
              <w:t>PLUS</w:t>
            </w:r>
            <w:r w:rsidRPr="009A1C3F">
              <w:rPr>
                <w:rFonts w:ascii="Times New Roman" w:hAnsi="Times New Roman" w:cs="Times New Roman"/>
              </w:rPr>
              <w:t xml:space="preserve">: не ниже </w:t>
            </w:r>
            <w:r w:rsidRPr="009A1C3F">
              <w:rPr>
                <w:rFonts w:ascii="Times New Roman" w:hAnsi="Times New Roman" w:cs="Times New Roman"/>
                <w:lang w:val="en-US"/>
              </w:rPr>
              <w:t>Gold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1C3F" w:rsidRPr="009A1C3F" w:rsidRDefault="009A1C3F" w:rsidP="009A1C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A1C3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1C3F" w:rsidRPr="009A1C3F" w:rsidRDefault="009A1C3F" w:rsidP="009A1C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A1C3F">
              <w:rPr>
                <w:rFonts w:ascii="Times New Roman" w:hAnsi="Times New Roman" w:cs="Times New Roman"/>
              </w:rPr>
              <w:t>38</w:t>
            </w:r>
          </w:p>
        </w:tc>
      </w:tr>
      <w:tr w:rsidR="009A1C3F" w:rsidRPr="009A1C3F" w:rsidTr="008427DD">
        <w:trPr>
          <w:trHeight w:val="163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3F" w:rsidRPr="009A1C3F" w:rsidRDefault="009A1C3F" w:rsidP="009A1C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A1C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3F" w:rsidRPr="009A1C3F" w:rsidRDefault="009A1C3F" w:rsidP="009A1C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A1C3F">
              <w:rPr>
                <w:rFonts w:ascii="Times New Roman" w:hAnsi="Times New Roman" w:cs="Times New Roman"/>
              </w:rPr>
              <w:t>Замена процессора в системном блоке</w:t>
            </w:r>
          </w:p>
          <w:p w:rsidR="009A1C3F" w:rsidRPr="009A1C3F" w:rsidRDefault="009A1C3F" w:rsidP="009A1C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C3F" w:rsidRPr="009A1C3F" w:rsidRDefault="009A1C3F" w:rsidP="009A1C3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A1C3F">
              <w:rPr>
                <w:rFonts w:ascii="Times New Roman" w:hAnsi="Times New Roman" w:cs="Times New Roman"/>
              </w:rPr>
              <w:t>Разъем процессора: LGA 1151-</w:t>
            </w:r>
            <w:r w:rsidRPr="009A1C3F">
              <w:rPr>
                <w:rFonts w:ascii="Times New Roman" w:hAnsi="Times New Roman" w:cs="Times New Roman"/>
                <w:lang w:val="en-US"/>
              </w:rPr>
              <w:t>v</w:t>
            </w:r>
            <w:r w:rsidRPr="009A1C3F">
              <w:rPr>
                <w:rFonts w:ascii="Times New Roman" w:hAnsi="Times New Roman" w:cs="Times New Roman"/>
              </w:rPr>
              <w:t>2</w:t>
            </w:r>
          </w:p>
          <w:p w:rsidR="009A1C3F" w:rsidRPr="009A1C3F" w:rsidRDefault="009A1C3F" w:rsidP="009A1C3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A1C3F">
              <w:rPr>
                <w:rFonts w:ascii="Times New Roman" w:hAnsi="Times New Roman" w:cs="Times New Roman"/>
              </w:rPr>
              <w:t>Встроенное графическое ядро: есть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C3F" w:rsidRPr="009A1C3F" w:rsidRDefault="009A1C3F" w:rsidP="009A1C3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A1C3F">
              <w:rPr>
                <w:rFonts w:ascii="Times New Roman" w:hAnsi="Times New Roman" w:cs="Times New Roman"/>
              </w:rPr>
              <w:t>Частота процессора: не менее 3,4ГГц, не более 3,8ГГц</w:t>
            </w:r>
          </w:p>
          <w:p w:rsidR="009A1C3F" w:rsidRPr="009A1C3F" w:rsidRDefault="009A1C3F" w:rsidP="009A1C3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A1C3F">
              <w:rPr>
                <w:rFonts w:ascii="Times New Roman" w:hAnsi="Times New Roman" w:cs="Times New Roman"/>
              </w:rPr>
              <w:t>Количество ядер: не менее 3, не более 4</w:t>
            </w:r>
          </w:p>
          <w:p w:rsidR="009A1C3F" w:rsidRPr="009A1C3F" w:rsidRDefault="009A1C3F" w:rsidP="009A1C3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A1C3F">
              <w:rPr>
                <w:rFonts w:ascii="Times New Roman" w:hAnsi="Times New Roman" w:cs="Times New Roman"/>
              </w:rPr>
              <w:t>Количество потоков: не менее 4</w:t>
            </w:r>
          </w:p>
          <w:p w:rsidR="009A1C3F" w:rsidRPr="009A1C3F" w:rsidRDefault="009A1C3F" w:rsidP="009A1C3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A1C3F">
              <w:rPr>
                <w:rFonts w:ascii="Times New Roman" w:hAnsi="Times New Roman" w:cs="Times New Roman"/>
              </w:rPr>
              <w:t>Кэш третьего уровня (L3): не менее 9Мб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1C3F" w:rsidRPr="009A1C3F" w:rsidRDefault="009A1C3F" w:rsidP="009A1C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A1C3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1C3F" w:rsidRPr="009A1C3F" w:rsidRDefault="009A1C3F" w:rsidP="009A1C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A1C3F">
              <w:rPr>
                <w:rFonts w:ascii="Times New Roman" w:hAnsi="Times New Roman" w:cs="Times New Roman"/>
              </w:rPr>
              <w:t>38</w:t>
            </w:r>
          </w:p>
        </w:tc>
      </w:tr>
      <w:tr w:rsidR="009A1C3F" w:rsidRPr="009A1C3F" w:rsidTr="008427DD">
        <w:trPr>
          <w:trHeight w:val="163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3F" w:rsidRPr="009A1C3F" w:rsidRDefault="009A1C3F" w:rsidP="009A1C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A1C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3F" w:rsidRPr="009A1C3F" w:rsidRDefault="009A1C3F" w:rsidP="009A1C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A1C3F">
              <w:rPr>
                <w:rFonts w:ascii="Times New Roman" w:hAnsi="Times New Roman" w:cs="Times New Roman"/>
              </w:rPr>
              <w:t>Замена системы охлаждения процессора в системном блоке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C3F" w:rsidRPr="009A1C3F" w:rsidRDefault="009A1C3F" w:rsidP="009A1C3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A1C3F">
              <w:rPr>
                <w:rFonts w:ascii="Times New Roman" w:hAnsi="Times New Roman" w:cs="Times New Roman"/>
              </w:rPr>
              <w:t>Разъем процессора: LGA 1151-</w:t>
            </w:r>
            <w:r w:rsidRPr="009A1C3F">
              <w:rPr>
                <w:rFonts w:ascii="Times New Roman" w:hAnsi="Times New Roman" w:cs="Times New Roman"/>
                <w:lang w:val="en-US"/>
              </w:rPr>
              <w:t>v</w:t>
            </w:r>
            <w:r w:rsidRPr="009A1C3F">
              <w:rPr>
                <w:rFonts w:ascii="Times New Roman" w:hAnsi="Times New Roman" w:cs="Times New Roman"/>
              </w:rPr>
              <w:t>2</w:t>
            </w:r>
          </w:p>
          <w:p w:rsidR="009A1C3F" w:rsidRPr="009A1C3F" w:rsidRDefault="009A1C3F" w:rsidP="009A1C3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A1C3F">
              <w:rPr>
                <w:rFonts w:ascii="Times New Roman" w:hAnsi="Times New Roman" w:cs="Times New Roman"/>
              </w:rPr>
              <w:t>Материал радиатора: алюминий</w:t>
            </w:r>
          </w:p>
          <w:p w:rsidR="009A1C3F" w:rsidRPr="009A1C3F" w:rsidRDefault="009A1C3F" w:rsidP="009A1C3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A1C3F">
              <w:rPr>
                <w:rFonts w:ascii="Times New Roman" w:hAnsi="Times New Roman" w:cs="Times New Roman"/>
              </w:rPr>
              <w:t>Материал основания: медь</w:t>
            </w:r>
          </w:p>
          <w:p w:rsidR="009A1C3F" w:rsidRPr="009A1C3F" w:rsidRDefault="009A1C3F" w:rsidP="009A1C3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A1C3F">
              <w:rPr>
                <w:rFonts w:ascii="Times New Roman" w:hAnsi="Times New Roman" w:cs="Times New Roman"/>
              </w:rPr>
              <w:t>Разъем для подключения вентиляторов: 4-pin(PWM)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C3F" w:rsidRPr="009A1C3F" w:rsidRDefault="009A1C3F" w:rsidP="009A1C3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A1C3F">
              <w:rPr>
                <w:rFonts w:ascii="Times New Roman" w:hAnsi="Times New Roman" w:cs="Times New Roman"/>
              </w:rPr>
              <w:t>Количество вентиляторов в комплекте: не менее 1</w:t>
            </w:r>
            <w:r w:rsidRPr="009A1C3F">
              <w:rPr>
                <w:rFonts w:ascii="Times New Roman" w:hAnsi="Times New Roman" w:cs="Times New Roman"/>
              </w:rPr>
              <w:br/>
              <w:t>Диаметр вентилятора охлаждения: не менее 92 мм</w:t>
            </w:r>
          </w:p>
          <w:p w:rsidR="009A1C3F" w:rsidRPr="009A1C3F" w:rsidRDefault="009A1C3F" w:rsidP="009A1C3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A1C3F">
              <w:rPr>
                <w:rFonts w:ascii="Times New Roman" w:hAnsi="Times New Roman" w:cs="Times New Roman"/>
              </w:rPr>
              <w:t>Количество тепловых трубок: не менее 3</w:t>
            </w:r>
            <w:r w:rsidRPr="009A1C3F">
              <w:rPr>
                <w:rFonts w:ascii="Times New Roman" w:hAnsi="Times New Roman" w:cs="Times New Roman"/>
              </w:rPr>
              <w:br/>
              <w:t>Рассеиваемая мощность: не менее 150 Вт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1C3F" w:rsidRPr="009A1C3F" w:rsidRDefault="009A1C3F" w:rsidP="009A1C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A1C3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1C3F" w:rsidRPr="009A1C3F" w:rsidRDefault="009A1C3F" w:rsidP="009A1C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A1C3F">
              <w:rPr>
                <w:rFonts w:ascii="Times New Roman" w:hAnsi="Times New Roman" w:cs="Times New Roman"/>
              </w:rPr>
              <w:t>38</w:t>
            </w:r>
          </w:p>
        </w:tc>
      </w:tr>
      <w:tr w:rsidR="009A1C3F" w:rsidRPr="009A1C3F" w:rsidTr="008427DD">
        <w:trPr>
          <w:trHeight w:val="163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3F" w:rsidRPr="009A1C3F" w:rsidRDefault="009A1C3F" w:rsidP="009A1C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A1C3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3F" w:rsidRPr="009A1C3F" w:rsidRDefault="009A1C3F" w:rsidP="009A1C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A1C3F">
              <w:rPr>
                <w:rFonts w:ascii="Times New Roman" w:hAnsi="Times New Roman" w:cs="Times New Roman"/>
              </w:rPr>
              <w:t>Замена жесткого диска в системном блоке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C3F" w:rsidRPr="009A1C3F" w:rsidRDefault="009A1C3F" w:rsidP="009A1C3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A1C3F">
              <w:rPr>
                <w:rFonts w:ascii="Times New Roman" w:hAnsi="Times New Roman" w:cs="Times New Roman"/>
              </w:rPr>
              <w:t>Форм-фактор: 3.5 дюйма</w:t>
            </w:r>
          </w:p>
          <w:p w:rsidR="009A1C3F" w:rsidRPr="009A1C3F" w:rsidRDefault="009A1C3F" w:rsidP="009A1C3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A1C3F">
              <w:rPr>
                <w:rFonts w:ascii="Times New Roman" w:hAnsi="Times New Roman" w:cs="Times New Roman"/>
              </w:rPr>
              <w:t>Интерфейс: SATAIII (6Gb/</w:t>
            </w:r>
            <w:proofErr w:type="spellStart"/>
            <w:r w:rsidRPr="009A1C3F">
              <w:rPr>
                <w:rFonts w:ascii="Times New Roman" w:hAnsi="Times New Roman" w:cs="Times New Roman"/>
              </w:rPr>
              <w:t>s</w:t>
            </w:r>
            <w:proofErr w:type="spellEnd"/>
            <w:r w:rsidRPr="009A1C3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C3F" w:rsidRPr="009A1C3F" w:rsidRDefault="009A1C3F" w:rsidP="009A1C3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A1C3F">
              <w:rPr>
                <w:rFonts w:ascii="Times New Roman" w:hAnsi="Times New Roman" w:cs="Times New Roman"/>
              </w:rPr>
              <w:t>Неформатированный объем: не менее 1000 Гб</w:t>
            </w:r>
            <w:proofErr w:type="gramStart"/>
            <w:r w:rsidRPr="009A1C3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9A1C3F">
              <w:rPr>
                <w:rFonts w:ascii="Times New Roman" w:hAnsi="Times New Roman" w:cs="Times New Roman"/>
              </w:rPr>
              <w:t xml:space="preserve"> не более 1500 Гб</w:t>
            </w:r>
            <w:r w:rsidRPr="009A1C3F">
              <w:rPr>
                <w:rFonts w:ascii="Times New Roman" w:hAnsi="Times New Roman" w:cs="Times New Roman"/>
              </w:rPr>
              <w:br/>
              <w:t>Объем кэш-памяти: не менее 64 Мб</w:t>
            </w:r>
          </w:p>
          <w:p w:rsidR="009A1C3F" w:rsidRPr="009A1C3F" w:rsidRDefault="009A1C3F" w:rsidP="009A1C3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A1C3F">
              <w:rPr>
                <w:rFonts w:ascii="Times New Roman" w:hAnsi="Times New Roman" w:cs="Times New Roman"/>
              </w:rPr>
              <w:t xml:space="preserve">Скорость вращения: не менее 7200 </w:t>
            </w:r>
            <w:proofErr w:type="spellStart"/>
            <w:proofErr w:type="gramStart"/>
            <w:r w:rsidRPr="009A1C3F">
              <w:rPr>
                <w:rFonts w:ascii="Times New Roman" w:hAnsi="Times New Roman" w:cs="Times New Roman"/>
              </w:rPr>
              <w:t>об</w:t>
            </w:r>
            <w:proofErr w:type="gramEnd"/>
            <w:r w:rsidRPr="009A1C3F">
              <w:rPr>
                <w:rFonts w:ascii="Times New Roman" w:hAnsi="Times New Roman" w:cs="Times New Roman"/>
              </w:rPr>
              <w:t>\мин</w:t>
            </w:r>
            <w:proofErr w:type="spellEnd"/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1C3F" w:rsidRPr="009A1C3F" w:rsidRDefault="009A1C3F" w:rsidP="009A1C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A1C3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1C3F" w:rsidRPr="009A1C3F" w:rsidRDefault="009A1C3F" w:rsidP="009A1C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A1C3F">
              <w:rPr>
                <w:rFonts w:ascii="Times New Roman" w:hAnsi="Times New Roman" w:cs="Times New Roman"/>
              </w:rPr>
              <w:t>40</w:t>
            </w:r>
          </w:p>
        </w:tc>
      </w:tr>
      <w:tr w:rsidR="009A1C3F" w:rsidRPr="009A1C3F" w:rsidTr="008427DD">
        <w:trPr>
          <w:trHeight w:val="163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3F" w:rsidRPr="009A1C3F" w:rsidRDefault="009A1C3F" w:rsidP="009A1C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A1C3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C3F" w:rsidRPr="009A1C3F" w:rsidRDefault="009A1C3F" w:rsidP="009A1C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A1C3F">
              <w:rPr>
                <w:rFonts w:ascii="Times New Roman" w:hAnsi="Times New Roman" w:cs="Times New Roman"/>
              </w:rPr>
              <w:t>Замена оперативной памяти в системном блоке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C3F" w:rsidRPr="009A1C3F" w:rsidRDefault="009A1C3F" w:rsidP="009A1C3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A1C3F">
              <w:rPr>
                <w:rFonts w:ascii="Times New Roman" w:hAnsi="Times New Roman" w:cs="Times New Roman"/>
              </w:rPr>
              <w:t>Тип памяти: DDR4</w:t>
            </w:r>
            <w:r w:rsidRPr="009A1C3F">
              <w:rPr>
                <w:rFonts w:ascii="Times New Roman" w:hAnsi="Times New Roman" w:cs="Times New Roman"/>
              </w:rPr>
              <w:br/>
              <w:t>Форм-фактор: DIMM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3F" w:rsidRPr="009A1C3F" w:rsidRDefault="009A1C3F" w:rsidP="009A1C3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A1C3F">
              <w:rPr>
                <w:rFonts w:ascii="Times New Roman" w:hAnsi="Times New Roman" w:cs="Times New Roman"/>
              </w:rPr>
              <w:t>Объем одного модуля памяти: не менее 8 Гб</w:t>
            </w:r>
            <w:proofErr w:type="gramStart"/>
            <w:r w:rsidRPr="009A1C3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9A1C3F">
              <w:rPr>
                <w:rFonts w:ascii="Times New Roman" w:hAnsi="Times New Roman" w:cs="Times New Roman"/>
              </w:rPr>
              <w:t xml:space="preserve"> не более 16 Гб</w:t>
            </w:r>
          </w:p>
          <w:p w:rsidR="009A1C3F" w:rsidRPr="009A1C3F" w:rsidRDefault="009A1C3F" w:rsidP="009A1C3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A1C3F">
              <w:rPr>
                <w:rFonts w:ascii="Times New Roman" w:hAnsi="Times New Roman" w:cs="Times New Roman"/>
              </w:rPr>
              <w:t>Тактовая частота: не менее 2400 МГц</w:t>
            </w:r>
          </w:p>
          <w:p w:rsidR="009A1C3F" w:rsidRPr="009A1C3F" w:rsidRDefault="009A1C3F" w:rsidP="009A1C3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1C3F" w:rsidRPr="009A1C3F" w:rsidRDefault="009A1C3F" w:rsidP="009A1C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A1C3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1C3F" w:rsidRPr="009A1C3F" w:rsidRDefault="009A1C3F" w:rsidP="009A1C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A1C3F">
              <w:rPr>
                <w:rFonts w:ascii="Times New Roman" w:hAnsi="Times New Roman" w:cs="Times New Roman"/>
              </w:rPr>
              <w:t>41</w:t>
            </w:r>
          </w:p>
        </w:tc>
      </w:tr>
    </w:tbl>
    <w:p w:rsidR="009A1C3F" w:rsidRPr="009A1C3F" w:rsidRDefault="009A1C3F" w:rsidP="009A1C3F">
      <w:pPr>
        <w:autoSpaceDE w:val="0"/>
        <w:spacing w:after="0" w:line="240" w:lineRule="auto"/>
        <w:contextualSpacing/>
        <w:rPr>
          <w:rFonts w:ascii="Times New Roman" w:eastAsia="Arial CYR" w:hAnsi="Times New Roman" w:cs="Times New Roman"/>
        </w:rPr>
      </w:pPr>
    </w:p>
    <w:p w:rsidR="009A1C3F" w:rsidRPr="009A1C3F" w:rsidRDefault="009A1C3F" w:rsidP="009A1C3F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E7D80" w:rsidRPr="009A1C3F" w:rsidRDefault="007E7D80" w:rsidP="009A1C3F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7E7D80" w:rsidRPr="009A1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B26D8"/>
    <w:multiLevelType w:val="hybridMultilevel"/>
    <w:tmpl w:val="CFBC127C"/>
    <w:lvl w:ilvl="0" w:tplc="041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">
    <w:nsid w:val="78523E59"/>
    <w:multiLevelType w:val="hybridMultilevel"/>
    <w:tmpl w:val="37064ACA"/>
    <w:lvl w:ilvl="0" w:tplc="F5D6CD9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A1C3F"/>
    <w:rsid w:val="007E7D80"/>
    <w:rsid w:val="009A1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A1C3F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ar-SA"/>
    </w:rPr>
  </w:style>
  <w:style w:type="paragraph" w:customStyle="1" w:styleId="opener">
    <w:name w:val="opener"/>
    <w:basedOn w:val="Standard"/>
    <w:rsid w:val="009A1C3F"/>
  </w:style>
  <w:style w:type="character" w:customStyle="1" w:styleId="pseudo">
    <w:name w:val="pseudo"/>
    <w:basedOn w:val="a0"/>
    <w:rsid w:val="009A1C3F"/>
  </w:style>
  <w:style w:type="paragraph" w:customStyle="1" w:styleId="ConsPlusNonformat">
    <w:name w:val="ConsPlusNonformat"/>
    <w:rsid w:val="009A1C3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Nonformat">
    <w:name w:val="ConsNonformat"/>
    <w:rsid w:val="009A1C3F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812</Words>
  <Characters>4629</Characters>
  <Application>Microsoft Office Word</Application>
  <DocSecurity>0</DocSecurity>
  <Lines>38</Lines>
  <Paragraphs>10</Paragraphs>
  <ScaleCrop>false</ScaleCrop>
  <Company/>
  <LinksUpToDate>false</LinksUpToDate>
  <CharactersWithSpaces>5431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dn.gorbunov.59</dc:creator>
  <cp:keywords/>
  <dc:description/>
  <cp:lastModifiedBy>dn.gorbunov.59</cp:lastModifiedBy>
  <cp:revision>2</cp:revision>
  <dcterms:created xsi:type="dcterms:W3CDTF">2020-02-27T11:10:00Z</dcterms:created>
  <dcterms:modified xsi:type="dcterms:W3CDTF">2020-02-27T11:12:00Z</dcterms:modified>
</cp:coreProperties>
</file>