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30" w:rsidRPr="00626930" w:rsidRDefault="00626930" w:rsidP="006269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69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объекта закупки </w:t>
      </w:r>
    </w:p>
    <w:p w:rsidR="00626930" w:rsidRPr="00626930" w:rsidRDefault="00626930" w:rsidP="006269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626930" w:rsidRPr="00626930" w:rsidRDefault="00626930" w:rsidP="00626930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капитальному ремонту помещений ГУ - Севастопольского регионального отделения ФСС РФ</w:t>
      </w:r>
    </w:p>
    <w:p w:rsidR="00626930" w:rsidRPr="00626930" w:rsidRDefault="00626930" w:rsidP="0062693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930" w:rsidRPr="00626930" w:rsidRDefault="00626930" w:rsidP="006269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17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4457"/>
        <w:gridCol w:w="4289"/>
      </w:tblGrid>
      <w:tr w:rsidR="00626930" w:rsidRPr="00626930" w:rsidTr="00A01C48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работ, услуг</w:t>
            </w:r>
          </w:p>
        </w:tc>
      </w:tr>
      <w:tr w:rsidR="00626930" w:rsidRPr="00626930" w:rsidTr="00A01C48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помещений ГУ - Севастопольского регионального отделения ФСС РФ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сметной документации *, а также т</w:t>
            </w:r>
            <w:r w:rsidRPr="00626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ехническим, функциональным и качественным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характеристикам (потребительским свойствам) материалов, используемых при выполнении работ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930" w:rsidRPr="00626930" w:rsidRDefault="00626930" w:rsidP="006269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930" w:rsidRPr="00626930" w:rsidRDefault="00626930" w:rsidP="00626930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93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2693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2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*прилагается отдельным файлом</w:t>
      </w:r>
    </w:p>
    <w:p w:rsidR="00626930" w:rsidRPr="00626930" w:rsidRDefault="00626930" w:rsidP="00626930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930" w:rsidRPr="00626930" w:rsidRDefault="00626930" w:rsidP="00626930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930" w:rsidRPr="00626930" w:rsidRDefault="00626930" w:rsidP="00626930">
      <w:pPr>
        <w:tabs>
          <w:tab w:val="left" w:pos="1512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930" w:rsidRPr="00626930" w:rsidRDefault="00626930" w:rsidP="00626930">
      <w:pPr>
        <w:tabs>
          <w:tab w:val="left" w:pos="1512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930" w:rsidRPr="00626930" w:rsidRDefault="00626930" w:rsidP="00626930">
      <w:pPr>
        <w:tabs>
          <w:tab w:val="left" w:pos="1512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930" w:rsidRPr="00626930" w:rsidRDefault="00626930" w:rsidP="00626930">
      <w:pPr>
        <w:tabs>
          <w:tab w:val="left" w:pos="1512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Технические, функциональные и качественные</w:t>
      </w:r>
    </w:p>
    <w:p w:rsidR="00626930" w:rsidRPr="00626930" w:rsidRDefault="00626930" w:rsidP="00626930">
      <w:pPr>
        <w:tabs>
          <w:tab w:val="left" w:pos="1512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(потребительские свойства) материалов, используемых при выполнении работ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5840"/>
      </w:tblGrid>
      <w:tr w:rsidR="00626930" w:rsidRPr="00626930" w:rsidTr="00A01C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Технические, функциональные и качественные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(потребительские свойства)</w:t>
            </w:r>
          </w:p>
        </w:tc>
      </w:tr>
      <w:tr w:rsidR="00626930" w:rsidRPr="00626930" w:rsidTr="00A01C48">
        <w:trPr>
          <w:trHeight w:val="1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обрезные хвойных пород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древесины хвойных пород, сорт не ниже В.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не более 14 %.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4-6,5 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доски не менее 30 мм.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доски 75-150 мм.</w:t>
            </w:r>
          </w:p>
        </w:tc>
      </w:tr>
      <w:tr w:rsidR="00626930" w:rsidRPr="00626930" w:rsidTr="00A01C48">
        <w:trPr>
          <w:trHeight w:val="1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 обрезные хвойных пород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древесины хвойных пород, сорт не ниже В.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не более 14 %.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4-6,5 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бруска не менее 40-75 мм.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бруска 75-150 мм.</w:t>
            </w:r>
          </w:p>
        </w:tc>
      </w:tr>
      <w:tr w:rsidR="00626930" w:rsidRPr="00626930" w:rsidTr="00A01C48">
        <w:trPr>
          <w:trHeight w:val="1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древесноволокнистая сухого способа производства группы А, твердые марки ТС-400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на изгиб не менее 200 кгс/см2.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850-950 кг/м2.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8-10 %.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не менее 5 мм.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выделению токсичных веществ в соответствие с СанПиН 2.1.2.1002-00 «Санитарно-эпидемиологические требования к жилым зданиям и помещениям»</w:t>
            </w:r>
          </w:p>
        </w:tc>
      </w:tr>
      <w:tr w:rsidR="00626930" w:rsidRPr="00626930" w:rsidTr="00A01C48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ориентированно-стружечная типа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OSB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2500 мм, ширина – 1250 мм, толщина – 10 мм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выделению токсичных веществ в соответствие с СанПиН 2.1.2.1002-00 «Санитарно-эпидемиологические требования к жилым зданиям и помещениям»</w:t>
            </w:r>
          </w:p>
        </w:tc>
      </w:tr>
      <w:tr w:rsidR="00626930" w:rsidRPr="00626930" w:rsidTr="00A01C48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Антисептик-антипирен «ПИРИЛАКС-ТЕРМА» для древесины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Агрегатное состояние Прозрачная вязкая жидкость желтого цвета. 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1,132...1,220 при 20ºС г/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рH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1,0-3,0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окружающей среды при обработке -15º</w:t>
            </w:r>
            <w:proofErr w:type="gram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С...</w:t>
            </w:r>
            <w:proofErr w:type="gram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+50ºС 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обработки кисть, распыление, окунание.</w:t>
            </w:r>
          </w:p>
        </w:tc>
      </w:tr>
      <w:tr w:rsidR="00626930" w:rsidRPr="00626930" w:rsidTr="00A01C48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Линолеум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общая не менее 2,1 мм.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защитного слоя не менее 0,7 мм.                              Класс использования не ниже 34.  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СанПиН 2.1.2.1002-00.</w:t>
            </w:r>
          </w:p>
        </w:tc>
      </w:tr>
      <w:tr w:rsidR="00626930" w:rsidRPr="00626930" w:rsidTr="00A01C48">
        <w:trPr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для линолеума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сцепления не менее 1 Мпа.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не менее 1,7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/см3.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Термостойкость не менее 100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  <w:tr w:rsidR="00626930" w:rsidRPr="00626930" w:rsidTr="00A01C48">
        <w:trPr>
          <w:trHeight w:val="1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Мастика битумная кровельная горячая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ГОСТ 2889-80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Теплостойкость в течение 5 ч, °С, от 55 до 75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размягчения по методу «кольца и шара», °С 55-82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при температуре (18+2) °С на стержне диаметром, 10мм – 20мм</w:t>
            </w:r>
          </w:p>
        </w:tc>
      </w:tr>
      <w:tr w:rsidR="00626930" w:rsidRPr="00626930" w:rsidTr="00A01C48">
        <w:trPr>
          <w:trHeight w:val="1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Мастика</w:t>
            </w:r>
            <w:proofErr w:type="gram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клеящая каучуковая, марки КН-2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ГОСТ 24064-80,</w:t>
            </w:r>
          </w:p>
          <w:p w:rsidR="00626930" w:rsidRPr="00626930" w:rsidRDefault="00626930" w:rsidP="00626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Цвет</w:t>
            </w:r>
            <w:r w:rsidRPr="00626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ab/>
              <w:t>Чёрный</w:t>
            </w:r>
          </w:p>
          <w:p w:rsidR="00626930" w:rsidRPr="00626930" w:rsidRDefault="00626930" w:rsidP="00626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Массовая доля нелетучих веществ, %</w:t>
            </w:r>
            <w:r w:rsidRPr="00626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ab/>
              <w:t>30 - 40</w:t>
            </w:r>
          </w:p>
          <w:p w:rsidR="00626930" w:rsidRPr="00626930" w:rsidRDefault="00626930" w:rsidP="00626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Прочность соединения между бетонным основанием и приклеиваемым материалом, МПа, не менее:0,2</w:t>
            </w:r>
          </w:p>
          <w:p w:rsidR="00626930" w:rsidRPr="00626930" w:rsidRDefault="00626930" w:rsidP="00626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Относительное удлинение в момент разрыва, %, не менее: 150</w:t>
            </w:r>
          </w:p>
          <w:p w:rsidR="00626930" w:rsidRPr="00626930" w:rsidRDefault="00626930" w:rsidP="006269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26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 24 ч, %, не более1,5</w:t>
            </w:r>
          </w:p>
        </w:tc>
      </w:tr>
      <w:tr w:rsidR="00626930" w:rsidRPr="00626930" w:rsidTr="00A01C48">
        <w:trPr>
          <w:trHeight w:val="1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гипсокартонные ГКЛ 12,5 мм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 картон, гипсовое тесто, армирующие добавки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х Ширина, мм 2500 х 1200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 мм 12,5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кромки: </w:t>
            </w:r>
            <w:r w:rsidRPr="00626930">
              <w:rPr>
                <w:rFonts w:ascii="Times New Roman" w:hAnsi="Times New Roman" w:cs="Times New Roman"/>
              </w:rPr>
              <w:t>УК (утоненная кромка).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 ГОСТ 6266-97: A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30244-94: Г1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воспламеняемости по ГОСТ 30402-96: В3(В2)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дымообразующей способности по ГОСТ 12.1.044-89: Д1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токсичности по ГОСТ 12.1.044-89: Т1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Влагопоглощение, не более: не влагостойкий</w:t>
            </w:r>
          </w:p>
        </w:tc>
      </w:tr>
      <w:tr w:rsidR="00626930" w:rsidRPr="00626930" w:rsidTr="00A01C48">
        <w:trPr>
          <w:trHeight w:val="1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Плинтуса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Плинтус пластиковый в комплекте с углами 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внутренними и наружными, соединителями.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кабель-каналом.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не менее 48 мм.</w:t>
            </w:r>
          </w:p>
        </w:tc>
      </w:tr>
      <w:tr w:rsidR="00626930" w:rsidRPr="00626930" w:rsidTr="00A01C4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Профили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стыкоперекрывающие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алюминиевых сплавов (порожки)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30-40 мм.</w:t>
            </w:r>
          </w:p>
        </w:tc>
      </w:tr>
      <w:tr w:rsidR="00626930" w:rsidRPr="00626930" w:rsidTr="00A01C48">
        <w:trPr>
          <w:trHeight w:val="1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оконные из ПВХ профилей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оконный пластиковый, двухстворчатый, с глухой и поворотно-откидной створкой.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– белый.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Однокамерный стеклопакет (24 мм).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уплотнений не менее 5 мм.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теплопередачи 0,77 - 0,80 м2оС/Вт.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воздухопроницаемости 0,11 - 0,13 м2/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часм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Звукоизоляция не менее 35 ДБ.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взломов не менее 3 класса.</w:t>
            </w:r>
          </w:p>
        </w:tc>
      </w:tr>
      <w:tr w:rsidR="00626930" w:rsidRPr="00626930" w:rsidTr="00A01C48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подоконные ПВХ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толщина не менее 20 мм.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450 мм.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стенок 2,0-2,5 мм. Цвет – белый.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диапазон эксплуатации от -30оС   до +60оС. </w:t>
            </w:r>
          </w:p>
        </w:tc>
      </w:tr>
      <w:tr w:rsidR="00626930" w:rsidRPr="00626930" w:rsidTr="00A01C48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дверные из ПВХ профилей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ГОСТ «Блоки дверные из поливинилхлоридных профилей» (ГОСТ 30970-2002)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Входные в кабинеты.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 дверные входные пластиковые с простой коробкой, глухие,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однопольные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стеклопакета по типу сэндвич, площадь от 1,5-2 м2. </w:t>
            </w:r>
            <w:r w:rsidRPr="0062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Балконные двери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Блоки дверные входные пластиковые с простой коробкой, двупольная с простой фурнитурой, с однокамерным стеклопакетом (24 мм), площадь от 2,5-3 м2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сопротивления теплопередаче дверных блоков должен находиться в пределах: 0,8-1,2 м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С/Вт. Звукоизоляция не должна превышать 26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воздухопроницаемость конструкции – до 35 м 2 </w:t>
            </w:r>
            <w:proofErr w:type="gram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</w:t>
            </w:r>
            <w:proofErr w:type="spellStart"/>
            <w:proofErr w:type="gram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ч·м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  Число циклов открытия/закрытия входных дверей не менее 500 000.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– имитация под «дерево». Оборудованы замками с защелками и профильными цилиндрами (ключ/ключ), ручками и накладками для замка.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замкам: </w:t>
            </w:r>
            <w:r w:rsidRPr="00626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замка (цилиндрового механизма) – не менее 2.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секретов: не менее 2000 шт.</w:t>
            </w:r>
          </w:p>
        </w:tc>
      </w:tr>
      <w:tr w:rsidR="00626930" w:rsidRPr="00626930" w:rsidTr="00A01C48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 рамный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– оцинкованная сталь.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анкера 8 – 10 мм.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вырывающая сила не менее 110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</w:t>
            </w:r>
            <w:proofErr w:type="spellEnd"/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срезающая сила не менее 50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930" w:rsidRPr="00626930" w:rsidTr="00A01C48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 монтажная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пенополиуретановый (пена монтажная) типа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Makrofleks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Soudal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баллонах по 750 мл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Адгезия не менее 0,48 мПа.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Термическая стойкость от -45о до +80оС.</w:t>
            </w:r>
          </w:p>
        </w:tc>
      </w:tr>
      <w:tr w:rsidR="00626930" w:rsidRPr="00626930" w:rsidTr="00A01C48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Гранит керамический многоцветный неполированный, размером 300х300х8 мм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норм ГОСТ 6787-2001 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300х300х8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%: не более 3,5 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прочности на изгибе, Мпа: более 25  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Износостойкость по кварцевому песку, г/см2: не более 0,18</w:t>
            </w:r>
          </w:p>
        </w:tc>
      </w:tr>
      <w:tr w:rsidR="00626930" w:rsidRPr="00626930" w:rsidTr="00A01C48">
        <w:trPr>
          <w:trHeight w:val="1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потолочные с комплектующими «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минеральное волокно.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Звукопоглощение NRC – не менее 0,55.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Влагостойкость (% RН) – не менее 70.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плиты (мм) 600*600*12.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 (Вт/м</w:t>
            </w:r>
            <w:proofErr w:type="gram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*?С</w:t>
            </w:r>
            <w:proofErr w:type="gram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от 0,05562 до 0,06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w (H) – 0,55.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Светоотражение (%) –от 80 до 83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Ослабление звука (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34.</w:t>
            </w:r>
          </w:p>
        </w:tc>
      </w:tr>
      <w:tr w:rsidR="00626930" w:rsidRPr="00626930" w:rsidTr="00A01C48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подвесного потолка.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оцинкованной стали.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не менее 1 мм. </w:t>
            </w:r>
          </w:p>
        </w:tc>
      </w:tr>
      <w:tr w:rsidR="00626930" w:rsidRPr="00626930" w:rsidTr="00A01C48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отделочный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ПВХ толщиной не менее 1,5 мм.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сторон 30-40 мм. </w:t>
            </w:r>
          </w:p>
        </w:tc>
      </w:tr>
      <w:tr w:rsidR="00626930" w:rsidRPr="00626930" w:rsidTr="00A01C48">
        <w:trPr>
          <w:trHeight w:val="1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водоэмульсионная для стен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1.4 г/см2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Адгезия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 балла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6.8-8.2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Водостойкость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12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к истиранию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3.5 мкм/кг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Нелетучих соединений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53-59%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перетира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(размер частиц)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30мкм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Укрывистость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120 г/м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Вязкость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30м/с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высыхания слоя до степени 3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5-24 часа</w:t>
            </w:r>
          </w:p>
        </w:tc>
      </w:tr>
      <w:tr w:rsidR="00626930" w:rsidRPr="00626930" w:rsidTr="00A01C4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 стальные панельные РСВ2-1, РСВ2-5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избыточное давление теплоносителя, не более: 0,6МПа или 6 кгс/см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Испытательное давление теплоносителя, не менее: 0,9 МПа или 9 кгс/см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температура теплоносителя: 150°С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кислорода в воде, не более: 20мкг/дм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РН воды: 8,3-9,5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Монтажная высота прибора: 500мм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панелей: 2</w:t>
            </w:r>
          </w:p>
        </w:tc>
      </w:tr>
      <w:tr w:rsidR="00626930" w:rsidRPr="00626930" w:rsidTr="00A01C48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Труба: ПЭ 80 SDR 11, наружный диаметр 20 мм (ГОСТ 18599-2001)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ГОСТ 18599-2001.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диаметр: 20 мм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отклонение диаметра: 0,3 мм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Овальность после экструзии: 1,2 мм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стенки:2 мм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Допустимое отклонение толщины стенки: 0,4мм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SDR: 11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запаса прочности:1,25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температура:40 °C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погонного метра:0,116 кг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температура:20 °C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S:5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поставки: бухта от 50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500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626930" w:rsidRPr="00626930" w:rsidTr="00A01C48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 биметаллические, марка «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Rifar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-A 500», количество секций 1, мощность 165 Вт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давление до 20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(2,0МПа), давление при гидравлических испытаниях до 30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(3,0МПа).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 теплоносителя до 135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показатель рН теплоносителя от 7 до 8.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секций - 1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 - 80 мм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 – не менее 165 Вт</w:t>
            </w:r>
          </w:p>
        </w:tc>
      </w:tr>
      <w:tr w:rsidR="00626930" w:rsidRPr="00626930" w:rsidTr="00A01C48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шаровой латунный, резьбовой марки "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Danfoss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диаметром 20 мм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среда: Вода, нейтральные жидкости, водно-гликолевая смесь с концентрацией до 50%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рабочей среды, °C: -15...+110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давление, бар: 40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корпуса: Латунь CW617N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шара: Хромированная латунь CW617N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Присоединение: Резьба/резьба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Резьба: ВР-ВР, ВР-НР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30" w:rsidRPr="00626930" w:rsidTr="00A01C48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 латунный с гальванопокрытием для мойки настольный, с верхней камерой смешения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1"/>
            </w:tblGrid>
            <w:tr w:rsidR="00626930" w:rsidRPr="00626930" w:rsidTr="00A01C48">
              <w:trPr>
                <w:trHeight w:val="11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смесителя: </w:t>
                  </w:r>
                  <w:proofErr w:type="spellStart"/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Однорычажные</w:t>
                  </w:r>
                  <w:proofErr w:type="spellEnd"/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Отверстия монтажа:1 отверстие</w:t>
                  </w:r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  <w:proofErr w:type="spellStart"/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излива</w:t>
                  </w:r>
                  <w:proofErr w:type="spellEnd"/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Крючковатая</w:t>
                  </w:r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монтажа: На раковину</w:t>
                  </w:r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Локтевой: нет</w:t>
                  </w:r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Материал: Латунь</w:t>
                  </w:r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Картридж: Керамический</w:t>
                  </w:r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Профессиональный: нет</w:t>
                  </w:r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Силиконовый излив: нет</w:t>
                  </w:r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лейкой: нет</w:t>
                  </w:r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</w:t>
                  </w:r>
                  <w:proofErr w:type="spellStart"/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излива</w:t>
                  </w:r>
                  <w:proofErr w:type="spellEnd"/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(мм):100-150</w:t>
                  </w:r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 смесителя (мм):150-200</w:t>
                  </w:r>
                </w:p>
                <w:p w:rsidR="00626930" w:rsidRPr="00626930" w:rsidRDefault="00626930" w:rsidP="00626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Поворотный излив: да</w:t>
                  </w:r>
                  <w:r w:rsidRPr="00626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930" w:rsidRPr="00626930" w:rsidTr="00A01C48">
        <w:trPr>
          <w:trHeight w:val="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Смесители для умывальников СМ-УМ-ОРА с поворотным корпусом, одной рукояткой, с аэратором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раковины 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Управление: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Однорычажные</w:t>
            </w:r>
            <w:proofErr w:type="spellEnd"/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Особенности: С аэратором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излива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Стационарный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излива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Низкий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излива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Короткий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монтажа: На одно отверстие, </w:t>
            </w:r>
            <w:proofErr w:type="gram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шпильке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Хром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подводки: Гибкая подводка</w:t>
            </w:r>
          </w:p>
        </w:tc>
      </w:tr>
      <w:tr w:rsidR="00626930" w:rsidRPr="00626930" w:rsidTr="00A01C48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для спуска воздуха СТД 7073В, латунные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Маевского — устройство, предназначенное для отведения (спуска) воздуха из системы водяного отопления.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среда: вода.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рабочей среды: до 150ºС.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давление: 1,6 (16) МПа (кгс/см²).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трубопроводу: резьбовое.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проход,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15мм.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корпусные детали — латунь.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 затвора: класс А по ГОСТ 9544-2005</w:t>
            </w:r>
          </w:p>
        </w:tc>
      </w:tr>
      <w:tr w:rsidR="00626930" w:rsidRPr="00626930" w:rsidTr="00A01C48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 проходные муфтовые 15KЧ18Р для воды, давлением 1,6 МПа (16 кгс/см2), диаметром 25 мм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среда: вода, пар при температуре до +225 град. С.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Герметичности затвора: класс «D» по ГОСТ 9544-93.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условное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Pу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1,6 МПа.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трубопроводу — муфтовое по ГОСТ 6527-68.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корпуса: ковкий чугун.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— ручной (штурвал).</w:t>
            </w:r>
          </w:p>
        </w:tc>
      </w:tr>
      <w:tr w:rsidR="00626930" w:rsidRPr="00626930" w:rsidTr="00A01C48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"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Danfoss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марка RLV-15 прямой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15 мм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kvs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м3/ч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 бар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 никелированный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Тмакс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°С</w:t>
            </w:r>
          </w:p>
          <w:p w:rsidR="00626930" w:rsidRPr="00626930" w:rsidRDefault="00626930" w:rsidP="006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Присоединение: (вход/выход) - R 1/2 дюймы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использования: обвязка радиаторов</w:t>
            </w:r>
          </w:p>
        </w:tc>
      </w:tr>
      <w:tr w:rsidR="00626930" w:rsidRPr="00626930" w:rsidTr="00A01C48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потолочный 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А45-36-…</w:t>
            </w:r>
            <w:proofErr w:type="gram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декоративной накладкой или эквивалент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офисный светильник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Мощность: 45 Вт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Световой поток: 4200Лм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защиты IP: 40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Масса: 2,7 кг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Габаритные размеры: 595х595х42 мм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светорассеивателя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поликарбонат (PC)</w:t>
            </w: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Вариант исполнения «Встраиваемый» (в навесной потолок типа </w:t>
            </w:r>
            <w:proofErr w:type="spellStart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Armstrong</w:t>
            </w:r>
            <w:proofErr w:type="spellEnd"/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исполнения «Накладной» - в кабинетные помещения.</w:t>
            </w:r>
          </w:p>
          <w:p w:rsidR="00626930" w:rsidRPr="00626930" w:rsidRDefault="00626930" w:rsidP="006269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Алюминиевый профиль, изготовленный методом экструзии, а также листовой металл, окрашенные порошковой краской.</w:t>
            </w:r>
          </w:p>
        </w:tc>
      </w:tr>
    </w:tbl>
    <w:p w:rsidR="000E2D3F" w:rsidRDefault="000E2D3F">
      <w:bookmarkStart w:id="0" w:name="_GoBack"/>
      <w:bookmarkEnd w:id="0"/>
    </w:p>
    <w:sectPr w:rsidR="000E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30"/>
    <w:rsid w:val="000E2D3F"/>
    <w:rsid w:val="006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C678F-ECD9-455E-A286-E7B9084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Ольга Ивановна</dc:creator>
  <cp:keywords/>
  <dc:description/>
  <cp:lastModifiedBy>Чёрная Ольга Ивановна</cp:lastModifiedBy>
  <cp:revision>1</cp:revision>
  <dcterms:created xsi:type="dcterms:W3CDTF">2020-03-10T15:00:00Z</dcterms:created>
  <dcterms:modified xsi:type="dcterms:W3CDTF">2020-03-10T15:00:00Z</dcterms:modified>
</cp:coreProperties>
</file>