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55" w:rsidRPr="00387455" w:rsidRDefault="00387455" w:rsidP="00387455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объекта закупки</w:t>
      </w:r>
    </w:p>
    <w:p w:rsidR="00387455" w:rsidRPr="00387455" w:rsidRDefault="00387455" w:rsidP="00387455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</w:t>
      </w:r>
      <w:proofErr w:type="gramStart"/>
      <w:r w:rsidRPr="003874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Оказание услуг по медицинской реабилитации застрахованных лиц, пострадавших вследствие несчастных случаев на производстве и профессиональных заболеваний по Классу VI МКБ-10 «Болезни нервной системы», по Классу X МКБ-10 «Болезни органов дыхания», по Классу XII МКБ-10 «Болезни кожи и подкожной клетчатки», в организации, оказывающей санаторно-курортные услуги на территории Краснодарского края</w:t>
      </w:r>
      <w:proofErr w:type="gramEnd"/>
    </w:p>
    <w:p w:rsidR="00387455" w:rsidRPr="00387455" w:rsidRDefault="00387455" w:rsidP="003874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7455" w:rsidRPr="00387455" w:rsidRDefault="00387455" w:rsidP="00387455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8745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Количество путевок</w:t>
      </w:r>
      <w:r w:rsidRPr="0038745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– 672 к/дня (32</w:t>
      </w:r>
      <w:r w:rsidRPr="00387455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 шт. </w:t>
      </w:r>
      <w:r w:rsidRPr="00387455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путевки): 630 к/дней (30 шт. путевок) для застрахованных лиц, для сопровождающих лиц – 42 к/дня (2 шт. путевки).</w:t>
      </w:r>
      <w:proofErr w:type="gramEnd"/>
    </w:p>
    <w:p w:rsidR="00387455" w:rsidRPr="00387455" w:rsidRDefault="00387455" w:rsidP="00387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Место оказания услуг:</w:t>
      </w:r>
      <w:r w:rsidRPr="0038745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в организации,</w:t>
      </w:r>
      <w:r w:rsidRPr="0038745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455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оказывающей санаторно-курортные услуги на территории Краснодарского края.</w:t>
      </w:r>
    </w:p>
    <w:p w:rsidR="00387455" w:rsidRPr="00387455" w:rsidRDefault="00387455" w:rsidP="003874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</w:pPr>
      <w:r w:rsidRPr="0038745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Количество </w:t>
      </w:r>
      <w:proofErr w:type="gramStart"/>
      <w:r w:rsidRPr="0038745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к</w:t>
      </w:r>
      <w:proofErr w:type="gramEnd"/>
      <w:r w:rsidRPr="0038745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/</w:t>
      </w:r>
      <w:proofErr w:type="gramStart"/>
      <w:r w:rsidRPr="0038745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дней</w:t>
      </w:r>
      <w:proofErr w:type="gramEnd"/>
      <w:r w:rsidRPr="0038745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 по 1-ой путевке (продолжительность лечения)</w:t>
      </w:r>
      <w:r w:rsidRPr="0038745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– 21 день.</w:t>
      </w:r>
    </w:p>
    <w:p w:rsidR="00387455" w:rsidRPr="00387455" w:rsidRDefault="00387455" w:rsidP="003874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</w:pPr>
      <w:r w:rsidRPr="0038745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Срок оказания услуг:</w:t>
      </w:r>
      <w:r w:rsidRPr="0038745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июль-октябрь 2020 года. </w:t>
      </w:r>
    </w:p>
    <w:p w:rsidR="00387455" w:rsidRPr="00387455" w:rsidRDefault="00387455" w:rsidP="003874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График заездов </w:t>
      </w:r>
      <w:r w:rsidRPr="003874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согласовывается с Заказчиком и предоставляется Исполнителем при подписании Контракта, при этом начало срока заезда – не ранее 01.07.2020 года, крайний срок заезда – не позднее 11.10.2020 года.</w:t>
      </w:r>
    </w:p>
    <w:p w:rsidR="00387455" w:rsidRPr="00387455" w:rsidRDefault="00387455" w:rsidP="003874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387455" w:rsidRPr="00387455" w:rsidRDefault="00387455" w:rsidP="0038745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8745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1. Предмет размещения заказа:</w:t>
      </w:r>
    </w:p>
    <w:p w:rsidR="00387455" w:rsidRPr="00387455" w:rsidRDefault="00387455" w:rsidP="00387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38745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казание услуг по медицинской реабилитации застрахованных лиц, пострадавших вследствие несчастных случаев на производстве и профессиональных заболеваний</w:t>
      </w: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профилю лечения заболевания:</w:t>
      </w:r>
      <w:r w:rsidRPr="003874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нервной системы, органов дыхания, кожи.</w:t>
      </w:r>
    </w:p>
    <w:p w:rsidR="00387455" w:rsidRPr="00387455" w:rsidRDefault="00387455" w:rsidP="0038745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должен обеспечить оказание услуг </w:t>
      </w:r>
      <w:r w:rsidRPr="0038745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 медицинской реабилитации застрахованных лиц, пострадавших вследствие несчастных случаев на производстве и профессиональных заболеваний</w:t>
      </w: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387455" w:rsidRPr="00387455" w:rsidRDefault="00387455" w:rsidP="0038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455" w:rsidRPr="00387455" w:rsidRDefault="00387455" w:rsidP="0038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38745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Объектом закупки является лицензируемый вид деятельности. </w:t>
      </w:r>
    </w:p>
    <w:p w:rsidR="00387455" w:rsidRPr="00387455" w:rsidRDefault="00387455" w:rsidP="003874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38745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Исполнитель представляет копию лицензии на осуществление медицинской деятельности по санаторно-курортной помощи с соответствующими профилями лечения с указанием соответствующих работ и услуг со всеми приложениями, выданной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деятельности», предусматривающей выполнение работ (услуг) по оказанию санаторно-курортной медицинской помощи, а</w:t>
      </w:r>
      <w:proofErr w:type="gramEnd"/>
      <w:r w:rsidRPr="0038745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также санитарно-эпидемиологическим заключением о соответствии Санитарно-гигиеническим правилам и нормам.</w:t>
      </w:r>
    </w:p>
    <w:p w:rsidR="00387455" w:rsidRPr="00387455" w:rsidRDefault="00387455" w:rsidP="00387455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4"/>
          <w:szCs w:val="24"/>
          <w:lang w:eastAsia="ar-SA"/>
        </w:rPr>
      </w:pPr>
    </w:p>
    <w:p w:rsidR="00387455" w:rsidRPr="00387455" w:rsidRDefault="00387455" w:rsidP="003874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4"/>
          <w:szCs w:val="24"/>
          <w:lang w:eastAsia="ar-SA"/>
        </w:rPr>
        <w:tab/>
      </w:r>
      <w:r w:rsidRPr="0038745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2. Требования к качеству услуг:</w:t>
      </w:r>
    </w:p>
    <w:p w:rsidR="00387455" w:rsidRPr="00387455" w:rsidRDefault="00387455" w:rsidP="00387455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Оказание услуг по санаторно-курортному лечению осуществляется в </w:t>
      </w:r>
      <w:proofErr w:type="gramStart"/>
      <w:r w:rsidRPr="0038745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38745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  со стандартами, утвержденными Приказами </w:t>
      </w:r>
      <w:proofErr w:type="spellStart"/>
      <w:r w:rsidRPr="0038745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38745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РФ от 22.11.2004: </w:t>
      </w:r>
    </w:p>
    <w:p w:rsidR="00387455" w:rsidRPr="00387455" w:rsidRDefault="00387455" w:rsidP="0038745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-№ 212 «Об утверждении  стандарта санаторно-курортной помощи больным болезнями органов дыхания»;</w:t>
      </w:r>
    </w:p>
    <w:p w:rsidR="00387455" w:rsidRPr="00387455" w:rsidRDefault="00387455" w:rsidP="0038745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-№ 217 «Об утверждении стандарта санаторно-курортной помощи больным                                        с воспалительными болезнями центральной нервной системы»;</w:t>
      </w:r>
    </w:p>
    <w:p w:rsidR="00387455" w:rsidRPr="00387455" w:rsidRDefault="00387455" w:rsidP="00387455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-№ 225 «Об утверждении  стандарта санаторно-курортной помощи больным дерматитом и экземой, </w:t>
      </w:r>
      <w:proofErr w:type="spellStart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папулосквамозными</w:t>
      </w:r>
      <w:proofErr w:type="spellEnd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нарушениями, крапивницей, эритемой, другими болезнями кожи и подкожной клетчатки», </w:t>
      </w:r>
    </w:p>
    <w:p w:rsidR="00387455" w:rsidRPr="00387455" w:rsidRDefault="00387455" w:rsidP="0038745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и в </w:t>
      </w:r>
      <w:proofErr w:type="gramStart"/>
      <w:r w:rsidRPr="0038745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38745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с Методическими указаниями Минздрава России от 02.10.2001 г. № 2001/140 «Организация санаторного лечения лиц, пострадавших вследствие несчастных </w:t>
      </w:r>
      <w:r w:rsidRPr="0038745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lastRenderedPageBreak/>
        <w:t xml:space="preserve">случаев на производстве и профессиональных заболеваний». </w:t>
      </w:r>
    </w:p>
    <w:p w:rsidR="00387455" w:rsidRPr="00387455" w:rsidRDefault="00387455" w:rsidP="003874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должен обладать лицензией на осуществление медицинской деятельности по санаторно-курортной помощи с соответствующими профилями лечения, предоставленной лицензирующим органом в соответствии с Федеральным законом от 04.05.2011 года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РФ от 16.04.2012г. № 291 «О лицензировании медицинской деятельности, предусматривающей выполнение работ (услуг) по оказанию санаторно-курортной медицинской помощи, а также</w:t>
      </w:r>
      <w:proofErr w:type="gramEnd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санитарно-эпидемиологическим заключением о соответствии Санитарно-гигиеническим правилам и нормам».</w:t>
      </w:r>
    </w:p>
    <w:p w:rsidR="00387455" w:rsidRPr="00387455" w:rsidRDefault="00387455" w:rsidP="00387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Требования к условиям размещения и проживания (согласно ГОСТу 54599-2011):</w:t>
      </w:r>
    </w:p>
    <w:p w:rsidR="00387455" w:rsidRPr="00387455" w:rsidRDefault="00387455" w:rsidP="00387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Здания и сооружения организации, оказывающей санаторно-курортные услуги должны соответствовать  своду правил СП 59.13330.2012 «Доступность зданий и сооружений для маломобильных групп населения»: </w:t>
      </w:r>
      <w:proofErr w:type="spellStart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безбарьерная</w:t>
      </w:r>
      <w:proofErr w:type="spellEnd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proofErr w:type="gramEnd"/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полного курса медицинской реабилитации.</w:t>
      </w:r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Размещение </w:t>
      </w:r>
      <w:r w:rsidRPr="0038745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двухместном номере со всеми удобствами, включая возможность соблюдения личной гигиены (душ, ванна, санузел) в номере проживания.</w:t>
      </w:r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Организация диетического и лечебного питания в </w:t>
      </w:r>
      <w:proofErr w:type="gramStart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медицинскими показаниями. Организация лечебного питания в </w:t>
      </w:r>
      <w:proofErr w:type="gramStart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Требования к условиям размещения и проживания: </w:t>
      </w:r>
    </w:p>
    <w:p w:rsidR="00387455" w:rsidRPr="00387455" w:rsidRDefault="00387455" w:rsidP="00387455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38745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387455" w:rsidRPr="00387455" w:rsidRDefault="00387455" w:rsidP="00387455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38745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системами холодного и горячего водоснабжения;</w:t>
      </w:r>
    </w:p>
    <w:p w:rsidR="00387455" w:rsidRPr="00387455" w:rsidRDefault="00387455" w:rsidP="00387455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38745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номеров;</w:t>
      </w:r>
    </w:p>
    <w:p w:rsidR="00387455" w:rsidRPr="00387455" w:rsidRDefault="00387455" w:rsidP="00387455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38745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постельного белья;</w:t>
      </w:r>
    </w:p>
    <w:p w:rsidR="00387455" w:rsidRPr="00387455" w:rsidRDefault="00387455" w:rsidP="00387455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45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38745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системами для обеспечения пациентов питьевой водой круглосуточно;</w:t>
      </w:r>
      <w:proofErr w:type="gramEnd"/>
    </w:p>
    <w:p w:rsidR="00387455" w:rsidRPr="00387455" w:rsidRDefault="00387455" w:rsidP="00387455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38745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proofErr w:type="gramStart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</w:t>
      </w:r>
      <w:proofErr w:type="gramEnd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лифтом с круглосуточным подъемом и спуском;</w:t>
      </w:r>
    </w:p>
    <w:p w:rsidR="00387455" w:rsidRPr="00387455" w:rsidRDefault="00387455" w:rsidP="00387455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38745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службой приема (круглосуточный прием);</w:t>
      </w:r>
    </w:p>
    <w:p w:rsidR="00387455" w:rsidRPr="00387455" w:rsidRDefault="00387455" w:rsidP="00387455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38745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круглосуточным постом охраны в </w:t>
      </w:r>
      <w:proofErr w:type="gramStart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зданиях</w:t>
      </w:r>
      <w:proofErr w:type="gramEnd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расположены жилые, лечебные, спортивно-оздоровительные и культурно-развлекательные помещения.</w:t>
      </w:r>
    </w:p>
    <w:p w:rsidR="00387455" w:rsidRPr="00387455" w:rsidRDefault="00387455" w:rsidP="00387455">
      <w:pPr>
        <w:numPr>
          <w:ilvl w:val="0"/>
          <w:numId w:val="1"/>
        </w:num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досуга с учетом специфики работы с </w:t>
      </w:r>
      <w:r w:rsidRPr="0038745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застрахованными лицами, пострадавшими вследствие несчастных случаев на производстве и профессиональных заболеваний</w:t>
      </w: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455" w:rsidRPr="00387455" w:rsidRDefault="00387455" w:rsidP="00387455">
      <w:pPr>
        <w:numPr>
          <w:ilvl w:val="0"/>
          <w:numId w:val="1"/>
        </w:num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собственной территории (парковой зоны для осуществления дозированной ходьбы по терренкурам).</w:t>
      </w:r>
    </w:p>
    <w:p w:rsidR="00387455" w:rsidRPr="00387455" w:rsidRDefault="00387455" w:rsidP="00387455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Общие требования:</w:t>
      </w:r>
    </w:p>
    <w:p w:rsidR="00387455" w:rsidRPr="00387455" w:rsidRDefault="00387455" w:rsidP="0038745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специализированных средств размещения –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 </w:t>
      </w:r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 Требования к прилегающей территории и зоне отдыха:</w:t>
      </w: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</w:t>
      </w:r>
      <w:r w:rsidRPr="0038745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 Административные здания и помещения, бытовые помещения рекомендуется располагать в зоне проживания.</w:t>
      </w:r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 Санатории должны быть оборудованы удобными подъездными путями, необходимыми справочно-информационными указателями и пешеходными дорожками.</w:t>
      </w: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 Санаторий должен иметь собственный пляж.</w:t>
      </w:r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 Требования к зданиям, техническому оборудованию и оснащению помещений:</w:t>
      </w: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3.2.1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 −</w:t>
      </w: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доступность для </w:t>
      </w:r>
      <w:r w:rsidRPr="0038745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 проживания, общественных зон зданий и территории.</w:t>
      </w:r>
      <w:proofErr w:type="gramEnd"/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Требования к услугам, предоставляемым в </w:t>
      </w:r>
      <w:proofErr w:type="gramStart"/>
      <w:r w:rsidRPr="00387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санаториях</w:t>
      </w:r>
      <w:proofErr w:type="gramEnd"/>
      <w:r w:rsidRPr="00387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proofErr w:type="gramStart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санаториях предоставляются оздоровительные услуги, услуги питания, в том числе лечебно-профилактического, диетического, детского питания и другие дополнительные услуги.</w:t>
      </w:r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</w:t>
      </w:r>
      <w:proofErr w:type="gramStart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дополнительным услугам, предоставляемым в санаториях, относят физкультурно-оздоровительные, туристские, бытовые, развлекательные услуги, услуги торговли и другие.</w:t>
      </w:r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дополнительных услуг, предоставляемых в санаториях, устанавливает самостоятельно администрация предприятий в зависимости от профиля, контингента </w:t>
      </w:r>
      <w:r w:rsidRPr="0038745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климатических условий и т.п.</w:t>
      </w:r>
      <w:proofErr w:type="gramEnd"/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 Информация об исполнителе услуг и предоставляемых услугах должна соответствовать установленным требованиям  и быть доведена до </w:t>
      </w:r>
      <w:r w:rsidRPr="0038745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заболеваний,</w:t>
      </w: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доступным и наглядным способом.</w:t>
      </w:r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Требования безопасности:</w:t>
      </w:r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proofErr w:type="gramStart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санаториях должны быть обеспечены безопасные условия для жизни и здоровья проживающих </w:t>
      </w:r>
      <w:r w:rsidRPr="0038745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застрахованных лиц, пострадавших вследствие несчастных случаев на </w:t>
      </w:r>
      <w:r w:rsidRPr="0038745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>производстве и профессиональных заболеваний</w:t>
      </w: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proofErr w:type="gramStart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санаториях должны быть соблюдены санитарно-гигиенические и противоэпидемиологические правила и нормы в части:</w:t>
      </w:r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содержания прилегающей территории, мест общего пользования, всех помещений средств размещения;</w:t>
      </w: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уборки номеров, других общественных и служебных помещений;</w:t>
      </w: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уборки и обработки санузлов, кухонь или кухонных уголков, помещений для самостоятельного приготовления пищи;</w:t>
      </w:r>
      <w:proofErr w:type="gramEnd"/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обработки (стирки, глажения, хранения) белья;</w:t>
      </w:r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содержания и обработки уборочного инвентаря;</w:t>
      </w:r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удаления отходов и защиты от насекомых и грызунов;</w:t>
      </w:r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качества питьевой воды и воды хозяйственного назначения;</w:t>
      </w:r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освещения и состояния микроклимата в </w:t>
      </w:r>
      <w:proofErr w:type="gramStart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номерах</w:t>
      </w:r>
      <w:proofErr w:type="gramEnd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общественных и производственных помещениях.</w:t>
      </w:r>
    </w:p>
    <w:p w:rsidR="00387455" w:rsidRPr="00387455" w:rsidRDefault="00387455" w:rsidP="0038745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 Требования охраны окружающей среды:</w:t>
      </w:r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Санатории должны быть расположены в местностях с благоприятными экологическими условиями.</w:t>
      </w:r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Требования к персоналу:</w:t>
      </w:r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Обслуживающий персонал санаториев должен отвечать требованиям к персоналу, установленным нормативными документами.</w:t>
      </w:r>
    </w:p>
    <w:p w:rsidR="00387455" w:rsidRPr="00387455" w:rsidRDefault="00387455" w:rsidP="003874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 специализированных средств размещения должен быть подготовлен к действиям в чрезвычайных </w:t>
      </w:r>
      <w:proofErr w:type="gramStart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38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0745" w:rsidRDefault="00FF0745">
      <w:bookmarkStart w:id="0" w:name="_GoBack"/>
      <w:bookmarkEnd w:id="0"/>
    </w:p>
    <w:sectPr w:rsidR="00FF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336E"/>
    <w:multiLevelType w:val="hybridMultilevel"/>
    <w:tmpl w:val="041C22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15"/>
    <w:rsid w:val="00387455"/>
    <w:rsid w:val="00907515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8867</Characters>
  <Application>Microsoft Office Word</Application>
  <DocSecurity>0</DocSecurity>
  <Lines>73</Lines>
  <Paragraphs>20</Paragraphs>
  <ScaleCrop>false</ScaleCrop>
  <Company/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Вероника Иосифовна</dc:creator>
  <cp:keywords/>
  <dc:description/>
  <cp:lastModifiedBy>Григорьева Вероника Иосифовна</cp:lastModifiedBy>
  <cp:revision>2</cp:revision>
  <dcterms:created xsi:type="dcterms:W3CDTF">2020-03-25T14:57:00Z</dcterms:created>
  <dcterms:modified xsi:type="dcterms:W3CDTF">2020-03-25T14:58:00Z</dcterms:modified>
</cp:coreProperties>
</file>