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EEE" w:rsidRPr="003A29FE" w:rsidRDefault="00210EEE" w:rsidP="00210EEE">
      <w:pPr>
        <w:spacing w:line="240" w:lineRule="auto"/>
        <w:rPr>
          <w:b/>
          <w:sz w:val="24"/>
        </w:rPr>
      </w:pPr>
      <w:r w:rsidRPr="003A29FE">
        <w:rPr>
          <w:b/>
          <w:sz w:val="24"/>
          <w:lang w:val="en-US"/>
        </w:rPr>
        <w:t>III</w:t>
      </w:r>
      <w:r w:rsidRPr="003A29FE">
        <w:rPr>
          <w:b/>
          <w:sz w:val="24"/>
        </w:rPr>
        <w:t>.</w:t>
      </w:r>
      <w:r w:rsidRPr="003A29FE">
        <w:rPr>
          <w:b/>
          <w:i/>
          <w:sz w:val="24"/>
        </w:rPr>
        <w:t xml:space="preserve"> </w:t>
      </w:r>
      <w:r w:rsidRPr="003A29FE">
        <w:rPr>
          <w:b/>
          <w:sz w:val="24"/>
        </w:rPr>
        <w:t>Наименование и описание объекта закупки</w:t>
      </w:r>
    </w:p>
    <w:p w:rsidR="00210EEE" w:rsidRPr="003A29FE" w:rsidRDefault="00210EEE" w:rsidP="00210EEE">
      <w:pPr>
        <w:spacing w:line="240" w:lineRule="auto"/>
        <w:jc w:val="center"/>
        <w:rPr>
          <w:sz w:val="24"/>
        </w:rPr>
      </w:pPr>
      <w:r w:rsidRPr="003A29FE">
        <w:rPr>
          <w:b/>
          <w:sz w:val="24"/>
        </w:rPr>
        <w:t xml:space="preserve">Поставка технических средств реабилитации - специальных средств при нарушениях функций выделения: калоприемников, средств ухода за кожей вокруг стомы и аксессуаров для обеспечения ими инвалидов в 2020 году. </w:t>
      </w:r>
    </w:p>
    <w:p w:rsidR="00210EEE" w:rsidRPr="003A29FE" w:rsidRDefault="00210EEE" w:rsidP="00210EEE">
      <w:pPr>
        <w:widowControl w:val="0"/>
        <w:spacing w:line="240" w:lineRule="auto"/>
        <w:jc w:val="center"/>
        <w:rPr>
          <w:b/>
          <w:sz w:val="24"/>
        </w:rPr>
      </w:pPr>
      <w:r w:rsidRPr="003A29FE">
        <w:rPr>
          <w:b/>
          <w:sz w:val="24"/>
        </w:rPr>
        <w:t>Наименование товара, работ, услуг</w:t>
      </w:r>
    </w:p>
    <w:p w:rsidR="00210EEE" w:rsidRPr="003A29FE" w:rsidRDefault="00210EEE" w:rsidP="00210EEE">
      <w:pPr>
        <w:widowControl w:val="0"/>
        <w:spacing w:line="240" w:lineRule="auto"/>
        <w:jc w:val="center"/>
        <w:rPr>
          <w:b/>
          <w:sz w:val="24"/>
        </w:rPr>
      </w:pPr>
    </w:p>
    <w:p w:rsidR="00210EEE" w:rsidRPr="003A29FE" w:rsidRDefault="00210EEE" w:rsidP="00210EEE">
      <w:pPr>
        <w:widowControl w:val="0"/>
        <w:tabs>
          <w:tab w:val="left" w:pos="708"/>
        </w:tabs>
        <w:spacing w:line="240" w:lineRule="auto"/>
        <w:jc w:val="both"/>
        <w:rPr>
          <w:sz w:val="24"/>
        </w:rPr>
      </w:pPr>
      <w:r w:rsidRPr="003A29FE">
        <w:rPr>
          <w:sz w:val="24"/>
        </w:rPr>
        <w:t xml:space="preserve">         Специальные средства при нарушениях функций выделения – (калоприемники, средства ухода за кожей вокруг стомы и аксессуары)</w:t>
      </w:r>
    </w:p>
    <w:p w:rsidR="00210EEE" w:rsidRPr="003A29FE" w:rsidRDefault="00210EEE" w:rsidP="00210EEE">
      <w:pPr>
        <w:widowControl w:val="0"/>
        <w:tabs>
          <w:tab w:val="left" w:pos="708"/>
        </w:tabs>
        <w:spacing w:line="240" w:lineRule="auto"/>
        <w:jc w:val="both"/>
        <w:rPr>
          <w:sz w:val="24"/>
        </w:rPr>
      </w:pPr>
      <w:r w:rsidRPr="003A29FE">
        <w:rPr>
          <w:sz w:val="24"/>
        </w:rPr>
        <w:t xml:space="preserve">         Наименование типов изделий приводится в таблице. </w:t>
      </w:r>
    </w:p>
    <w:p w:rsidR="00210EEE" w:rsidRPr="003A29FE" w:rsidRDefault="00210EEE" w:rsidP="00210EEE">
      <w:pPr>
        <w:widowControl w:val="0"/>
        <w:tabs>
          <w:tab w:val="left" w:pos="708"/>
        </w:tabs>
        <w:spacing w:line="240" w:lineRule="auto"/>
        <w:ind w:firstLine="709"/>
        <w:jc w:val="both"/>
        <w:rPr>
          <w:sz w:val="24"/>
        </w:rPr>
      </w:pPr>
      <w:r w:rsidRPr="003A29FE">
        <w:rPr>
          <w:sz w:val="24"/>
        </w:rPr>
        <w:t xml:space="preserve">         Классификация средств для самообслуживания и индивидуальной защиты представлена в Национальном стандарте ГОСТ Р 58235-2018 «Специальные средства при нарушении функции выделения. Термины и определения. Классификация». Термины и определения п. 3.1, 3.2, 3.3, 3.4, 3.5, 3.6, 3.7, 3.9, 3.10, 3.11, 3.12, 3.17, 3.20, 3.21, 3.26, 3.29, 3.30, 3.31 3.32, 3.33, 3.47. Классификация п. 09 18 03, 09 18 04, 09 18 05, 09 18 06, 09 18 13, 09 18 18, 09 18 19, 09 18 39, 09 18 40, 09 18 42, 09 18 43, 09 21 01, 09 21 02, 09 21 07, 09 21 15, 09 31 06. и в Национальном стандарте ГОСТ Р 58237-2018 «Средства ухода за кишечными стомами: калоприемники, вспомогательные средства и средства ухода за кожей вокруг стомы». 5 Характеристики и основные требования средств ухода за кишечными стомами п. 5.1, 5.2, 5.3, 5.4.1, 5.4.5, 5.4.6, 5.5, 5.6.1, 5.6.2, 5.6.4</w:t>
      </w:r>
      <w:proofErr w:type="gramStart"/>
      <w:r w:rsidRPr="003A29FE">
        <w:rPr>
          <w:sz w:val="24"/>
        </w:rPr>
        <w:t>,  5.6.5.1</w:t>
      </w:r>
      <w:proofErr w:type="gramEnd"/>
      <w:r w:rsidRPr="003A29FE">
        <w:rPr>
          <w:sz w:val="24"/>
        </w:rPr>
        <w:t xml:space="preserve">, 5.6.5.2, 5.6.5.3. </w:t>
      </w:r>
    </w:p>
    <w:p w:rsidR="00210EEE" w:rsidRPr="003A29FE" w:rsidRDefault="00210EEE" w:rsidP="00210EEE">
      <w:pPr>
        <w:widowControl w:val="0"/>
        <w:spacing w:line="240" w:lineRule="auto"/>
        <w:jc w:val="both"/>
        <w:rPr>
          <w:bCs/>
          <w:sz w:val="24"/>
        </w:rPr>
      </w:pPr>
    </w:p>
    <w:p w:rsidR="00210EEE" w:rsidRPr="003A29FE" w:rsidRDefault="00210EEE" w:rsidP="00210EEE">
      <w:pPr>
        <w:widowControl w:val="0"/>
        <w:spacing w:line="240" w:lineRule="auto"/>
        <w:jc w:val="center"/>
        <w:rPr>
          <w:b/>
          <w:sz w:val="24"/>
        </w:rPr>
      </w:pPr>
      <w:r w:rsidRPr="003A29FE">
        <w:rPr>
          <w:b/>
          <w:sz w:val="24"/>
        </w:rPr>
        <w:t>Требования к функциональным характеристикам товара</w:t>
      </w:r>
    </w:p>
    <w:p w:rsidR="00210EEE" w:rsidRPr="003A29FE" w:rsidRDefault="00210EEE" w:rsidP="00210EEE">
      <w:pPr>
        <w:tabs>
          <w:tab w:val="num" w:pos="180"/>
        </w:tabs>
        <w:spacing w:line="240" w:lineRule="auto"/>
        <w:ind w:firstLine="720"/>
        <w:jc w:val="center"/>
        <w:rPr>
          <w:b/>
          <w:sz w:val="24"/>
        </w:rPr>
      </w:pPr>
    </w:p>
    <w:p w:rsidR="00210EEE" w:rsidRPr="003A29FE" w:rsidRDefault="00210EEE" w:rsidP="00210EEE">
      <w:pPr>
        <w:tabs>
          <w:tab w:val="num" w:pos="180"/>
          <w:tab w:val="left" w:pos="708"/>
        </w:tabs>
        <w:spacing w:line="240" w:lineRule="auto"/>
        <w:ind w:firstLine="720"/>
        <w:jc w:val="both"/>
        <w:rPr>
          <w:b/>
          <w:sz w:val="24"/>
        </w:rPr>
      </w:pPr>
      <w:r w:rsidRPr="003A29FE">
        <w:rPr>
          <w:sz w:val="24"/>
        </w:rPr>
        <w:t xml:space="preserve">Специальные средства </w:t>
      </w:r>
      <w:proofErr w:type="gramStart"/>
      <w:r w:rsidRPr="003A29FE">
        <w:rPr>
          <w:sz w:val="24"/>
        </w:rPr>
        <w:t>при  нарушениях</w:t>
      </w:r>
      <w:proofErr w:type="gramEnd"/>
      <w:r w:rsidRPr="003A29FE">
        <w:rPr>
          <w:sz w:val="24"/>
        </w:rPr>
        <w:t xml:space="preserve"> функций выделения - это устройства, носимые на себе, предназначенные для сбора кишечного содержимого и устранения их агрессивного воздействия на кожу, средства ухода за кожей вокруг стомы.</w:t>
      </w:r>
    </w:p>
    <w:p w:rsidR="00210EEE" w:rsidRPr="003A29FE" w:rsidRDefault="00210EEE" w:rsidP="00210EEE">
      <w:pPr>
        <w:tabs>
          <w:tab w:val="num" w:pos="180"/>
          <w:tab w:val="left" w:pos="708"/>
        </w:tabs>
        <w:spacing w:line="240" w:lineRule="auto"/>
        <w:ind w:firstLine="720"/>
        <w:jc w:val="both"/>
        <w:rPr>
          <w:sz w:val="24"/>
        </w:rPr>
      </w:pPr>
    </w:p>
    <w:p w:rsidR="00210EEE" w:rsidRPr="003A29FE" w:rsidRDefault="00210EEE" w:rsidP="00210EEE">
      <w:pPr>
        <w:widowControl w:val="0"/>
        <w:spacing w:line="240" w:lineRule="auto"/>
        <w:ind w:firstLine="709"/>
        <w:jc w:val="center"/>
        <w:rPr>
          <w:b/>
          <w:sz w:val="24"/>
        </w:rPr>
      </w:pPr>
    </w:p>
    <w:p w:rsidR="00210EEE" w:rsidRPr="003A29FE" w:rsidRDefault="00210EEE" w:rsidP="00210EEE">
      <w:pPr>
        <w:widowControl w:val="0"/>
        <w:spacing w:line="240" w:lineRule="auto"/>
        <w:ind w:firstLine="709"/>
        <w:jc w:val="center"/>
        <w:rPr>
          <w:b/>
          <w:sz w:val="24"/>
        </w:rPr>
      </w:pPr>
      <w:r w:rsidRPr="003A29FE">
        <w:rPr>
          <w:b/>
          <w:sz w:val="24"/>
        </w:rPr>
        <w:t>Требования к техническим характеристикам</w:t>
      </w:r>
    </w:p>
    <w:p w:rsidR="00210EEE" w:rsidRPr="003A29FE" w:rsidRDefault="00210EEE" w:rsidP="00210EEE">
      <w:pPr>
        <w:widowControl w:val="0"/>
        <w:spacing w:line="240" w:lineRule="auto"/>
        <w:ind w:firstLine="709"/>
        <w:jc w:val="center"/>
        <w:rPr>
          <w:b/>
          <w:sz w:val="24"/>
        </w:rPr>
      </w:pPr>
    </w:p>
    <w:p w:rsidR="00210EEE" w:rsidRPr="003A29FE" w:rsidRDefault="00210EEE" w:rsidP="00210EEE">
      <w:pPr>
        <w:widowControl w:val="0"/>
        <w:spacing w:line="240" w:lineRule="auto"/>
        <w:ind w:firstLine="709"/>
        <w:jc w:val="both"/>
        <w:rPr>
          <w:sz w:val="24"/>
        </w:rPr>
      </w:pPr>
      <w:r w:rsidRPr="003A29FE">
        <w:rPr>
          <w:sz w:val="24"/>
          <w:u w:val="single"/>
        </w:rPr>
        <w:t>Однокомпонентные дренируемые калоприемники со встроенной плоской пластиной</w:t>
      </w:r>
      <w:r w:rsidRPr="003A29FE">
        <w:rPr>
          <w:sz w:val="24"/>
        </w:rPr>
        <w:t xml:space="preserve"> - состоят из адгезивной плоской пластины для крепления изделия к коже и мешка для сбора отделяемого из стомы. Пластина составляет с мешком единое целое с различными конструктивными особенностями. </w:t>
      </w:r>
    </w:p>
    <w:p w:rsidR="00210EEE" w:rsidRPr="003A29FE" w:rsidRDefault="00210EEE" w:rsidP="00210EEE">
      <w:pPr>
        <w:widowControl w:val="0"/>
        <w:spacing w:line="240" w:lineRule="auto"/>
        <w:ind w:firstLine="709"/>
        <w:jc w:val="both"/>
        <w:rPr>
          <w:sz w:val="24"/>
        </w:rPr>
      </w:pPr>
      <w:r w:rsidRPr="003A29FE">
        <w:rPr>
          <w:sz w:val="24"/>
        </w:rPr>
        <w:t xml:space="preserve">- пластины могут иметь различную форму: круглые, овальные, квадратные. Отверстие для стомы на пластине </w:t>
      </w:r>
      <w:proofErr w:type="gramStart"/>
      <w:r w:rsidRPr="003A29FE">
        <w:rPr>
          <w:sz w:val="24"/>
        </w:rPr>
        <w:t>может быть</w:t>
      </w:r>
      <w:proofErr w:type="gramEnd"/>
      <w:r w:rsidRPr="003A29FE">
        <w:rPr>
          <w:sz w:val="24"/>
        </w:rPr>
        <w:t xml:space="preserve"> как вырезаемое (в зависимости от размеров имеющейся стомы),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Количество изделий с тем или иным диаметром</w:t>
      </w:r>
      <w:r w:rsidRPr="003A29FE">
        <w:rPr>
          <w:color w:val="339966"/>
          <w:sz w:val="24"/>
        </w:rPr>
        <w:t xml:space="preserve"> </w:t>
      </w:r>
      <w:r w:rsidRPr="003A29FE">
        <w:rPr>
          <w:sz w:val="24"/>
        </w:rPr>
        <w:t xml:space="preserve">отверстия должно определяться на основе анализа индивидуальных потребностей инвалидов. Для предохранения от загрязнения клеевой слой пластины должен иметь защитное покрытие. </w:t>
      </w:r>
    </w:p>
    <w:p w:rsidR="00210EEE" w:rsidRPr="003A29FE" w:rsidRDefault="00210EEE" w:rsidP="00210EEE">
      <w:pPr>
        <w:widowControl w:val="0"/>
        <w:spacing w:line="240" w:lineRule="auto"/>
        <w:ind w:firstLine="709"/>
        <w:jc w:val="both"/>
        <w:rPr>
          <w:sz w:val="24"/>
        </w:rPr>
      </w:pPr>
      <w:r w:rsidRPr="003A29FE">
        <w:rPr>
          <w:sz w:val="24"/>
        </w:rPr>
        <w:t xml:space="preserve">-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Дренируемые мешки должны иметь выпускное отверстие со встроенными или поставляемыми в комплекте зажимами. Дренируемые мешки для улучшения потребительских качеств могут иметь газовый фильтр. </w:t>
      </w:r>
    </w:p>
    <w:p w:rsidR="00210EEE" w:rsidRPr="003A29FE" w:rsidRDefault="00210EEE" w:rsidP="00210EEE">
      <w:pPr>
        <w:widowControl w:val="0"/>
        <w:spacing w:line="240" w:lineRule="auto"/>
        <w:ind w:firstLine="709"/>
        <w:jc w:val="both"/>
        <w:rPr>
          <w:sz w:val="24"/>
        </w:rPr>
      </w:pPr>
      <w:r w:rsidRPr="003A29FE">
        <w:rPr>
          <w:sz w:val="24"/>
          <w:u w:val="single"/>
        </w:rPr>
        <w:t>Однокомпонентные дренируемые калоприемники со встроенной конвексной пластиной</w:t>
      </w:r>
      <w:r w:rsidRPr="003A29FE">
        <w:rPr>
          <w:sz w:val="24"/>
        </w:rPr>
        <w:t xml:space="preserve"> (предназначены для пациентов с погруженной или расположенной в складке кожи стомой) состоят из адгезивной пластины для крепления изделия к коже и мешка для сбора отделяемого из стомы. Пластина составляет с мешком единое целое с различными конструктивными особенностями. Отверстие для стомы на пластине </w:t>
      </w:r>
      <w:proofErr w:type="gramStart"/>
      <w:r w:rsidRPr="003A29FE">
        <w:rPr>
          <w:sz w:val="24"/>
        </w:rPr>
        <w:t>может быть</w:t>
      </w:r>
      <w:proofErr w:type="gramEnd"/>
      <w:r w:rsidRPr="003A29FE">
        <w:rPr>
          <w:sz w:val="24"/>
        </w:rPr>
        <w:t xml:space="preserve"> как вырезаемое (в зависимости от размеров имеющейся стомы), так и предварительно </w:t>
      </w:r>
      <w:r w:rsidRPr="003A29FE">
        <w:rPr>
          <w:sz w:val="24"/>
        </w:rPr>
        <w:lastRenderedPageBreak/>
        <w:t xml:space="preserve">вырезанное. Размер предварительно вырезанного отверстия или максимальный диаметр вырезаемого отверстия являются важной характеристикой пластины. Для предохранения от загрязнения клеевой слой пластины должен иметь защитное покрытие. </w:t>
      </w:r>
    </w:p>
    <w:p w:rsidR="00210EEE" w:rsidRPr="003A29FE" w:rsidRDefault="00210EEE" w:rsidP="00210EEE">
      <w:pPr>
        <w:widowControl w:val="0"/>
        <w:spacing w:line="240" w:lineRule="auto"/>
        <w:ind w:firstLine="709"/>
        <w:jc w:val="both"/>
        <w:rPr>
          <w:sz w:val="24"/>
        </w:rPr>
      </w:pPr>
      <w:r w:rsidRPr="003A29FE">
        <w:rPr>
          <w:sz w:val="24"/>
        </w:rPr>
        <w:t xml:space="preserve">-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Дренируемые мешки должны иметь выпускное отверстие со встроенными или поставляемыми в комплекте зажимами. Дренируемые мешки для улучшения потребительских качеств могут иметь газовый фильтр. </w:t>
      </w:r>
    </w:p>
    <w:p w:rsidR="00210EEE" w:rsidRPr="003A29FE" w:rsidRDefault="00210EEE" w:rsidP="00210EEE">
      <w:pPr>
        <w:widowControl w:val="0"/>
        <w:spacing w:line="240" w:lineRule="auto"/>
        <w:ind w:firstLine="709"/>
        <w:jc w:val="both"/>
        <w:rPr>
          <w:sz w:val="24"/>
          <w:u w:val="single"/>
        </w:rPr>
      </w:pPr>
      <w:r w:rsidRPr="003A29FE">
        <w:rPr>
          <w:sz w:val="24"/>
          <w:u w:val="single"/>
        </w:rPr>
        <w:t>Однокомпонентные не дренируемые калоприемники со встроенной плоской пластиной:</w:t>
      </w:r>
    </w:p>
    <w:p w:rsidR="00210EEE" w:rsidRPr="003A29FE" w:rsidRDefault="00210EEE" w:rsidP="00210EEE">
      <w:pPr>
        <w:widowControl w:val="0"/>
        <w:spacing w:line="240" w:lineRule="auto"/>
        <w:ind w:firstLine="709"/>
        <w:jc w:val="both"/>
        <w:rPr>
          <w:sz w:val="24"/>
        </w:rPr>
      </w:pPr>
      <w:r w:rsidRPr="003A29FE">
        <w:rPr>
          <w:sz w:val="24"/>
        </w:rPr>
        <w:t xml:space="preserve"> - не дренируемый (закрытый) стомный мешок неразъемный из непрозрачного/прозрачного многослойного, не пропускающего запах полиэтилена, с мягкой нетканой подложкой, с газовым фильтром. </w:t>
      </w:r>
    </w:p>
    <w:p w:rsidR="00210EEE" w:rsidRPr="003A29FE" w:rsidRDefault="00210EEE" w:rsidP="00210EEE">
      <w:pPr>
        <w:widowControl w:val="0"/>
        <w:spacing w:line="240" w:lineRule="auto"/>
        <w:ind w:firstLine="709"/>
        <w:jc w:val="both"/>
        <w:rPr>
          <w:sz w:val="24"/>
        </w:rPr>
      </w:pPr>
      <w:r w:rsidRPr="003A29FE">
        <w:rPr>
          <w:sz w:val="24"/>
        </w:rPr>
        <w:t xml:space="preserve">-встроенная адгезивная плоская пластина на натуральной, гипоаллергенной гидроколлоидной основе с защитным покрытием, с вырезаемым отверстием под стому. </w:t>
      </w:r>
    </w:p>
    <w:p w:rsidR="00210EEE" w:rsidRPr="003A29FE" w:rsidRDefault="00210EEE" w:rsidP="00210EEE">
      <w:pPr>
        <w:widowControl w:val="0"/>
        <w:spacing w:line="240" w:lineRule="auto"/>
        <w:ind w:firstLine="709"/>
        <w:jc w:val="both"/>
        <w:rPr>
          <w:sz w:val="24"/>
        </w:rPr>
      </w:pPr>
      <w:r w:rsidRPr="003A29FE">
        <w:rPr>
          <w:sz w:val="24"/>
          <w:u w:val="single"/>
        </w:rPr>
        <w:t>Двухкомпонентные дренируемые калоприемники в комплекте:</w:t>
      </w:r>
      <w:r w:rsidRPr="003A29FE">
        <w:rPr>
          <w:sz w:val="24"/>
        </w:rPr>
        <w:t xml:space="preserve"> состоят из адгезивной плоской пластины для крепления изделия к коже и мешка. </w:t>
      </w:r>
    </w:p>
    <w:p w:rsidR="00210EEE" w:rsidRPr="003A29FE" w:rsidRDefault="00210EEE" w:rsidP="00210EEE">
      <w:pPr>
        <w:widowControl w:val="0"/>
        <w:spacing w:line="240" w:lineRule="auto"/>
        <w:ind w:firstLine="709"/>
        <w:jc w:val="both"/>
        <w:rPr>
          <w:sz w:val="24"/>
        </w:rPr>
      </w:pPr>
      <w:r w:rsidRPr="003A29FE">
        <w:rPr>
          <w:sz w:val="24"/>
        </w:rPr>
        <w:t xml:space="preserve">- Пластина крепится к мешку при помощи фланцевого соединения с различными конструктивными особенностями. Пластины плоские могут иметь различную форму: круглые, овальные, квадратные, фланцевое соединение комплиментарное </w:t>
      </w:r>
      <w:proofErr w:type="gramStart"/>
      <w:r w:rsidRPr="003A29FE">
        <w:rPr>
          <w:sz w:val="24"/>
        </w:rPr>
        <w:t>соответствующему  фланцу</w:t>
      </w:r>
      <w:proofErr w:type="gramEnd"/>
      <w:r w:rsidRPr="003A29FE">
        <w:rPr>
          <w:sz w:val="24"/>
        </w:rPr>
        <w:t xml:space="preserve"> мешка. Отверстие для стомы на пластине </w:t>
      </w:r>
      <w:proofErr w:type="gramStart"/>
      <w:r w:rsidRPr="003A29FE">
        <w:rPr>
          <w:sz w:val="24"/>
        </w:rPr>
        <w:t>может быть</w:t>
      </w:r>
      <w:proofErr w:type="gramEnd"/>
      <w:r w:rsidRPr="003A29FE">
        <w:rPr>
          <w:sz w:val="24"/>
        </w:rPr>
        <w:t xml:space="preserve"> как вырезаемое (в зависимости от размеров имеющейся стомы), так и предварительно вырезанное. Для предохранения от загрязнения клеевой слой пластины должен иметь защитное покрытие. </w:t>
      </w:r>
    </w:p>
    <w:p w:rsidR="00210EEE" w:rsidRPr="003A29FE" w:rsidRDefault="00210EEE" w:rsidP="00210EEE">
      <w:pPr>
        <w:widowControl w:val="0"/>
        <w:spacing w:line="240" w:lineRule="auto"/>
        <w:ind w:firstLine="709"/>
        <w:jc w:val="both"/>
        <w:rPr>
          <w:sz w:val="24"/>
        </w:rPr>
      </w:pPr>
      <w:r w:rsidRPr="003A29FE">
        <w:rPr>
          <w:sz w:val="24"/>
        </w:rPr>
        <w:t>- Мешки могут быть прозрачными и непрозрачными с сетчатой или мягкой нетканой подложкой, дренируемые.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Дренируемые мешки должны иметь выпускное отверстие со встроенными или поставляемыми в комплекте зажимами.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210EEE" w:rsidRPr="003A29FE" w:rsidRDefault="00210EEE" w:rsidP="00210EEE">
      <w:pPr>
        <w:widowControl w:val="0"/>
        <w:spacing w:line="240" w:lineRule="auto"/>
        <w:ind w:firstLine="709"/>
        <w:jc w:val="both"/>
        <w:rPr>
          <w:sz w:val="24"/>
        </w:rPr>
      </w:pPr>
      <w:r w:rsidRPr="003A29FE">
        <w:rPr>
          <w:sz w:val="24"/>
          <w:u w:val="single"/>
        </w:rPr>
        <w:t>Двухкомпонентные дренируемые калоприемники для втянутых стом в комплекте</w:t>
      </w:r>
      <w:r w:rsidRPr="003A29FE">
        <w:rPr>
          <w:sz w:val="24"/>
        </w:rPr>
        <w:t xml:space="preserve"> состоят из адгезивной пластины конвексной для крепления изделия к коже и мешка для сбора отделяемого из стомы. Пластина крепится к мешку при помощи фланцевого соединения с различными конструктивными особенностями. </w:t>
      </w:r>
    </w:p>
    <w:p w:rsidR="00210EEE" w:rsidRPr="003A29FE" w:rsidRDefault="00210EEE" w:rsidP="00210EEE">
      <w:pPr>
        <w:widowControl w:val="0"/>
        <w:spacing w:line="240" w:lineRule="auto"/>
        <w:ind w:firstLine="709"/>
        <w:jc w:val="both"/>
        <w:rPr>
          <w:sz w:val="24"/>
        </w:rPr>
      </w:pPr>
      <w:r w:rsidRPr="003A29FE">
        <w:rPr>
          <w:sz w:val="24"/>
        </w:rPr>
        <w:t xml:space="preserve">- Пластины конвексные (для пациентов с погруженной стомой или расположенной в складке кожи стомой), фланцевое соединение комплиментарное </w:t>
      </w:r>
      <w:proofErr w:type="gramStart"/>
      <w:r w:rsidRPr="003A29FE">
        <w:rPr>
          <w:sz w:val="24"/>
        </w:rPr>
        <w:t>соответствующему  фланцу</w:t>
      </w:r>
      <w:proofErr w:type="gramEnd"/>
      <w:r w:rsidRPr="003A29FE">
        <w:rPr>
          <w:sz w:val="24"/>
        </w:rPr>
        <w:t xml:space="preserve"> мешка. Отверстие для стомы на пластине </w:t>
      </w:r>
      <w:proofErr w:type="gramStart"/>
      <w:r w:rsidRPr="003A29FE">
        <w:rPr>
          <w:sz w:val="24"/>
        </w:rPr>
        <w:t>может быть</w:t>
      </w:r>
      <w:proofErr w:type="gramEnd"/>
      <w:r w:rsidRPr="003A29FE">
        <w:rPr>
          <w:sz w:val="24"/>
        </w:rPr>
        <w:t xml:space="preserve"> как вырезаемое (в зависимости от размеров имеющейся стомы),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Количество изделий с тем или иным диаметром</w:t>
      </w:r>
      <w:r w:rsidRPr="003A29FE">
        <w:rPr>
          <w:color w:val="339966"/>
          <w:sz w:val="24"/>
        </w:rPr>
        <w:t xml:space="preserve"> </w:t>
      </w:r>
      <w:r w:rsidRPr="003A29FE">
        <w:rPr>
          <w:sz w:val="24"/>
        </w:rPr>
        <w:t xml:space="preserve">отверстия должно определяться на основе анализа индивидуальных потребностей инвалидов. Для предохранения от загрязнения клеевой слой пластины должен иметь защитное покрытие. </w:t>
      </w:r>
    </w:p>
    <w:p w:rsidR="00210EEE" w:rsidRPr="003A29FE" w:rsidRDefault="00210EEE" w:rsidP="00210EEE">
      <w:pPr>
        <w:widowControl w:val="0"/>
        <w:spacing w:line="240" w:lineRule="auto"/>
        <w:ind w:firstLine="709"/>
        <w:jc w:val="both"/>
        <w:rPr>
          <w:sz w:val="24"/>
        </w:rPr>
      </w:pPr>
      <w:r w:rsidRPr="003A29FE">
        <w:rPr>
          <w:sz w:val="24"/>
        </w:rPr>
        <w:t xml:space="preserve">- Мешки могут быть прозрачными и непрозрачными с сетчатой или мягкой нетканой подложкой, дренируемые.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Дренируемые мешки должны иметь выпускное отверстие со встроенными или поставляемыми в комплекте зажимами. Дренируемые мешки для улучшения потребительских качеств могут иметь газовый фильтр. При </w:t>
      </w:r>
      <w:r w:rsidRPr="003A29FE">
        <w:rPr>
          <w:sz w:val="24"/>
        </w:rPr>
        <w:lastRenderedPageBreak/>
        <w:t>комплектации фланцевые соединения пластин должны соответствовать фланцевым соединениям мешков.</w:t>
      </w:r>
    </w:p>
    <w:p w:rsidR="00210EEE" w:rsidRPr="003A29FE" w:rsidRDefault="00210EEE" w:rsidP="00210EEE">
      <w:pPr>
        <w:widowControl w:val="0"/>
        <w:spacing w:line="240" w:lineRule="auto"/>
        <w:ind w:firstLine="709"/>
        <w:jc w:val="both"/>
        <w:rPr>
          <w:sz w:val="24"/>
        </w:rPr>
      </w:pPr>
      <w:r w:rsidRPr="003A29FE">
        <w:rPr>
          <w:sz w:val="24"/>
          <w:u w:val="single"/>
        </w:rPr>
        <w:t>Двухкомпонентные не дренируемые калоприемники в комплекте:</w:t>
      </w:r>
      <w:r w:rsidRPr="003A29FE">
        <w:rPr>
          <w:sz w:val="24"/>
        </w:rPr>
        <w:t xml:space="preserve"> состоят из адгезивной плоской пластины для крепления изделия к коже и мешка. </w:t>
      </w:r>
    </w:p>
    <w:p w:rsidR="00210EEE" w:rsidRPr="003A29FE" w:rsidRDefault="00210EEE" w:rsidP="00210EEE">
      <w:pPr>
        <w:widowControl w:val="0"/>
        <w:spacing w:line="240" w:lineRule="auto"/>
        <w:ind w:firstLine="709"/>
        <w:jc w:val="both"/>
        <w:rPr>
          <w:sz w:val="24"/>
        </w:rPr>
      </w:pPr>
      <w:r w:rsidRPr="003A29FE">
        <w:rPr>
          <w:sz w:val="24"/>
        </w:rPr>
        <w:t xml:space="preserve">- Пластина крепится к мешку при помощи фланцевого соединения с различными конструктивными особенностями. Пластины плоские могут иметь различную форму: круглые, овальные, квадратные, фланцевое соединение комплиментарное </w:t>
      </w:r>
      <w:proofErr w:type="gramStart"/>
      <w:r w:rsidRPr="003A29FE">
        <w:rPr>
          <w:sz w:val="24"/>
        </w:rPr>
        <w:t>соответствующему  фланцу</w:t>
      </w:r>
      <w:proofErr w:type="gramEnd"/>
      <w:r w:rsidRPr="003A29FE">
        <w:rPr>
          <w:sz w:val="24"/>
        </w:rPr>
        <w:t xml:space="preserve"> мешка. Отверстие для стомы на пластине </w:t>
      </w:r>
      <w:proofErr w:type="gramStart"/>
      <w:r w:rsidRPr="003A29FE">
        <w:rPr>
          <w:sz w:val="24"/>
        </w:rPr>
        <w:t>может быть</w:t>
      </w:r>
      <w:proofErr w:type="gramEnd"/>
      <w:r w:rsidRPr="003A29FE">
        <w:rPr>
          <w:sz w:val="24"/>
        </w:rPr>
        <w:t xml:space="preserve"> как вырезаемое (в зависимости от размеров имеющейся стомы), так и предварительно вырезанное. Для предохранения от загрязнения клеевой слой пластины должен иметь защитное покрытие. </w:t>
      </w:r>
    </w:p>
    <w:p w:rsidR="00210EEE" w:rsidRPr="003A29FE" w:rsidRDefault="00210EEE" w:rsidP="00210EEE">
      <w:pPr>
        <w:widowControl w:val="0"/>
        <w:spacing w:line="240" w:lineRule="auto"/>
        <w:ind w:firstLine="709"/>
        <w:jc w:val="both"/>
        <w:rPr>
          <w:sz w:val="24"/>
        </w:rPr>
      </w:pPr>
      <w:r w:rsidRPr="003A29FE">
        <w:rPr>
          <w:sz w:val="24"/>
        </w:rPr>
        <w:t>- Мешки недренируемые (закрытые)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Мешки должны иметь газовый фильтр. При комплектации фланцевые соединения пластин должны соответствовать фланцевым соединениям мешков.</w:t>
      </w:r>
    </w:p>
    <w:p w:rsidR="00210EEE" w:rsidRPr="003A29FE" w:rsidRDefault="00210EEE" w:rsidP="00210EEE">
      <w:pPr>
        <w:widowControl w:val="0"/>
        <w:spacing w:line="240" w:lineRule="auto"/>
        <w:ind w:firstLine="709"/>
        <w:jc w:val="both"/>
        <w:rPr>
          <w:sz w:val="24"/>
        </w:rPr>
      </w:pPr>
      <w:r w:rsidRPr="003A29FE">
        <w:rPr>
          <w:sz w:val="24"/>
          <w:u w:val="single"/>
        </w:rPr>
        <w:t>Двухкомпонентные не дренируемые калоприемники для втянутых стом в комплекте</w:t>
      </w:r>
      <w:r w:rsidRPr="003A29FE">
        <w:rPr>
          <w:sz w:val="24"/>
        </w:rPr>
        <w:t xml:space="preserve"> состоят из адгезивной пластины конвексной для крепления изделия к коже и мешка для сбора отделяемого из стомы. Пластина крепится к мешку при помощи фланцевого соединения с различными конструктивными особенностями. </w:t>
      </w:r>
    </w:p>
    <w:p w:rsidR="00210EEE" w:rsidRPr="003A29FE" w:rsidRDefault="00210EEE" w:rsidP="00210EEE">
      <w:pPr>
        <w:widowControl w:val="0"/>
        <w:spacing w:line="240" w:lineRule="auto"/>
        <w:ind w:firstLine="709"/>
        <w:jc w:val="both"/>
        <w:rPr>
          <w:sz w:val="24"/>
        </w:rPr>
      </w:pPr>
      <w:r w:rsidRPr="003A29FE">
        <w:rPr>
          <w:sz w:val="24"/>
        </w:rPr>
        <w:t xml:space="preserve">- Пластины конвексные (для пациентов с погруженной стомой или расположенной в складке кожи стомой), фланцевое соединение комплиментарное </w:t>
      </w:r>
      <w:proofErr w:type="gramStart"/>
      <w:r w:rsidRPr="003A29FE">
        <w:rPr>
          <w:sz w:val="24"/>
        </w:rPr>
        <w:t>соответствующему  фланцу</w:t>
      </w:r>
      <w:proofErr w:type="gramEnd"/>
      <w:r w:rsidRPr="003A29FE">
        <w:rPr>
          <w:sz w:val="24"/>
        </w:rPr>
        <w:t xml:space="preserve"> мешка. Отверстие для стомы на пластине </w:t>
      </w:r>
      <w:proofErr w:type="gramStart"/>
      <w:r w:rsidRPr="003A29FE">
        <w:rPr>
          <w:sz w:val="24"/>
        </w:rPr>
        <w:t>может быть</w:t>
      </w:r>
      <w:proofErr w:type="gramEnd"/>
      <w:r w:rsidRPr="003A29FE">
        <w:rPr>
          <w:sz w:val="24"/>
        </w:rPr>
        <w:t xml:space="preserve"> как вырезаемое (в зависимости от размеров имеющейся стомы),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Количество изделий с тем или иным диаметром</w:t>
      </w:r>
      <w:r w:rsidRPr="003A29FE">
        <w:rPr>
          <w:color w:val="339966"/>
          <w:sz w:val="24"/>
        </w:rPr>
        <w:t xml:space="preserve"> </w:t>
      </w:r>
      <w:r w:rsidRPr="003A29FE">
        <w:rPr>
          <w:sz w:val="24"/>
        </w:rPr>
        <w:t xml:space="preserve">отверстия должно определяться на основе анализа индивидуальных потребностей инвалидов. Для предохранения от загрязнения клеевой слой пластины должен иметь защитное покрытие. </w:t>
      </w:r>
    </w:p>
    <w:p w:rsidR="00210EEE" w:rsidRPr="003A29FE" w:rsidRDefault="00210EEE" w:rsidP="00210EEE">
      <w:pPr>
        <w:widowControl w:val="0"/>
        <w:spacing w:line="240" w:lineRule="auto"/>
        <w:ind w:firstLine="709"/>
        <w:jc w:val="both"/>
        <w:rPr>
          <w:sz w:val="24"/>
        </w:rPr>
      </w:pPr>
      <w:r w:rsidRPr="003A29FE">
        <w:rPr>
          <w:sz w:val="24"/>
        </w:rPr>
        <w:t>- Мешки недренируемые (закрытые)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Мешки должны иметь газовый фильтр. При комплектации фланцевые соединения пластин должны соответствовать фланцевым соединениям мешков.</w:t>
      </w:r>
    </w:p>
    <w:p w:rsidR="00210EEE" w:rsidRPr="003A29FE" w:rsidRDefault="00210EEE" w:rsidP="00210EEE">
      <w:pPr>
        <w:widowControl w:val="0"/>
        <w:spacing w:line="240" w:lineRule="auto"/>
        <w:ind w:firstLine="709"/>
        <w:jc w:val="both"/>
        <w:rPr>
          <w:sz w:val="24"/>
        </w:rPr>
      </w:pPr>
      <w:r w:rsidRPr="003A29FE">
        <w:rPr>
          <w:sz w:val="24"/>
          <w:u w:val="single"/>
        </w:rPr>
        <w:t xml:space="preserve">Калоприемники из </w:t>
      </w:r>
      <w:proofErr w:type="gramStart"/>
      <w:r w:rsidRPr="003A29FE">
        <w:rPr>
          <w:sz w:val="24"/>
          <w:u w:val="single"/>
        </w:rPr>
        <w:t>пластмассы  на</w:t>
      </w:r>
      <w:proofErr w:type="gramEnd"/>
      <w:r w:rsidRPr="003A29FE">
        <w:rPr>
          <w:sz w:val="24"/>
          <w:u w:val="single"/>
        </w:rPr>
        <w:t xml:space="preserve"> поясе в комплекте с  мешками</w:t>
      </w:r>
      <w:r w:rsidRPr="003A29FE">
        <w:rPr>
          <w:sz w:val="24"/>
        </w:rPr>
        <w:t xml:space="preserve"> – состоит из полиэтиленового корпуса на который надет мешочек сборник, который закреплен на корпусе кольцом прижимным. Калоприемник крепится к телу с помощью тканной эластичной лентой, с двумя пряжками.</w:t>
      </w:r>
    </w:p>
    <w:p w:rsidR="00210EEE" w:rsidRPr="003A29FE" w:rsidRDefault="00210EEE" w:rsidP="00210EEE">
      <w:pPr>
        <w:spacing w:line="240" w:lineRule="auto"/>
        <w:ind w:firstLine="709"/>
        <w:rPr>
          <w:bCs/>
          <w:sz w:val="24"/>
        </w:rPr>
      </w:pPr>
      <w:r w:rsidRPr="003A29FE">
        <w:rPr>
          <w:bCs/>
          <w:sz w:val="24"/>
          <w:u w:val="single"/>
        </w:rPr>
        <w:t>Паста для кожи вокруг стомы</w:t>
      </w:r>
      <w:r w:rsidRPr="003A29FE">
        <w:rPr>
          <w:bCs/>
          <w:sz w:val="24"/>
        </w:rPr>
        <w:t xml:space="preserve"> – для защиты кожи вокруг стомы от возможного раздражения, предотвращая затекание содержимого под пластину; для заполнения неровностей на коже вокруг стомы (рубцы, впадины и другие деформации), для наложения пластины; абсорбирует влажные выделения кожи и стомы, сохраняет кожу вокруг стомы сухой, защищает кожу от раздражения, обеспечивает герметичное крепление калоприемника на коже.</w:t>
      </w:r>
    </w:p>
    <w:p w:rsidR="00210EEE" w:rsidRPr="003A29FE" w:rsidRDefault="00210EEE" w:rsidP="00210EEE">
      <w:pPr>
        <w:spacing w:line="240" w:lineRule="auto"/>
        <w:ind w:firstLine="709"/>
        <w:rPr>
          <w:bCs/>
          <w:sz w:val="24"/>
        </w:rPr>
      </w:pPr>
      <w:r w:rsidRPr="003A29FE">
        <w:rPr>
          <w:bCs/>
          <w:sz w:val="24"/>
          <w:u w:val="single"/>
        </w:rPr>
        <w:t xml:space="preserve">Защитный крем для кожи вокруг стомы </w:t>
      </w:r>
      <w:r w:rsidRPr="003A29FE">
        <w:rPr>
          <w:bCs/>
          <w:sz w:val="24"/>
        </w:rPr>
        <w:t>– для защиты кожи от воздействия вредных выделений из стомы или при недержании мочи; средство для защиты сухой кожи и для заживления раздражений кожи, вызванных воздействием вредных выделений из стомы или при недержании мочи.</w:t>
      </w:r>
    </w:p>
    <w:p w:rsidR="00210EEE" w:rsidRPr="003A29FE" w:rsidRDefault="00210EEE" w:rsidP="00210EEE">
      <w:pPr>
        <w:spacing w:line="240" w:lineRule="auto"/>
        <w:ind w:firstLine="709"/>
        <w:rPr>
          <w:bCs/>
          <w:sz w:val="24"/>
        </w:rPr>
      </w:pPr>
      <w:r w:rsidRPr="003A29FE">
        <w:rPr>
          <w:bCs/>
          <w:sz w:val="24"/>
          <w:u w:val="single"/>
        </w:rPr>
        <w:lastRenderedPageBreak/>
        <w:t>Очиститель для кожи вокруг стомы</w:t>
      </w:r>
      <w:r w:rsidRPr="003A29FE">
        <w:rPr>
          <w:bCs/>
          <w:sz w:val="24"/>
        </w:rPr>
        <w:t>– для обработки кожи вокруг стомы или фистулы, а также кожи, подверженной воздействию мочи или каловых масс при недержании; для очищения кожи;</w:t>
      </w:r>
    </w:p>
    <w:p w:rsidR="00210EEE" w:rsidRPr="003A29FE" w:rsidRDefault="00210EEE" w:rsidP="00210EEE">
      <w:pPr>
        <w:spacing w:line="240" w:lineRule="auto"/>
        <w:ind w:firstLine="709"/>
        <w:rPr>
          <w:sz w:val="24"/>
        </w:rPr>
      </w:pPr>
      <w:r w:rsidRPr="003A29FE">
        <w:rPr>
          <w:sz w:val="24"/>
          <w:u w:val="single"/>
        </w:rPr>
        <w:t>Очиститель для кожи</w:t>
      </w:r>
      <w:r w:rsidRPr="003A29FE">
        <w:rPr>
          <w:i/>
          <w:sz w:val="24"/>
          <w:u w:val="single"/>
        </w:rPr>
        <w:t xml:space="preserve"> </w:t>
      </w:r>
      <w:r w:rsidRPr="003A29FE">
        <w:rPr>
          <w:sz w:val="24"/>
          <w:u w:val="single"/>
        </w:rPr>
        <w:t xml:space="preserve">(салфетки) </w:t>
      </w:r>
      <w:r w:rsidRPr="003A29FE">
        <w:rPr>
          <w:sz w:val="24"/>
        </w:rPr>
        <w:t>– очищающее средство для обработки кожи вокруг стомы или фистулы, а также кожи, подверженной воздействию мочи или каловых масс при недержании.</w:t>
      </w:r>
    </w:p>
    <w:p w:rsidR="00210EEE" w:rsidRPr="003A29FE" w:rsidRDefault="00210EEE" w:rsidP="00210EEE">
      <w:pPr>
        <w:spacing w:line="240" w:lineRule="auto"/>
        <w:ind w:firstLine="709"/>
        <w:rPr>
          <w:bCs/>
          <w:sz w:val="24"/>
        </w:rPr>
      </w:pPr>
      <w:r w:rsidRPr="003A29FE">
        <w:rPr>
          <w:sz w:val="24"/>
          <w:u w:val="single"/>
        </w:rPr>
        <w:t>Абсорбир</w:t>
      </w:r>
      <w:r w:rsidRPr="003A29FE">
        <w:rPr>
          <w:bCs/>
          <w:sz w:val="24"/>
          <w:u w:val="single"/>
        </w:rPr>
        <w:t xml:space="preserve">ующий порошок </w:t>
      </w:r>
      <w:r w:rsidRPr="003A29FE">
        <w:rPr>
          <w:bCs/>
          <w:sz w:val="24"/>
        </w:rPr>
        <w:t>- наносится на мокнущие участки кожи вокруг стомы. Использование порошка способствует заживлению и восстановлению перистомальной кожи и предотвращает ее дальнейшее повреждение.</w:t>
      </w:r>
    </w:p>
    <w:p w:rsidR="00210EEE" w:rsidRPr="003A29FE" w:rsidRDefault="00210EEE" w:rsidP="00210EEE">
      <w:pPr>
        <w:spacing w:line="240" w:lineRule="auto"/>
        <w:ind w:firstLine="709"/>
        <w:rPr>
          <w:bCs/>
          <w:sz w:val="24"/>
        </w:rPr>
      </w:pPr>
      <w:r w:rsidRPr="003A29FE">
        <w:rPr>
          <w:sz w:val="24"/>
          <w:u w:val="single"/>
        </w:rPr>
        <w:t xml:space="preserve">Нейтрализатор запаха, во флаконе </w:t>
      </w:r>
      <w:r w:rsidRPr="003A29FE">
        <w:rPr>
          <w:sz w:val="24"/>
        </w:rPr>
        <w:t>– бесцветная жидкость в виде концентрированного раствора, нейтрализует запах.</w:t>
      </w:r>
    </w:p>
    <w:p w:rsidR="00210EEE" w:rsidRPr="003A29FE" w:rsidRDefault="00210EEE" w:rsidP="00210EEE">
      <w:pPr>
        <w:spacing w:line="240" w:lineRule="auto"/>
        <w:ind w:firstLine="709"/>
        <w:jc w:val="both"/>
        <w:rPr>
          <w:bCs/>
          <w:sz w:val="24"/>
        </w:rPr>
      </w:pPr>
      <w:r w:rsidRPr="003A29FE">
        <w:rPr>
          <w:bCs/>
          <w:sz w:val="24"/>
          <w:u w:val="single"/>
        </w:rPr>
        <w:t>Пояс для уро-калоприемника</w:t>
      </w:r>
      <w:r w:rsidRPr="003A29FE">
        <w:rPr>
          <w:bCs/>
          <w:sz w:val="24"/>
        </w:rPr>
        <w:t xml:space="preserve"> – эластичная лента из гипоаллергенного трикотажного полотна со специальными крепежами из 100% неломкого полипропилена на противоположных концах, которые соединяются с креплением для пластин двухкомпонентных калоприемников или уроприемников. Пояс должен регулироваться по длине.</w:t>
      </w:r>
    </w:p>
    <w:p w:rsidR="00210EEE" w:rsidRPr="003A29FE" w:rsidRDefault="00210EEE" w:rsidP="00210EEE">
      <w:pPr>
        <w:spacing w:line="240" w:lineRule="auto"/>
        <w:ind w:firstLine="709"/>
        <w:rPr>
          <w:bCs/>
          <w:sz w:val="24"/>
        </w:rPr>
      </w:pPr>
      <w:r w:rsidRPr="003A29FE">
        <w:rPr>
          <w:bCs/>
          <w:sz w:val="24"/>
          <w:u w:val="single"/>
        </w:rPr>
        <w:t xml:space="preserve">Паста в полосках для кожи вокруг </w:t>
      </w:r>
      <w:proofErr w:type="gramStart"/>
      <w:r w:rsidRPr="003A29FE">
        <w:rPr>
          <w:bCs/>
          <w:sz w:val="24"/>
          <w:u w:val="single"/>
        </w:rPr>
        <w:t>стомы</w:t>
      </w:r>
      <w:r w:rsidRPr="003A29FE">
        <w:rPr>
          <w:bCs/>
          <w:sz w:val="24"/>
        </w:rPr>
        <w:t xml:space="preserve">  –</w:t>
      </w:r>
      <w:proofErr w:type="gramEnd"/>
      <w:r w:rsidRPr="003A29FE">
        <w:rPr>
          <w:bCs/>
          <w:sz w:val="24"/>
        </w:rPr>
        <w:t xml:space="preserve"> для защиты кожи вокруг стомы от возможного раздражения, предотвращая затекание содержимого под пластину; для заполнения неровностей на коже вокруг стомы (рубцы, впадины и другие деформации), для наложения пластины; абсорбирует влажные выделения кожи и стомы, сохраняет кожу вокруг стомы сухой, защищает кожу от раздражения, обеспечивает герметичное крепление калоприемника на коже.</w:t>
      </w:r>
    </w:p>
    <w:p w:rsidR="00210EEE" w:rsidRPr="003A29FE" w:rsidRDefault="00210EEE" w:rsidP="00210EEE">
      <w:pPr>
        <w:widowControl w:val="0"/>
        <w:spacing w:line="240" w:lineRule="auto"/>
        <w:ind w:firstLine="709"/>
        <w:jc w:val="both"/>
        <w:rPr>
          <w:bCs/>
          <w:sz w:val="24"/>
        </w:rPr>
      </w:pPr>
      <w:r w:rsidRPr="003A29FE">
        <w:rPr>
          <w:rStyle w:val="iceouttxtblue"/>
          <w:sz w:val="24"/>
        </w:rPr>
        <w:t>Адгезивная пластина-полукольцо для дополнительной фиксации пластин уро-калоприемников-</w:t>
      </w:r>
      <w:r w:rsidRPr="003A29FE">
        <w:rPr>
          <w:bCs/>
          <w:sz w:val="24"/>
        </w:rPr>
        <w:t xml:space="preserve">предназначена для герметизации и укрепления пластины кало- или мочеприемника по внешнему краю. </w:t>
      </w:r>
    </w:p>
    <w:p w:rsidR="00210EEE" w:rsidRPr="003A29FE" w:rsidRDefault="00210EEE" w:rsidP="00210EEE">
      <w:pPr>
        <w:widowControl w:val="0"/>
        <w:spacing w:line="240" w:lineRule="auto"/>
        <w:ind w:firstLine="709"/>
        <w:jc w:val="both"/>
        <w:rPr>
          <w:sz w:val="24"/>
        </w:rPr>
      </w:pPr>
      <w:r w:rsidRPr="003A29FE">
        <w:rPr>
          <w:sz w:val="24"/>
          <w:u w:val="single"/>
        </w:rPr>
        <w:t>Защитное кольцо</w:t>
      </w:r>
      <w:r w:rsidRPr="003A29FE">
        <w:rPr>
          <w:sz w:val="24"/>
        </w:rPr>
        <w:t xml:space="preserve"> – моделирующее защитное кольцо имеет состав, обеспечивающий защиту от протекания. Защитное кольцо прилегает к стоме, позволяет герметично приклеивать калоприемник (уроприемник). Калоприемник (уроприемник) должен легко наклеиваться поверх кольца, кольцо удаляется вместе с пластиной калоприемника (уроприемника).</w:t>
      </w:r>
    </w:p>
    <w:p w:rsidR="00210EEE" w:rsidRPr="003A29FE" w:rsidRDefault="00210EEE" w:rsidP="00210EEE">
      <w:pPr>
        <w:widowControl w:val="0"/>
        <w:spacing w:line="240" w:lineRule="auto"/>
        <w:ind w:firstLine="709"/>
        <w:jc w:val="both"/>
        <w:rPr>
          <w:sz w:val="24"/>
        </w:rPr>
      </w:pPr>
      <w:r w:rsidRPr="003A29FE">
        <w:rPr>
          <w:sz w:val="24"/>
          <w:u w:val="single"/>
        </w:rPr>
        <w:t>Анальные тампоны малые и большие</w:t>
      </w:r>
      <w:r w:rsidRPr="003A29FE">
        <w:rPr>
          <w:sz w:val="24"/>
        </w:rPr>
        <w:t xml:space="preserve"> из полиуретана, покрытые растворимой пленкой, имеют форму и размер анальной свечи и покрыт растворяющейся в кишечнике пленкой.</w:t>
      </w:r>
    </w:p>
    <w:p w:rsidR="00210EEE" w:rsidRPr="003A29FE" w:rsidRDefault="00210EEE" w:rsidP="00210EEE">
      <w:pPr>
        <w:widowControl w:val="0"/>
        <w:spacing w:line="240" w:lineRule="auto"/>
        <w:ind w:firstLine="709"/>
        <w:jc w:val="both"/>
        <w:rPr>
          <w:bCs/>
          <w:sz w:val="24"/>
        </w:rPr>
      </w:pPr>
      <w:r w:rsidRPr="003A29FE">
        <w:rPr>
          <w:rStyle w:val="iceouttxtblue"/>
          <w:sz w:val="24"/>
        </w:rPr>
        <w:t>Абсорбирующие желирующие пакетики для стомных мешков</w:t>
      </w:r>
      <w:r w:rsidRPr="003A29FE">
        <w:rPr>
          <w:bCs/>
          <w:sz w:val="24"/>
        </w:rPr>
        <w:t xml:space="preserve"> представляет собой </w:t>
      </w:r>
      <w:r w:rsidRPr="003A29FE">
        <w:rPr>
          <w:sz w:val="24"/>
        </w:rPr>
        <w:t>миниатюрные пакетики-саше для пациентов с илеостомой или колостомой с неотрегулированным стулом. Желируют содержимое сборного мешка, поглощают нежелательные запахи, помещаются непосредственно в мешок</w:t>
      </w:r>
      <w:r w:rsidRPr="003A29FE">
        <w:rPr>
          <w:bCs/>
          <w:sz w:val="24"/>
        </w:rPr>
        <w:t>.</w:t>
      </w:r>
    </w:p>
    <w:p w:rsidR="00210EEE" w:rsidRPr="003A29FE" w:rsidRDefault="00210EEE" w:rsidP="00210EEE">
      <w:pPr>
        <w:spacing w:line="240" w:lineRule="auto"/>
        <w:ind w:right="-22" w:firstLine="709"/>
        <w:jc w:val="both"/>
        <w:rPr>
          <w:bCs/>
          <w:sz w:val="24"/>
        </w:rPr>
      </w:pPr>
      <w:r w:rsidRPr="003A29FE">
        <w:rPr>
          <w:bCs/>
          <w:sz w:val="24"/>
          <w:u w:val="single"/>
        </w:rPr>
        <w:t>Защитная пленка (салфетка) для кожи вокруг стомы (в индивидуальной упаковке)</w:t>
      </w:r>
      <w:r w:rsidRPr="003A29FE">
        <w:rPr>
          <w:bCs/>
          <w:sz w:val="24"/>
        </w:rPr>
        <w:t xml:space="preserve"> – для защиты кожи от агрессивных выделений или от повреждений, вызываемых при удалении адгезива с кожи вокруг стомы, или для пациентов с недержанием мочи; для ежедневного использования; «вторая кожа», образованная защитной пленкой, предохраняет кожу от повреждения, вызванного при удалении адгезива; пленка не растворяется в воде и обеспечивает защиту даже при купании.</w:t>
      </w:r>
    </w:p>
    <w:p w:rsidR="00210EEE" w:rsidRPr="003A29FE" w:rsidRDefault="00210EEE" w:rsidP="00210EEE">
      <w:pPr>
        <w:spacing w:line="240" w:lineRule="auto"/>
        <w:ind w:right="-22" w:firstLine="709"/>
        <w:jc w:val="both"/>
        <w:rPr>
          <w:sz w:val="24"/>
        </w:rPr>
      </w:pPr>
      <w:r w:rsidRPr="003A29FE">
        <w:rPr>
          <w:sz w:val="24"/>
        </w:rPr>
        <w:t xml:space="preserve"> </w:t>
      </w:r>
      <w:r w:rsidRPr="003A29FE">
        <w:rPr>
          <w:sz w:val="24"/>
          <w:u w:val="single"/>
        </w:rPr>
        <w:t xml:space="preserve">Защитная пленка  во флаконе </w:t>
      </w:r>
      <w:r w:rsidRPr="003A29FE">
        <w:rPr>
          <w:sz w:val="24"/>
        </w:rPr>
        <w:t>прозрачная жидкость на силиконовой основе, при нанесении на кожу и высыхании образует полупроводящую эластичную защитную пленку, устойчивую к воздействию воды, усиливающую адгезивные свойства кало-и уроприемников, используется для ухода за чувствительной, травмированной или раздраженной кожей вокруг стомы с целью предотвращения контактного дерматита и защиты кожи от агрессивного воздействия мочи и кала, а также от механических повреждений, вызываемых при удалении адгезива с кожи вокруг стомы. Пленка не растворяется в воде и обеспечивает защиту даже при купании.</w:t>
      </w:r>
    </w:p>
    <w:p w:rsidR="00210EEE" w:rsidRPr="003A29FE" w:rsidRDefault="00210EEE" w:rsidP="00210EEE">
      <w:pPr>
        <w:widowControl w:val="0"/>
        <w:spacing w:line="240" w:lineRule="auto"/>
        <w:ind w:firstLine="709"/>
        <w:jc w:val="both"/>
        <w:rPr>
          <w:sz w:val="24"/>
        </w:rPr>
      </w:pPr>
      <w:r w:rsidRPr="003A29FE">
        <w:rPr>
          <w:sz w:val="24"/>
        </w:rPr>
        <w:t xml:space="preserve">На изделия должны быть представлены действующие декларации </w:t>
      </w:r>
      <w:proofErr w:type="gramStart"/>
      <w:r w:rsidRPr="003A29FE">
        <w:rPr>
          <w:sz w:val="24"/>
        </w:rPr>
        <w:t>и  сертификаты</w:t>
      </w:r>
      <w:proofErr w:type="gramEnd"/>
      <w:r w:rsidRPr="003A29FE">
        <w:rPr>
          <w:sz w:val="24"/>
        </w:rPr>
        <w:t xml:space="preserve"> </w:t>
      </w:r>
      <w:r w:rsidRPr="003A29FE">
        <w:rPr>
          <w:sz w:val="24"/>
        </w:rPr>
        <w:lastRenderedPageBreak/>
        <w:t>соответствия (предоставляются в ходе исполнения контракта).</w:t>
      </w:r>
    </w:p>
    <w:p w:rsidR="00210EEE" w:rsidRPr="003A29FE" w:rsidRDefault="00210EEE" w:rsidP="00210EEE">
      <w:pPr>
        <w:widowControl w:val="0"/>
        <w:spacing w:line="240" w:lineRule="auto"/>
        <w:ind w:firstLine="709"/>
        <w:jc w:val="both"/>
        <w:rPr>
          <w:sz w:val="24"/>
        </w:rPr>
      </w:pPr>
    </w:p>
    <w:p w:rsidR="00210EEE" w:rsidRPr="003A29FE" w:rsidRDefault="00210EEE" w:rsidP="00210EEE">
      <w:pPr>
        <w:tabs>
          <w:tab w:val="num" w:pos="180"/>
        </w:tabs>
        <w:spacing w:line="240" w:lineRule="auto"/>
        <w:ind w:firstLine="720"/>
        <w:jc w:val="center"/>
        <w:rPr>
          <w:b/>
          <w:sz w:val="24"/>
        </w:rPr>
      </w:pPr>
      <w:r w:rsidRPr="003A29FE">
        <w:rPr>
          <w:b/>
          <w:sz w:val="24"/>
        </w:rPr>
        <w:t>Требования к размерам, упаковке и отгрузке товара</w:t>
      </w:r>
    </w:p>
    <w:p w:rsidR="00210EEE" w:rsidRPr="003A29FE" w:rsidRDefault="00210EEE" w:rsidP="00210EEE">
      <w:pPr>
        <w:tabs>
          <w:tab w:val="num" w:pos="180"/>
        </w:tabs>
        <w:spacing w:line="240" w:lineRule="auto"/>
        <w:ind w:firstLine="720"/>
        <w:jc w:val="center"/>
        <w:rPr>
          <w:sz w:val="24"/>
        </w:rPr>
      </w:pPr>
    </w:p>
    <w:p w:rsidR="00210EEE" w:rsidRPr="003A29FE" w:rsidRDefault="00210EEE" w:rsidP="00210EEE">
      <w:pPr>
        <w:tabs>
          <w:tab w:val="num" w:pos="180"/>
        </w:tabs>
        <w:autoSpaceDE w:val="0"/>
        <w:autoSpaceDN w:val="0"/>
        <w:adjustRightInd w:val="0"/>
        <w:spacing w:line="240" w:lineRule="auto"/>
        <w:ind w:firstLine="720"/>
        <w:jc w:val="both"/>
        <w:rPr>
          <w:sz w:val="24"/>
        </w:rPr>
      </w:pPr>
      <w:r w:rsidRPr="003A29FE">
        <w:rPr>
          <w:sz w:val="24"/>
        </w:rPr>
        <w:t>Хранение должно осуществляться в соответствии с требованиями, предъявляемыми к данной категории товара.</w:t>
      </w:r>
    </w:p>
    <w:p w:rsidR="00210EEE" w:rsidRPr="003A29FE" w:rsidRDefault="00210EEE" w:rsidP="00210EEE">
      <w:pPr>
        <w:tabs>
          <w:tab w:val="num" w:pos="180"/>
        </w:tabs>
        <w:autoSpaceDE w:val="0"/>
        <w:autoSpaceDN w:val="0"/>
        <w:adjustRightInd w:val="0"/>
        <w:spacing w:line="240" w:lineRule="auto"/>
        <w:ind w:firstLine="720"/>
        <w:jc w:val="both"/>
        <w:rPr>
          <w:sz w:val="24"/>
        </w:rPr>
      </w:pPr>
      <w:r w:rsidRPr="003A29FE">
        <w:rPr>
          <w:sz w:val="24"/>
        </w:rPr>
        <w:t xml:space="preserve">ГОСТ Р 58237-2018 «Средства ухода за кишечными стомами: калоприемники, вспомогательные средства и средства ухода за кожей вокруг стомы» </w:t>
      </w:r>
    </w:p>
    <w:p w:rsidR="00210EEE" w:rsidRPr="003A29FE" w:rsidRDefault="00210EEE" w:rsidP="00210EEE">
      <w:pPr>
        <w:tabs>
          <w:tab w:val="num" w:pos="180"/>
        </w:tabs>
        <w:autoSpaceDE w:val="0"/>
        <w:autoSpaceDN w:val="0"/>
        <w:adjustRightInd w:val="0"/>
        <w:spacing w:line="240" w:lineRule="auto"/>
        <w:ind w:firstLine="720"/>
        <w:jc w:val="both"/>
        <w:rPr>
          <w:sz w:val="24"/>
        </w:rPr>
      </w:pPr>
      <w:r w:rsidRPr="003A29FE">
        <w:rPr>
          <w:sz w:val="24"/>
        </w:rPr>
        <w:t>П.6 Требования к упаковке и маркировке.</w:t>
      </w:r>
    </w:p>
    <w:p w:rsidR="00210EEE" w:rsidRPr="003A29FE" w:rsidRDefault="00210EEE" w:rsidP="00210EEE">
      <w:pPr>
        <w:tabs>
          <w:tab w:val="num" w:pos="180"/>
        </w:tabs>
        <w:autoSpaceDE w:val="0"/>
        <w:autoSpaceDN w:val="0"/>
        <w:adjustRightInd w:val="0"/>
        <w:spacing w:line="240" w:lineRule="auto"/>
        <w:ind w:firstLine="720"/>
        <w:jc w:val="both"/>
        <w:rPr>
          <w:sz w:val="24"/>
        </w:rPr>
      </w:pPr>
      <w:r w:rsidRPr="003A29FE">
        <w:rPr>
          <w:sz w:val="24"/>
        </w:rPr>
        <w:t xml:space="preserve">Вся информация на упаковке должна быть представлена на русском языке. </w:t>
      </w:r>
    </w:p>
    <w:p w:rsidR="00210EEE" w:rsidRPr="003A29FE" w:rsidRDefault="00210EEE" w:rsidP="00210EEE">
      <w:pPr>
        <w:tabs>
          <w:tab w:val="num" w:pos="180"/>
        </w:tabs>
        <w:autoSpaceDE w:val="0"/>
        <w:autoSpaceDN w:val="0"/>
        <w:adjustRightInd w:val="0"/>
        <w:spacing w:line="240" w:lineRule="auto"/>
        <w:ind w:firstLine="720"/>
        <w:jc w:val="both"/>
        <w:rPr>
          <w:sz w:val="24"/>
        </w:rPr>
      </w:pPr>
      <w:r w:rsidRPr="003A29FE">
        <w:rPr>
          <w:sz w:val="24"/>
        </w:rPr>
        <w:t>На маркировке и упаковке должна быть в наглядной и доступной форме представле</w:t>
      </w:r>
      <w:r w:rsidRPr="003A29FE">
        <w:rPr>
          <w:sz w:val="24"/>
        </w:rPr>
        <w:softHyphen/>
        <w:t>на необходимая и достоверная информация о товарах и их изготовителях, обеспечивающая возмож</w:t>
      </w:r>
      <w:r w:rsidRPr="003A29FE">
        <w:rPr>
          <w:sz w:val="24"/>
        </w:rPr>
        <w:softHyphen/>
        <w:t>ность правильного выбора товаров. Информация в обязательном порядке должна содержать:</w:t>
      </w:r>
    </w:p>
    <w:p w:rsidR="00210EEE" w:rsidRPr="003A29FE" w:rsidRDefault="00210EEE" w:rsidP="00210EEE">
      <w:pPr>
        <w:tabs>
          <w:tab w:val="num" w:pos="180"/>
        </w:tabs>
        <w:autoSpaceDE w:val="0"/>
        <w:autoSpaceDN w:val="0"/>
        <w:adjustRightInd w:val="0"/>
        <w:spacing w:line="240" w:lineRule="auto"/>
        <w:ind w:firstLine="720"/>
        <w:jc w:val="both"/>
        <w:rPr>
          <w:sz w:val="24"/>
        </w:rPr>
      </w:pPr>
      <w:r w:rsidRPr="003A29FE">
        <w:rPr>
          <w:sz w:val="24"/>
        </w:rPr>
        <w:t>- наименование товара;</w:t>
      </w:r>
    </w:p>
    <w:p w:rsidR="00210EEE" w:rsidRPr="003A29FE" w:rsidRDefault="00210EEE" w:rsidP="00210EEE">
      <w:pPr>
        <w:tabs>
          <w:tab w:val="num" w:pos="180"/>
        </w:tabs>
        <w:autoSpaceDE w:val="0"/>
        <w:autoSpaceDN w:val="0"/>
        <w:adjustRightInd w:val="0"/>
        <w:spacing w:line="240" w:lineRule="auto"/>
        <w:ind w:firstLine="720"/>
        <w:jc w:val="both"/>
        <w:rPr>
          <w:sz w:val="24"/>
        </w:rPr>
      </w:pPr>
      <w:r w:rsidRPr="003A29FE">
        <w:rPr>
          <w:sz w:val="24"/>
        </w:rPr>
        <w:t>- место нахождения (адрес), фирменное наименование (наименование) изготовителя (продавца), для импортного товара — наименование страны происхождения товара;</w:t>
      </w:r>
    </w:p>
    <w:p w:rsidR="00210EEE" w:rsidRPr="003A29FE" w:rsidRDefault="00210EEE" w:rsidP="00210EEE">
      <w:pPr>
        <w:tabs>
          <w:tab w:val="num" w:pos="180"/>
        </w:tabs>
        <w:autoSpaceDE w:val="0"/>
        <w:autoSpaceDN w:val="0"/>
        <w:adjustRightInd w:val="0"/>
        <w:spacing w:line="240" w:lineRule="auto"/>
        <w:ind w:firstLine="720"/>
        <w:jc w:val="both"/>
        <w:rPr>
          <w:sz w:val="24"/>
        </w:rPr>
      </w:pPr>
      <w:r w:rsidRPr="003A29FE">
        <w:rPr>
          <w:sz w:val="24"/>
        </w:rPr>
        <w:t>- сведения об обязательном подтверждении соответствия товаров в порядке, определенном за</w:t>
      </w:r>
      <w:r w:rsidRPr="003A29FE">
        <w:rPr>
          <w:sz w:val="24"/>
        </w:rPr>
        <w:softHyphen/>
        <w:t>конодательством Российской Федерации о техническом регулировании;</w:t>
      </w:r>
    </w:p>
    <w:p w:rsidR="00210EEE" w:rsidRPr="003A29FE" w:rsidRDefault="00210EEE" w:rsidP="00210EEE">
      <w:pPr>
        <w:tabs>
          <w:tab w:val="num" w:pos="180"/>
        </w:tabs>
        <w:autoSpaceDE w:val="0"/>
        <w:autoSpaceDN w:val="0"/>
        <w:adjustRightInd w:val="0"/>
        <w:spacing w:line="240" w:lineRule="auto"/>
        <w:ind w:firstLine="720"/>
        <w:jc w:val="both"/>
        <w:rPr>
          <w:sz w:val="24"/>
        </w:rPr>
      </w:pPr>
      <w:r w:rsidRPr="003A29FE">
        <w:rPr>
          <w:sz w:val="24"/>
        </w:rPr>
        <w:t>- сведения об основных потребительских свойствах товара;</w:t>
      </w:r>
    </w:p>
    <w:p w:rsidR="00210EEE" w:rsidRPr="003A29FE" w:rsidRDefault="00210EEE" w:rsidP="00210EEE">
      <w:pPr>
        <w:tabs>
          <w:tab w:val="num" w:pos="180"/>
        </w:tabs>
        <w:autoSpaceDE w:val="0"/>
        <w:autoSpaceDN w:val="0"/>
        <w:adjustRightInd w:val="0"/>
        <w:spacing w:line="240" w:lineRule="auto"/>
        <w:ind w:firstLine="720"/>
        <w:jc w:val="both"/>
        <w:rPr>
          <w:sz w:val="24"/>
        </w:rPr>
      </w:pPr>
      <w:r w:rsidRPr="003A29FE">
        <w:rPr>
          <w:sz w:val="24"/>
        </w:rPr>
        <w:t>- правила и условия эффективного и безопасного использования товара (инструкция по приме</w:t>
      </w:r>
      <w:r w:rsidRPr="003A29FE">
        <w:rPr>
          <w:sz w:val="24"/>
        </w:rPr>
        <w:softHyphen/>
        <w:t>нению);</w:t>
      </w:r>
    </w:p>
    <w:p w:rsidR="00210EEE" w:rsidRPr="003A29FE" w:rsidRDefault="00210EEE" w:rsidP="00210EEE">
      <w:pPr>
        <w:tabs>
          <w:tab w:val="num" w:pos="180"/>
        </w:tabs>
        <w:autoSpaceDE w:val="0"/>
        <w:autoSpaceDN w:val="0"/>
        <w:adjustRightInd w:val="0"/>
        <w:spacing w:line="240" w:lineRule="auto"/>
        <w:ind w:firstLine="720"/>
        <w:jc w:val="both"/>
        <w:rPr>
          <w:sz w:val="24"/>
        </w:rPr>
      </w:pPr>
      <w:r w:rsidRPr="003A29FE">
        <w:rPr>
          <w:sz w:val="24"/>
        </w:rPr>
        <w:t>- срок службы (срок годности), если он установлен для конкретного товара, а также сведения о возможных последствиях по истечении указанного срока;</w:t>
      </w:r>
    </w:p>
    <w:p w:rsidR="00210EEE" w:rsidRPr="003A29FE" w:rsidRDefault="00210EEE" w:rsidP="00210EEE">
      <w:pPr>
        <w:tabs>
          <w:tab w:val="num" w:pos="180"/>
        </w:tabs>
        <w:autoSpaceDE w:val="0"/>
        <w:autoSpaceDN w:val="0"/>
        <w:adjustRightInd w:val="0"/>
        <w:spacing w:line="240" w:lineRule="auto"/>
        <w:ind w:firstLine="720"/>
        <w:jc w:val="both"/>
        <w:rPr>
          <w:sz w:val="24"/>
        </w:rPr>
      </w:pPr>
      <w:r w:rsidRPr="003A29FE">
        <w:rPr>
          <w:sz w:val="24"/>
        </w:rPr>
        <w:t xml:space="preserve">- сведения о номере и дате разрешения на применение таких изделий в медицинских целях, выданного Федеральной службой по надзору в сфере здравоохранения в установленном порядке, а также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 </w:t>
      </w:r>
    </w:p>
    <w:p w:rsidR="00210EEE" w:rsidRPr="003A29FE" w:rsidRDefault="00210EEE" w:rsidP="00210EEE">
      <w:pPr>
        <w:tabs>
          <w:tab w:val="num" w:pos="180"/>
        </w:tabs>
        <w:autoSpaceDE w:val="0"/>
        <w:autoSpaceDN w:val="0"/>
        <w:adjustRightInd w:val="0"/>
        <w:spacing w:line="240" w:lineRule="auto"/>
        <w:ind w:firstLine="720"/>
        <w:jc w:val="both"/>
        <w:rPr>
          <w:sz w:val="24"/>
        </w:rPr>
      </w:pPr>
      <w:r w:rsidRPr="003A29FE">
        <w:rPr>
          <w:sz w:val="24"/>
        </w:rPr>
        <w:t>-  не допускается применение изделий, если нарушена упаковка;</w:t>
      </w:r>
    </w:p>
    <w:p w:rsidR="00210EEE" w:rsidRPr="003A29FE" w:rsidRDefault="00210EEE" w:rsidP="00210EEE">
      <w:pPr>
        <w:tabs>
          <w:tab w:val="num" w:pos="180"/>
        </w:tabs>
        <w:autoSpaceDE w:val="0"/>
        <w:autoSpaceDN w:val="0"/>
        <w:adjustRightInd w:val="0"/>
        <w:spacing w:line="240" w:lineRule="auto"/>
        <w:ind w:firstLine="720"/>
        <w:jc w:val="both"/>
        <w:rPr>
          <w:sz w:val="24"/>
        </w:rPr>
      </w:pPr>
      <w:r w:rsidRPr="003A29FE">
        <w:rPr>
          <w:sz w:val="24"/>
        </w:rPr>
        <w:t>- сведения об утилизации изделий могут быть указаны в инструкциях по применению изделий или другой документации, прилагаемой к изделию.</w:t>
      </w:r>
    </w:p>
    <w:p w:rsidR="00210EEE" w:rsidRPr="003A29FE" w:rsidRDefault="00210EEE" w:rsidP="00210EEE">
      <w:pPr>
        <w:spacing w:line="240" w:lineRule="auto"/>
        <w:ind w:firstLine="709"/>
        <w:jc w:val="both"/>
        <w:rPr>
          <w:rFonts w:eastAsia="Calibri"/>
          <w:sz w:val="24"/>
          <w:lang w:eastAsia="en-US"/>
        </w:rPr>
      </w:pPr>
      <w:r w:rsidRPr="003A29FE">
        <w:rPr>
          <w:sz w:val="24"/>
        </w:rPr>
        <w:t>ГОСТ Р 50444-92 (Приборы, аппараты и оборудование медицинские. Общие технические условия):</w:t>
      </w:r>
      <w:r w:rsidRPr="003A29FE">
        <w:rPr>
          <w:rFonts w:eastAsia="Calibri"/>
          <w:sz w:val="24"/>
          <w:lang w:eastAsia="en-US"/>
        </w:rPr>
        <w:t xml:space="preserve"> </w:t>
      </w:r>
    </w:p>
    <w:p w:rsidR="00210EEE" w:rsidRPr="003A29FE" w:rsidRDefault="00210EEE" w:rsidP="00210EEE">
      <w:pPr>
        <w:spacing w:line="240" w:lineRule="auto"/>
        <w:ind w:firstLine="709"/>
        <w:jc w:val="both"/>
        <w:rPr>
          <w:sz w:val="24"/>
        </w:rPr>
      </w:pPr>
      <w:r w:rsidRPr="003A29FE">
        <w:rPr>
          <w:sz w:val="24"/>
        </w:rPr>
        <w:t>п</w:t>
      </w:r>
      <w:r w:rsidRPr="003A29FE">
        <w:rPr>
          <w:rFonts w:eastAsia="Calibri"/>
          <w:sz w:val="24"/>
          <w:lang w:eastAsia="en-US"/>
        </w:rPr>
        <w:t>.</w:t>
      </w:r>
      <w:r w:rsidRPr="003A29FE">
        <w:rPr>
          <w:sz w:val="24"/>
        </w:rPr>
        <w:t>8.1.1. Маркировка изделий должна соответствовать требованиям настоящего стандарта, стандартов и технических условий на эти изделия, а для медицинских приборов - также требованиям ГОСТ 26828 и должна содержать:</w:t>
      </w:r>
    </w:p>
    <w:p w:rsidR="00210EEE" w:rsidRPr="003A29FE" w:rsidRDefault="00210EEE" w:rsidP="00210EEE">
      <w:pPr>
        <w:spacing w:line="240" w:lineRule="auto"/>
        <w:ind w:firstLine="709"/>
        <w:jc w:val="both"/>
        <w:rPr>
          <w:sz w:val="24"/>
        </w:rPr>
      </w:pPr>
      <w:r w:rsidRPr="003A29FE">
        <w:rPr>
          <w:sz w:val="24"/>
        </w:rPr>
        <w:t>товарный знак предприятия-изготовителя;</w:t>
      </w:r>
    </w:p>
    <w:p w:rsidR="00210EEE" w:rsidRPr="003A29FE" w:rsidRDefault="00210EEE" w:rsidP="00210EEE">
      <w:pPr>
        <w:spacing w:line="240" w:lineRule="auto"/>
        <w:ind w:firstLine="709"/>
        <w:jc w:val="both"/>
        <w:rPr>
          <w:sz w:val="24"/>
        </w:rPr>
      </w:pPr>
      <w:r w:rsidRPr="003A29FE">
        <w:rPr>
          <w:sz w:val="24"/>
        </w:rPr>
        <w:t>наименование или обозначение типа (вида, модели) изделия;</w:t>
      </w:r>
    </w:p>
    <w:p w:rsidR="00210EEE" w:rsidRPr="003A29FE" w:rsidRDefault="00210EEE" w:rsidP="00210EEE">
      <w:pPr>
        <w:spacing w:line="240" w:lineRule="auto"/>
        <w:ind w:firstLine="709"/>
        <w:jc w:val="both"/>
        <w:rPr>
          <w:sz w:val="24"/>
        </w:rPr>
      </w:pPr>
      <w:r w:rsidRPr="003A29FE">
        <w:rPr>
          <w:sz w:val="24"/>
        </w:rPr>
        <w:t>номер изделия по системе нумерации предприятия-изготовителя, при необходимости;</w:t>
      </w:r>
    </w:p>
    <w:p w:rsidR="00210EEE" w:rsidRPr="003A29FE" w:rsidRDefault="00210EEE" w:rsidP="00210EEE">
      <w:pPr>
        <w:spacing w:line="240" w:lineRule="auto"/>
        <w:ind w:firstLine="709"/>
        <w:jc w:val="both"/>
        <w:rPr>
          <w:sz w:val="24"/>
        </w:rPr>
      </w:pPr>
      <w:r w:rsidRPr="003A29FE">
        <w:rPr>
          <w:sz w:val="24"/>
        </w:rPr>
        <w:t>год изготовления изделия (или две последние цифры);</w:t>
      </w:r>
    </w:p>
    <w:p w:rsidR="00210EEE" w:rsidRPr="003A29FE" w:rsidRDefault="00210EEE" w:rsidP="00210EEE">
      <w:pPr>
        <w:spacing w:line="240" w:lineRule="auto"/>
        <w:ind w:firstLine="709"/>
        <w:jc w:val="both"/>
        <w:rPr>
          <w:sz w:val="24"/>
        </w:rPr>
      </w:pPr>
      <w:r w:rsidRPr="003A29FE">
        <w:rPr>
          <w:sz w:val="24"/>
        </w:rPr>
        <w:t>п.8.2.1. Упаковка должна обеспечивать защиту от воздействия механических и климатических факторов во время транспортирования и хранения,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210EEE" w:rsidRPr="003A29FE" w:rsidRDefault="00210EEE" w:rsidP="00210EEE">
      <w:pPr>
        <w:spacing w:line="240" w:lineRule="auto"/>
        <w:ind w:firstLine="709"/>
        <w:jc w:val="both"/>
        <w:rPr>
          <w:sz w:val="24"/>
        </w:rPr>
      </w:pPr>
      <w:r w:rsidRPr="003A29FE">
        <w:rPr>
          <w:sz w:val="24"/>
        </w:rPr>
        <w:t>п.8.3.1. Транспортировать изделия следует транспортом всех видов в крытых транспортных средствах в соответствии с правилами перевозок, действующими на транспорте данного вида.</w:t>
      </w:r>
    </w:p>
    <w:p w:rsidR="00210EEE" w:rsidRPr="003A29FE" w:rsidRDefault="00210EEE" w:rsidP="00210EEE">
      <w:pPr>
        <w:tabs>
          <w:tab w:val="num" w:pos="180"/>
        </w:tabs>
        <w:spacing w:line="240" w:lineRule="auto"/>
        <w:ind w:firstLine="720"/>
        <w:jc w:val="both"/>
        <w:rPr>
          <w:sz w:val="24"/>
        </w:rPr>
      </w:pPr>
      <w:r w:rsidRPr="003A29FE">
        <w:rPr>
          <w:sz w:val="24"/>
        </w:rPr>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210EEE" w:rsidRPr="003A29FE" w:rsidRDefault="00210EEE" w:rsidP="00210EEE">
      <w:pPr>
        <w:tabs>
          <w:tab w:val="num" w:pos="180"/>
        </w:tabs>
        <w:autoSpaceDE w:val="0"/>
        <w:autoSpaceDN w:val="0"/>
        <w:adjustRightInd w:val="0"/>
        <w:spacing w:line="240" w:lineRule="auto"/>
        <w:ind w:firstLine="720"/>
        <w:jc w:val="both"/>
        <w:rPr>
          <w:sz w:val="24"/>
        </w:rPr>
      </w:pPr>
      <w:r w:rsidRPr="003A29FE">
        <w:rPr>
          <w:sz w:val="24"/>
        </w:rPr>
        <w:lastRenderedPageBreak/>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210EEE" w:rsidRPr="003A29FE" w:rsidRDefault="00210EEE" w:rsidP="00210EEE">
      <w:pPr>
        <w:tabs>
          <w:tab w:val="num" w:pos="180"/>
        </w:tabs>
        <w:autoSpaceDE w:val="0"/>
        <w:autoSpaceDN w:val="0"/>
        <w:adjustRightInd w:val="0"/>
        <w:spacing w:line="240" w:lineRule="auto"/>
        <w:ind w:firstLine="720"/>
        <w:jc w:val="both"/>
        <w:rPr>
          <w:sz w:val="24"/>
        </w:rPr>
      </w:pPr>
      <w:r w:rsidRPr="003A29FE">
        <w:rPr>
          <w:sz w:val="24"/>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210EEE" w:rsidRPr="003A29FE" w:rsidRDefault="00210EEE" w:rsidP="00210EEE">
      <w:pPr>
        <w:autoSpaceDE w:val="0"/>
        <w:autoSpaceDN w:val="0"/>
        <w:adjustRightInd w:val="0"/>
        <w:spacing w:line="240" w:lineRule="auto"/>
        <w:ind w:firstLine="709"/>
        <w:jc w:val="both"/>
        <w:rPr>
          <w:sz w:val="24"/>
        </w:rPr>
      </w:pPr>
      <w:r w:rsidRPr="003A29FE">
        <w:rPr>
          <w:sz w:val="24"/>
        </w:rPr>
        <w:t xml:space="preserve">Маркировка должна быть достоверной, проверяемой и читаемой. Маркировку наносят на упаковку или на этикетку (ярлык), прикрепленную к упаковке. Маркировка должна быть нанесена на русском языке. </w:t>
      </w:r>
    </w:p>
    <w:p w:rsidR="00210EEE" w:rsidRPr="003A29FE" w:rsidRDefault="00210EEE" w:rsidP="00210EEE">
      <w:pPr>
        <w:tabs>
          <w:tab w:val="num" w:pos="180"/>
          <w:tab w:val="left" w:pos="708"/>
        </w:tabs>
        <w:spacing w:line="240" w:lineRule="auto"/>
        <w:ind w:firstLine="720"/>
        <w:jc w:val="both"/>
        <w:rPr>
          <w:sz w:val="24"/>
        </w:rPr>
      </w:pPr>
      <w:proofErr w:type="gramStart"/>
      <w:r w:rsidRPr="003A29FE">
        <w:rPr>
          <w:sz w:val="24"/>
        </w:rPr>
        <w:t>Маркировка  упаковки</w:t>
      </w:r>
      <w:proofErr w:type="gramEnd"/>
      <w:r w:rsidRPr="003A29FE">
        <w:rPr>
          <w:sz w:val="24"/>
        </w:rPr>
        <w:t xml:space="preserve"> специальных средств при  нарушениях функций выделения должна включать:</w:t>
      </w:r>
    </w:p>
    <w:p w:rsidR="00210EEE" w:rsidRPr="003A29FE" w:rsidRDefault="00210EEE" w:rsidP="00210EEE">
      <w:pPr>
        <w:tabs>
          <w:tab w:val="num" w:pos="180"/>
          <w:tab w:val="left" w:pos="708"/>
        </w:tabs>
        <w:spacing w:line="240" w:lineRule="auto"/>
        <w:ind w:firstLine="720"/>
        <w:jc w:val="both"/>
        <w:rPr>
          <w:sz w:val="24"/>
        </w:rPr>
      </w:pPr>
      <w:r w:rsidRPr="003A29FE">
        <w:rPr>
          <w:sz w:val="24"/>
        </w:rPr>
        <w:t>- условное обозначение группы изделий, товарную марку (при наличии), обозначение номера изделия (при наличии);</w:t>
      </w:r>
    </w:p>
    <w:p w:rsidR="00210EEE" w:rsidRPr="003A29FE" w:rsidRDefault="00210EEE" w:rsidP="00210EEE">
      <w:pPr>
        <w:tabs>
          <w:tab w:val="num" w:pos="180"/>
          <w:tab w:val="left" w:pos="708"/>
        </w:tabs>
        <w:spacing w:line="240" w:lineRule="auto"/>
        <w:ind w:firstLine="720"/>
        <w:jc w:val="both"/>
        <w:rPr>
          <w:sz w:val="24"/>
        </w:rPr>
      </w:pPr>
      <w:r w:rsidRPr="003A29FE">
        <w:rPr>
          <w:sz w:val="24"/>
        </w:rPr>
        <w:t>- страну-изготовителя;</w:t>
      </w:r>
    </w:p>
    <w:p w:rsidR="00210EEE" w:rsidRPr="003A29FE" w:rsidRDefault="00210EEE" w:rsidP="00210EEE">
      <w:pPr>
        <w:tabs>
          <w:tab w:val="num" w:pos="180"/>
          <w:tab w:val="left" w:pos="708"/>
        </w:tabs>
        <w:spacing w:line="240" w:lineRule="auto"/>
        <w:ind w:firstLine="720"/>
        <w:jc w:val="both"/>
        <w:rPr>
          <w:sz w:val="24"/>
        </w:rPr>
      </w:pPr>
      <w:r w:rsidRPr="003A29FE">
        <w:rPr>
          <w:sz w:val="24"/>
        </w:rPr>
        <w:t>- наименование предприятия-изготовителя, юридический адрес, товарный знак (при наличии);</w:t>
      </w:r>
    </w:p>
    <w:p w:rsidR="00210EEE" w:rsidRPr="003A29FE" w:rsidRDefault="00210EEE" w:rsidP="00210EEE">
      <w:pPr>
        <w:tabs>
          <w:tab w:val="num" w:pos="180"/>
          <w:tab w:val="left" w:pos="708"/>
        </w:tabs>
        <w:spacing w:line="240" w:lineRule="auto"/>
        <w:ind w:firstLine="720"/>
        <w:jc w:val="both"/>
        <w:rPr>
          <w:sz w:val="24"/>
        </w:rPr>
      </w:pPr>
      <w:r w:rsidRPr="003A29FE">
        <w:rPr>
          <w:sz w:val="24"/>
        </w:rPr>
        <w:t>- отличительные характеристики изделий в соответствии с их техническим исполнением (при наличии);</w:t>
      </w:r>
    </w:p>
    <w:p w:rsidR="00210EEE" w:rsidRPr="003A29FE" w:rsidRDefault="00210EEE" w:rsidP="00210EEE">
      <w:pPr>
        <w:tabs>
          <w:tab w:val="num" w:pos="180"/>
          <w:tab w:val="left" w:pos="708"/>
        </w:tabs>
        <w:spacing w:line="240" w:lineRule="auto"/>
        <w:ind w:firstLine="720"/>
        <w:jc w:val="both"/>
        <w:rPr>
          <w:sz w:val="24"/>
        </w:rPr>
      </w:pPr>
      <w:r w:rsidRPr="003A29FE">
        <w:rPr>
          <w:sz w:val="24"/>
        </w:rPr>
        <w:t>- номер артикула (при наличии);</w:t>
      </w:r>
    </w:p>
    <w:p w:rsidR="00210EEE" w:rsidRPr="003A29FE" w:rsidRDefault="00210EEE" w:rsidP="00210EEE">
      <w:pPr>
        <w:tabs>
          <w:tab w:val="num" w:pos="180"/>
          <w:tab w:val="left" w:pos="708"/>
        </w:tabs>
        <w:spacing w:line="240" w:lineRule="auto"/>
        <w:ind w:firstLine="720"/>
        <w:jc w:val="both"/>
        <w:rPr>
          <w:sz w:val="24"/>
        </w:rPr>
      </w:pPr>
      <w:r w:rsidRPr="003A29FE">
        <w:rPr>
          <w:sz w:val="24"/>
        </w:rPr>
        <w:t>- количество изделий в упаковке;</w:t>
      </w:r>
    </w:p>
    <w:p w:rsidR="00210EEE" w:rsidRPr="003A29FE" w:rsidRDefault="00210EEE" w:rsidP="00210EEE">
      <w:pPr>
        <w:tabs>
          <w:tab w:val="num" w:pos="180"/>
          <w:tab w:val="left" w:pos="708"/>
        </w:tabs>
        <w:spacing w:line="240" w:lineRule="auto"/>
        <w:ind w:firstLine="720"/>
        <w:jc w:val="both"/>
        <w:rPr>
          <w:sz w:val="24"/>
        </w:rPr>
      </w:pPr>
      <w:r w:rsidRPr="003A29FE">
        <w:rPr>
          <w:sz w:val="24"/>
        </w:rPr>
        <w:t>- дату (месяц, год) изготовления или гарантийный срок годности (при наличии);</w:t>
      </w:r>
    </w:p>
    <w:p w:rsidR="00210EEE" w:rsidRPr="003A29FE" w:rsidRDefault="00210EEE" w:rsidP="00210EEE">
      <w:pPr>
        <w:tabs>
          <w:tab w:val="num" w:pos="180"/>
          <w:tab w:val="left" w:pos="708"/>
        </w:tabs>
        <w:spacing w:line="240" w:lineRule="auto"/>
        <w:ind w:firstLine="720"/>
        <w:jc w:val="both"/>
        <w:rPr>
          <w:sz w:val="24"/>
        </w:rPr>
      </w:pPr>
      <w:r w:rsidRPr="003A29FE">
        <w:rPr>
          <w:sz w:val="24"/>
        </w:rPr>
        <w:t>- правила использования (при необходимости);</w:t>
      </w:r>
    </w:p>
    <w:p w:rsidR="00210EEE" w:rsidRPr="003A29FE" w:rsidRDefault="00210EEE" w:rsidP="00210EEE">
      <w:pPr>
        <w:tabs>
          <w:tab w:val="num" w:pos="180"/>
          <w:tab w:val="left" w:pos="708"/>
        </w:tabs>
        <w:spacing w:line="240" w:lineRule="auto"/>
        <w:ind w:firstLine="720"/>
        <w:jc w:val="both"/>
        <w:rPr>
          <w:sz w:val="24"/>
        </w:rPr>
      </w:pPr>
      <w:r w:rsidRPr="003A29FE">
        <w:rPr>
          <w:sz w:val="24"/>
        </w:rPr>
        <w:t>- штриховой код изделия (при наличии);</w:t>
      </w:r>
    </w:p>
    <w:p w:rsidR="00210EEE" w:rsidRPr="003A29FE" w:rsidRDefault="00210EEE" w:rsidP="00210EEE">
      <w:pPr>
        <w:tabs>
          <w:tab w:val="num" w:pos="180"/>
          <w:tab w:val="left" w:pos="708"/>
        </w:tabs>
        <w:spacing w:line="240" w:lineRule="auto"/>
        <w:ind w:firstLine="720"/>
        <w:jc w:val="both"/>
        <w:rPr>
          <w:sz w:val="24"/>
        </w:rPr>
      </w:pPr>
      <w:r w:rsidRPr="003A29FE">
        <w:rPr>
          <w:sz w:val="24"/>
        </w:rPr>
        <w:t>- информацию о сертификации (при наличии).</w:t>
      </w:r>
    </w:p>
    <w:p w:rsidR="00210EEE" w:rsidRPr="003A29FE" w:rsidRDefault="00210EEE" w:rsidP="00210EEE">
      <w:pPr>
        <w:tabs>
          <w:tab w:val="num" w:pos="180"/>
          <w:tab w:val="left" w:pos="708"/>
        </w:tabs>
        <w:spacing w:line="240" w:lineRule="auto"/>
        <w:ind w:firstLine="720"/>
        <w:jc w:val="both"/>
        <w:rPr>
          <w:sz w:val="24"/>
        </w:rPr>
      </w:pPr>
      <w:r w:rsidRPr="003A29FE">
        <w:rPr>
          <w:sz w:val="24"/>
        </w:rPr>
        <w:t>Изделия в количестве, определяемом производителем, упаковывают в коробки по ГОСТ 33781-2016:</w:t>
      </w:r>
    </w:p>
    <w:p w:rsidR="00210EEE" w:rsidRPr="003A29FE" w:rsidRDefault="00210EEE" w:rsidP="00210EEE">
      <w:pPr>
        <w:tabs>
          <w:tab w:val="num" w:pos="180"/>
          <w:tab w:val="left" w:pos="708"/>
        </w:tabs>
        <w:spacing w:line="240" w:lineRule="auto"/>
        <w:ind w:firstLine="720"/>
        <w:jc w:val="both"/>
        <w:rPr>
          <w:sz w:val="24"/>
        </w:rPr>
      </w:pPr>
      <w:r w:rsidRPr="003A29FE">
        <w:rPr>
          <w:sz w:val="24"/>
        </w:rPr>
        <w:t>п.5.1 Упаковку изготовляют в соответствии с требованиями настоящего стандарта по технической документации, технологическим регламентам, рабочим чертежам на упаковку для конкретных видов продукции.</w:t>
      </w:r>
    </w:p>
    <w:p w:rsidR="00210EEE" w:rsidRPr="003A29FE" w:rsidRDefault="00210EEE" w:rsidP="00210EEE">
      <w:pPr>
        <w:tabs>
          <w:tab w:val="num" w:pos="180"/>
          <w:tab w:val="left" w:pos="708"/>
        </w:tabs>
        <w:spacing w:line="240" w:lineRule="auto"/>
        <w:ind w:firstLine="720"/>
        <w:jc w:val="both"/>
        <w:rPr>
          <w:sz w:val="24"/>
        </w:rPr>
      </w:pPr>
      <w:r w:rsidRPr="003A29FE">
        <w:rPr>
          <w:sz w:val="24"/>
        </w:rPr>
        <w:t>п.5.2.5 На поверхности упаковки не допускаются масляные пятна, расслоение материала, механические повреждения, следы клея.</w:t>
      </w:r>
    </w:p>
    <w:p w:rsidR="00210EEE" w:rsidRPr="003A29FE" w:rsidRDefault="00210EEE" w:rsidP="00210EEE">
      <w:pPr>
        <w:tabs>
          <w:tab w:val="num" w:pos="180"/>
          <w:tab w:val="left" w:pos="708"/>
        </w:tabs>
        <w:spacing w:line="240" w:lineRule="auto"/>
        <w:ind w:firstLine="720"/>
        <w:jc w:val="both"/>
        <w:rPr>
          <w:sz w:val="24"/>
        </w:rPr>
      </w:pPr>
      <w:r w:rsidRPr="003A29FE">
        <w:rPr>
          <w:sz w:val="24"/>
        </w:rPr>
        <w:t>Допускаются следы от перемычек штампа, не портящие поверхности упаковки. Края кромок должны иметь ровный обрез без разрывов и расслоения картона.</w:t>
      </w:r>
    </w:p>
    <w:p w:rsidR="00210EEE" w:rsidRPr="003A29FE" w:rsidRDefault="00210EEE" w:rsidP="00210EEE">
      <w:pPr>
        <w:tabs>
          <w:tab w:val="num" w:pos="180"/>
          <w:tab w:val="left" w:pos="708"/>
        </w:tabs>
        <w:spacing w:line="240" w:lineRule="auto"/>
        <w:ind w:firstLine="720"/>
        <w:jc w:val="both"/>
        <w:rPr>
          <w:sz w:val="24"/>
        </w:rPr>
      </w:pPr>
      <w:r w:rsidRPr="003A29FE">
        <w:rPr>
          <w:sz w:val="24"/>
        </w:rPr>
        <w:t>п.5.2.9 Упаковка может изготовляться с печатным рисунком; с декоративной и защитной отделкой в виде: лакирования; припрессовки пленки (ламинирование); тиснения фольгой; отделки бумагой, тканью, полимерными пленочными и/или комбинированными материалами или другими отделочными материалами. Виды и способы отделки, художественное оформление упаковки предусматривают в технической документации на упаковку для конкретных видов продукции, согласовывают в виде образцов-эталонов.</w:t>
      </w:r>
    </w:p>
    <w:p w:rsidR="00210EEE" w:rsidRPr="003A29FE" w:rsidRDefault="00210EEE" w:rsidP="00210EEE">
      <w:pPr>
        <w:tabs>
          <w:tab w:val="num" w:pos="180"/>
          <w:tab w:val="left" w:pos="708"/>
        </w:tabs>
        <w:spacing w:line="240" w:lineRule="auto"/>
        <w:ind w:firstLine="720"/>
        <w:jc w:val="both"/>
        <w:rPr>
          <w:sz w:val="24"/>
        </w:rPr>
      </w:pPr>
      <w:r w:rsidRPr="003A29FE">
        <w:rPr>
          <w:sz w:val="24"/>
        </w:rPr>
        <w:t>или другую потребительскую упаковку, обеспечивающую сохранность при транспортировании и хранении.</w:t>
      </w:r>
    </w:p>
    <w:p w:rsidR="00210EEE" w:rsidRPr="003A29FE" w:rsidRDefault="00210EEE" w:rsidP="00210EEE">
      <w:pPr>
        <w:tabs>
          <w:tab w:val="num" w:pos="180"/>
          <w:tab w:val="left" w:pos="708"/>
        </w:tabs>
        <w:spacing w:line="240" w:lineRule="auto"/>
        <w:ind w:firstLine="720"/>
        <w:jc w:val="both"/>
        <w:rPr>
          <w:sz w:val="24"/>
        </w:rPr>
      </w:pPr>
    </w:p>
    <w:p w:rsidR="00210EEE" w:rsidRPr="003A29FE" w:rsidRDefault="00210EEE" w:rsidP="00210EEE">
      <w:pPr>
        <w:tabs>
          <w:tab w:val="num" w:pos="180"/>
        </w:tabs>
        <w:spacing w:line="240" w:lineRule="auto"/>
        <w:ind w:firstLine="720"/>
        <w:jc w:val="center"/>
        <w:rPr>
          <w:b/>
          <w:sz w:val="24"/>
        </w:rPr>
      </w:pPr>
      <w:r w:rsidRPr="003A29FE">
        <w:rPr>
          <w:b/>
          <w:sz w:val="24"/>
        </w:rPr>
        <w:t>Требования к безопасности и качественным характеристикам товара</w:t>
      </w:r>
    </w:p>
    <w:p w:rsidR="00210EEE" w:rsidRPr="003A29FE" w:rsidRDefault="00210EEE" w:rsidP="00210EEE">
      <w:pPr>
        <w:tabs>
          <w:tab w:val="num" w:pos="180"/>
        </w:tabs>
        <w:spacing w:line="240" w:lineRule="auto"/>
        <w:ind w:firstLine="720"/>
        <w:jc w:val="center"/>
        <w:rPr>
          <w:b/>
          <w:sz w:val="24"/>
        </w:rPr>
      </w:pPr>
    </w:p>
    <w:p w:rsidR="00210EEE" w:rsidRPr="003A29FE" w:rsidRDefault="00210EEE" w:rsidP="00210EEE">
      <w:pPr>
        <w:spacing w:line="240" w:lineRule="auto"/>
        <w:ind w:firstLine="709"/>
        <w:jc w:val="both"/>
        <w:rPr>
          <w:sz w:val="24"/>
        </w:rPr>
      </w:pPr>
      <w:r w:rsidRPr="003A29FE">
        <w:rPr>
          <w:sz w:val="24"/>
        </w:rPr>
        <w:t xml:space="preserve">Специальные средства при нарушениях функций выделения должны соответствовать требованиям государственных стандартов. </w:t>
      </w:r>
    </w:p>
    <w:p w:rsidR="00210EEE" w:rsidRPr="003A29FE" w:rsidRDefault="00210EEE" w:rsidP="00210EEE">
      <w:pPr>
        <w:widowControl w:val="0"/>
        <w:spacing w:line="240" w:lineRule="auto"/>
        <w:ind w:firstLine="709"/>
        <w:jc w:val="both"/>
        <w:rPr>
          <w:rFonts w:eastAsia="Calibri"/>
          <w:sz w:val="24"/>
          <w:lang w:eastAsia="en-US"/>
        </w:rPr>
      </w:pPr>
      <w:r w:rsidRPr="003A29FE">
        <w:rPr>
          <w:bCs/>
          <w:sz w:val="24"/>
        </w:rPr>
        <w:t>ГОСТ Р 51632-2014 «Технические средства реабилитации людей с ограничениями жизнедеятельности.», стандарт устанавливает общие технические требования и методы испытаний технических средств реабилитации людей с ограничениями жизнедеятельности.</w:t>
      </w:r>
      <w:r w:rsidRPr="003A29FE">
        <w:rPr>
          <w:rFonts w:eastAsia="Calibri"/>
          <w:sz w:val="24"/>
          <w:lang w:eastAsia="en-US"/>
        </w:rPr>
        <w:t xml:space="preserve"> </w:t>
      </w:r>
    </w:p>
    <w:p w:rsidR="00210EEE" w:rsidRPr="003A29FE" w:rsidRDefault="00210EEE" w:rsidP="00210EEE">
      <w:pPr>
        <w:widowControl w:val="0"/>
        <w:spacing w:line="240" w:lineRule="auto"/>
        <w:ind w:firstLine="709"/>
        <w:jc w:val="both"/>
        <w:rPr>
          <w:bCs/>
          <w:sz w:val="24"/>
        </w:rPr>
      </w:pPr>
      <w:r w:rsidRPr="003A29FE">
        <w:rPr>
          <w:bCs/>
          <w:sz w:val="24"/>
        </w:rPr>
        <w:t>п. 4.4.3. Если нет других указаний изготовителя, то ТСР в упаковке для транспортирования и хранения должны в течение не менее 15 недель выдерживать воздействие следующих факторов окружающей среды:</w:t>
      </w:r>
    </w:p>
    <w:p w:rsidR="00210EEE" w:rsidRPr="003A29FE" w:rsidRDefault="00210EEE" w:rsidP="00210EEE">
      <w:pPr>
        <w:widowControl w:val="0"/>
        <w:spacing w:line="240" w:lineRule="auto"/>
        <w:ind w:firstLine="709"/>
        <w:jc w:val="both"/>
        <w:rPr>
          <w:bCs/>
          <w:sz w:val="24"/>
        </w:rPr>
      </w:pPr>
      <w:r w:rsidRPr="003A29FE">
        <w:rPr>
          <w:bCs/>
          <w:sz w:val="24"/>
        </w:rPr>
        <w:lastRenderedPageBreak/>
        <w:t>- температура окружающей среды от минус 40 °C до плюс 70 °C;</w:t>
      </w:r>
    </w:p>
    <w:p w:rsidR="00210EEE" w:rsidRPr="003A29FE" w:rsidRDefault="00210EEE" w:rsidP="00210EEE">
      <w:pPr>
        <w:widowControl w:val="0"/>
        <w:spacing w:line="240" w:lineRule="auto"/>
        <w:ind w:firstLine="709"/>
        <w:jc w:val="both"/>
        <w:rPr>
          <w:bCs/>
          <w:sz w:val="24"/>
        </w:rPr>
      </w:pPr>
      <w:r w:rsidRPr="003A29FE">
        <w:rPr>
          <w:bCs/>
          <w:sz w:val="24"/>
        </w:rPr>
        <w:t>- относительная влажность от 10% до 100%, включая конденсацию;</w:t>
      </w:r>
    </w:p>
    <w:p w:rsidR="00210EEE" w:rsidRPr="003A29FE" w:rsidRDefault="00210EEE" w:rsidP="00210EEE">
      <w:pPr>
        <w:widowControl w:val="0"/>
        <w:spacing w:line="240" w:lineRule="auto"/>
        <w:ind w:firstLine="709"/>
        <w:jc w:val="both"/>
        <w:rPr>
          <w:bCs/>
          <w:sz w:val="24"/>
        </w:rPr>
      </w:pPr>
      <w:r w:rsidRPr="003A29FE">
        <w:rPr>
          <w:bCs/>
          <w:sz w:val="24"/>
        </w:rPr>
        <w:t>- атмосферное давление от 500 до 1060 гПа.</w:t>
      </w:r>
    </w:p>
    <w:p w:rsidR="00210EEE" w:rsidRPr="003A29FE" w:rsidRDefault="00210EEE" w:rsidP="00210EEE">
      <w:pPr>
        <w:widowControl w:val="0"/>
        <w:spacing w:line="240" w:lineRule="auto"/>
        <w:ind w:firstLine="709"/>
        <w:jc w:val="both"/>
        <w:rPr>
          <w:bCs/>
          <w:sz w:val="24"/>
        </w:rPr>
      </w:pPr>
      <w:r w:rsidRPr="003A29FE">
        <w:rPr>
          <w:bCs/>
          <w:sz w:val="24"/>
        </w:rPr>
        <w:t>п. 4.4.4. ТСР, подвергшиеся в процессе эксплуатации резкому изменению температуры внешней среды, должны сохранять работоспособность.</w:t>
      </w:r>
    </w:p>
    <w:p w:rsidR="00210EEE" w:rsidRPr="003A29FE" w:rsidRDefault="00210EEE" w:rsidP="00210EEE">
      <w:pPr>
        <w:widowControl w:val="0"/>
        <w:spacing w:line="240" w:lineRule="auto"/>
        <w:ind w:firstLine="709"/>
        <w:jc w:val="both"/>
        <w:rPr>
          <w:bCs/>
          <w:sz w:val="24"/>
        </w:rPr>
      </w:pPr>
      <w:r w:rsidRPr="003A29FE">
        <w:rPr>
          <w:bCs/>
          <w:sz w:val="24"/>
        </w:rPr>
        <w:t>Перепад температур и продолжительность воздействия перепада температур на ТСР устанавливают в НД на конкретно классификационные группы ТСР.</w:t>
      </w:r>
    </w:p>
    <w:p w:rsidR="00210EEE" w:rsidRPr="003A29FE" w:rsidRDefault="00210EEE" w:rsidP="00210EEE">
      <w:pPr>
        <w:widowControl w:val="0"/>
        <w:spacing w:line="240" w:lineRule="auto"/>
        <w:ind w:firstLine="709"/>
        <w:jc w:val="both"/>
        <w:rPr>
          <w:bCs/>
          <w:sz w:val="24"/>
        </w:rPr>
      </w:pPr>
      <w:r w:rsidRPr="003A29FE">
        <w:rPr>
          <w:bCs/>
          <w:sz w:val="24"/>
        </w:rPr>
        <w:t>п. 4.4.7. ТСР должны быть пригодны к использованию в условиях окружающей среды, оговоренных (объявленных) изготовителем в качестве условий, пригодных к использованию ТСР по назначению.</w:t>
      </w:r>
    </w:p>
    <w:p w:rsidR="00210EEE" w:rsidRPr="003A29FE" w:rsidRDefault="00210EEE" w:rsidP="00210EEE">
      <w:pPr>
        <w:widowControl w:val="0"/>
        <w:spacing w:line="240" w:lineRule="auto"/>
        <w:ind w:firstLine="709"/>
        <w:jc w:val="both"/>
        <w:rPr>
          <w:sz w:val="24"/>
        </w:rPr>
      </w:pPr>
      <w:r w:rsidRPr="003A29FE">
        <w:rPr>
          <w:bCs/>
          <w:sz w:val="24"/>
        </w:rPr>
        <w:t>Если существуют ограничения для использования ТСР, изготовитель должен в ЭД четко описать условия, которые необходимо избегать, и последствия воздействия на ТСР потенциально опасных для ТСР воздействующих факторов.</w:t>
      </w:r>
    </w:p>
    <w:p w:rsidR="00210EEE" w:rsidRPr="003A29FE" w:rsidRDefault="00210EEE" w:rsidP="00210EEE">
      <w:pPr>
        <w:tabs>
          <w:tab w:val="num" w:pos="180"/>
        </w:tabs>
        <w:spacing w:line="240" w:lineRule="auto"/>
        <w:ind w:firstLine="720"/>
        <w:jc w:val="both"/>
        <w:rPr>
          <w:sz w:val="24"/>
        </w:rPr>
      </w:pPr>
      <w:r w:rsidRPr="003A29FE">
        <w:rPr>
          <w:sz w:val="24"/>
        </w:rPr>
        <w:t>Сырье и материалы для изготовления специальных средств при нарушениях функций выделения (</w:t>
      </w:r>
      <w:r w:rsidRPr="003A29FE">
        <w:rPr>
          <w:bCs/>
          <w:sz w:val="24"/>
        </w:rPr>
        <w:t>калоприемников</w:t>
      </w:r>
      <w:r w:rsidRPr="003A29FE">
        <w:rPr>
          <w:sz w:val="24"/>
        </w:rPr>
        <w:t xml:space="preserve">) должны быть разрешены к применению в установленном законодательством порядке. </w:t>
      </w:r>
    </w:p>
    <w:p w:rsidR="00210EEE" w:rsidRPr="003A29FE" w:rsidRDefault="00210EEE" w:rsidP="00210EEE">
      <w:pPr>
        <w:tabs>
          <w:tab w:val="num" w:pos="180"/>
        </w:tabs>
        <w:spacing w:line="240" w:lineRule="auto"/>
        <w:ind w:firstLine="720"/>
        <w:jc w:val="both"/>
        <w:rPr>
          <w:sz w:val="24"/>
        </w:rPr>
      </w:pPr>
      <w:r w:rsidRPr="003A29FE">
        <w:rPr>
          <w:sz w:val="24"/>
        </w:rPr>
        <w:t>В специальных средствах при нарушениях функций выделения (</w:t>
      </w:r>
      <w:r w:rsidRPr="003A29FE">
        <w:rPr>
          <w:bCs/>
          <w:sz w:val="24"/>
        </w:rPr>
        <w:t>калоприемников</w:t>
      </w:r>
      <w:r w:rsidRPr="003A29FE">
        <w:rPr>
          <w:sz w:val="24"/>
        </w:rPr>
        <w:t>) не допускаются механические повреждения (разрыв края, разрезы и т.п.).</w:t>
      </w:r>
    </w:p>
    <w:p w:rsidR="00210EEE" w:rsidRPr="003A29FE" w:rsidRDefault="00210EEE" w:rsidP="00210EEE">
      <w:pPr>
        <w:tabs>
          <w:tab w:val="num" w:pos="180"/>
        </w:tabs>
        <w:spacing w:line="240" w:lineRule="auto"/>
        <w:ind w:firstLine="720"/>
        <w:jc w:val="both"/>
        <w:rPr>
          <w:sz w:val="24"/>
        </w:rPr>
      </w:pPr>
      <w:r w:rsidRPr="003A29FE">
        <w:rPr>
          <w:sz w:val="24"/>
        </w:rPr>
        <w:t>Наличие сертификата соответствия или декларации о соответствии в порядке, установленном Правительством РФ (Предоставляется в ходе исполнения Государственного контракта).</w:t>
      </w:r>
    </w:p>
    <w:p w:rsidR="00210EEE" w:rsidRPr="003A29FE" w:rsidRDefault="00210EEE" w:rsidP="00210EEE">
      <w:pPr>
        <w:tabs>
          <w:tab w:val="num" w:pos="180"/>
        </w:tabs>
        <w:spacing w:line="240" w:lineRule="auto"/>
        <w:ind w:firstLine="720"/>
        <w:jc w:val="both"/>
        <w:rPr>
          <w:sz w:val="24"/>
        </w:rPr>
      </w:pPr>
    </w:p>
    <w:p w:rsidR="00210EEE" w:rsidRPr="003A29FE" w:rsidRDefault="00210EEE" w:rsidP="00210EEE">
      <w:pPr>
        <w:tabs>
          <w:tab w:val="num" w:pos="180"/>
        </w:tabs>
        <w:spacing w:line="240" w:lineRule="auto"/>
        <w:ind w:firstLine="720"/>
        <w:jc w:val="center"/>
        <w:rPr>
          <w:sz w:val="24"/>
        </w:rPr>
      </w:pPr>
    </w:p>
    <w:p w:rsidR="00210EEE" w:rsidRPr="003A29FE" w:rsidRDefault="00210EEE" w:rsidP="00210EEE">
      <w:pPr>
        <w:tabs>
          <w:tab w:val="num" w:pos="0"/>
          <w:tab w:val="num" w:pos="180"/>
        </w:tabs>
        <w:spacing w:line="240" w:lineRule="auto"/>
        <w:rPr>
          <w:b/>
          <w:bCs/>
          <w:color w:val="000000"/>
          <w:sz w:val="24"/>
        </w:rPr>
      </w:pPr>
      <w:r w:rsidRPr="003A29FE">
        <w:rPr>
          <w:b/>
          <w:sz w:val="24"/>
        </w:rPr>
        <w:t xml:space="preserve">                                                  </w:t>
      </w:r>
      <w:r w:rsidRPr="003A29FE">
        <w:rPr>
          <w:b/>
          <w:bCs/>
          <w:color w:val="000000"/>
          <w:sz w:val="24"/>
        </w:rPr>
        <w:t>Условия поставки</w:t>
      </w:r>
    </w:p>
    <w:p w:rsidR="00210EEE" w:rsidRPr="003A29FE" w:rsidRDefault="00210EEE" w:rsidP="00210EEE">
      <w:pPr>
        <w:tabs>
          <w:tab w:val="num" w:pos="0"/>
          <w:tab w:val="num" w:pos="180"/>
        </w:tabs>
        <w:spacing w:line="240" w:lineRule="auto"/>
        <w:ind w:firstLine="720"/>
        <w:jc w:val="center"/>
        <w:rPr>
          <w:b/>
          <w:bCs/>
          <w:color w:val="000000"/>
          <w:sz w:val="24"/>
        </w:rPr>
      </w:pPr>
    </w:p>
    <w:p w:rsidR="00210EEE" w:rsidRPr="003A29FE" w:rsidRDefault="00210EEE" w:rsidP="00210EEE">
      <w:pPr>
        <w:tabs>
          <w:tab w:val="num" w:pos="0"/>
          <w:tab w:val="num" w:pos="180"/>
        </w:tabs>
        <w:spacing w:line="240" w:lineRule="auto"/>
        <w:ind w:firstLine="720"/>
        <w:jc w:val="both"/>
        <w:rPr>
          <w:bCs/>
          <w:color w:val="000000"/>
          <w:sz w:val="24"/>
        </w:rPr>
      </w:pPr>
      <w:r w:rsidRPr="003A29FE">
        <w:rPr>
          <w:bCs/>
          <w:color w:val="000000"/>
          <w:sz w:val="24"/>
        </w:rPr>
        <w:t>Место и условия поставки: Поставка осуществляется по месту проживания (</w:t>
      </w:r>
      <w:proofErr w:type="gramStart"/>
      <w:r w:rsidRPr="003A29FE">
        <w:rPr>
          <w:bCs/>
          <w:color w:val="000000"/>
          <w:sz w:val="24"/>
        </w:rPr>
        <w:t>нахождения)  Получателя</w:t>
      </w:r>
      <w:proofErr w:type="gramEnd"/>
      <w:r w:rsidRPr="003A29FE">
        <w:rPr>
          <w:bCs/>
          <w:color w:val="000000"/>
          <w:sz w:val="24"/>
        </w:rPr>
        <w:t xml:space="preserve">, а также по месту нахождения пунктов выдачи изделий Поставщика, расположенных на территории Оренбургской области. При этом пункты выдачи должны располагаться на территории г. Оренбурга, а также в следующих населенных пунктах на территории Оренбургской области: г. </w:t>
      </w:r>
      <w:proofErr w:type="gramStart"/>
      <w:r w:rsidRPr="003A29FE">
        <w:rPr>
          <w:bCs/>
          <w:color w:val="000000"/>
          <w:sz w:val="24"/>
        </w:rPr>
        <w:t>Бузулук,  г.</w:t>
      </w:r>
      <w:proofErr w:type="gramEnd"/>
      <w:r w:rsidRPr="003A29FE">
        <w:rPr>
          <w:bCs/>
          <w:color w:val="000000"/>
          <w:sz w:val="24"/>
        </w:rPr>
        <w:t xml:space="preserve"> Орск,   позволяя осуществлять выдачу ТСР с них в удаленные районы и населенные пункты Оренбургской области.</w:t>
      </w:r>
    </w:p>
    <w:p w:rsidR="00210EEE" w:rsidRPr="003A29FE" w:rsidRDefault="00210EEE" w:rsidP="00210EEE">
      <w:pPr>
        <w:tabs>
          <w:tab w:val="num" w:pos="0"/>
          <w:tab w:val="num" w:pos="180"/>
        </w:tabs>
        <w:spacing w:line="240" w:lineRule="auto"/>
        <w:ind w:firstLine="720"/>
        <w:jc w:val="both"/>
        <w:rPr>
          <w:bCs/>
          <w:color w:val="000000"/>
          <w:sz w:val="24"/>
        </w:rPr>
      </w:pPr>
      <w:r w:rsidRPr="003A29FE">
        <w:rPr>
          <w:bCs/>
          <w:color w:val="000000"/>
          <w:sz w:val="24"/>
        </w:rPr>
        <w:t>Выбор места получения технического средства реабилитации осуществляется Получателем самостоятельно.</w:t>
      </w:r>
    </w:p>
    <w:p w:rsidR="00210EEE" w:rsidRPr="003A29FE" w:rsidRDefault="00210EEE" w:rsidP="00210EEE">
      <w:pPr>
        <w:tabs>
          <w:tab w:val="num" w:pos="0"/>
          <w:tab w:val="num" w:pos="180"/>
        </w:tabs>
        <w:spacing w:line="240" w:lineRule="auto"/>
        <w:ind w:firstLine="720"/>
        <w:jc w:val="both"/>
        <w:rPr>
          <w:bCs/>
          <w:color w:val="000000"/>
          <w:sz w:val="24"/>
        </w:rPr>
      </w:pPr>
      <w:r w:rsidRPr="003A29FE">
        <w:rPr>
          <w:bCs/>
          <w:color w:val="000000"/>
          <w:sz w:val="24"/>
        </w:rPr>
        <w:t>В случае выбора Получателем в качестве места получения технического средства пункт выдачи изделий, выдача технических средств реабилитации должна осуществляться непосредственно в пунктах выдачи изделий, в месте их нахождения.</w:t>
      </w:r>
    </w:p>
    <w:p w:rsidR="00210EEE" w:rsidRPr="003A29FE" w:rsidRDefault="00210EEE" w:rsidP="00210EEE">
      <w:pPr>
        <w:tabs>
          <w:tab w:val="num" w:pos="0"/>
          <w:tab w:val="num" w:pos="180"/>
        </w:tabs>
        <w:spacing w:line="240" w:lineRule="auto"/>
        <w:ind w:firstLine="720"/>
        <w:jc w:val="both"/>
        <w:rPr>
          <w:bCs/>
          <w:color w:val="000000"/>
          <w:sz w:val="24"/>
        </w:rPr>
      </w:pPr>
      <w:r w:rsidRPr="003A29FE">
        <w:rPr>
          <w:bCs/>
          <w:color w:val="000000"/>
          <w:sz w:val="24"/>
        </w:rPr>
        <w:t>Пункты выдачи изделий должны соответствовать следующим требованиям:</w:t>
      </w:r>
    </w:p>
    <w:p w:rsidR="00210EEE" w:rsidRPr="003A29FE" w:rsidRDefault="00210EEE" w:rsidP="00210EEE">
      <w:pPr>
        <w:tabs>
          <w:tab w:val="num" w:pos="0"/>
        </w:tabs>
        <w:spacing w:line="240" w:lineRule="auto"/>
        <w:ind w:firstLine="720"/>
        <w:jc w:val="both"/>
        <w:rPr>
          <w:sz w:val="24"/>
        </w:rPr>
      </w:pPr>
      <w:r w:rsidRPr="003A29FE">
        <w:rPr>
          <w:sz w:val="24"/>
        </w:rPr>
        <w:t>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 при этом в течение всего времени, в соответствии с режимом работы, в пунктах выдачи должны находиться представители Поставщика для возможности предоставления инвалидам консультаций по техническим характеристикам изделий и подбора изделий с учетом индивидуальных особенностей каждого конкретного инвалида.</w:t>
      </w:r>
    </w:p>
    <w:p w:rsidR="00210EEE" w:rsidRPr="003A29FE" w:rsidRDefault="00210EEE" w:rsidP="00210EEE">
      <w:pPr>
        <w:tabs>
          <w:tab w:val="num" w:pos="0"/>
        </w:tabs>
        <w:spacing w:line="240" w:lineRule="auto"/>
        <w:ind w:firstLine="720"/>
        <w:jc w:val="both"/>
        <w:rPr>
          <w:sz w:val="24"/>
        </w:rPr>
      </w:pPr>
      <w:r w:rsidRPr="003A29FE">
        <w:rPr>
          <w:sz w:val="24"/>
        </w:rPr>
        <w:t>Пункты выдачи изделий должны быть оборудованы средствами связи.</w:t>
      </w:r>
    </w:p>
    <w:p w:rsidR="00210EEE" w:rsidRPr="003A29FE" w:rsidRDefault="00210EEE" w:rsidP="00210EEE">
      <w:pPr>
        <w:tabs>
          <w:tab w:val="num" w:pos="0"/>
        </w:tabs>
        <w:spacing w:line="240" w:lineRule="auto"/>
        <w:ind w:firstLine="720"/>
        <w:jc w:val="both"/>
        <w:rPr>
          <w:sz w:val="24"/>
        </w:rPr>
      </w:pPr>
      <w:r w:rsidRPr="003A29FE">
        <w:rPr>
          <w:sz w:val="24"/>
        </w:rPr>
        <w:t>Пункты выдачи изделий должны соответствовать стандартам и требованиям, предъявляемым к условиям хранения изделий медицинского и санитарно-гигиенического назначения для взрослых, страдающих недержанием.</w:t>
      </w:r>
    </w:p>
    <w:p w:rsidR="00210EEE" w:rsidRPr="003A29FE" w:rsidRDefault="00210EEE" w:rsidP="00210EEE">
      <w:pPr>
        <w:tabs>
          <w:tab w:val="num" w:pos="180"/>
        </w:tabs>
        <w:spacing w:line="240" w:lineRule="auto"/>
        <w:ind w:firstLine="720"/>
        <w:rPr>
          <w:b/>
          <w:sz w:val="24"/>
        </w:rPr>
      </w:pPr>
    </w:p>
    <w:p w:rsidR="00210EEE" w:rsidRPr="003A29FE" w:rsidRDefault="00210EEE" w:rsidP="00210EEE">
      <w:pPr>
        <w:tabs>
          <w:tab w:val="num" w:pos="180"/>
        </w:tabs>
        <w:autoSpaceDE w:val="0"/>
        <w:autoSpaceDN w:val="0"/>
        <w:adjustRightInd w:val="0"/>
        <w:spacing w:line="240" w:lineRule="auto"/>
        <w:ind w:firstLine="720"/>
        <w:jc w:val="center"/>
        <w:rPr>
          <w:b/>
          <w:sz w:val="24"/>
        </w:rPr>
      </w:pPr>
      <w:r w:rsidRPr="003A29FE">
        <w:rPr>
          <w:b/>
          <w:sz w:val="24"/>
        </w:rPr>
        <w:t xml:space="preserve">Требования к сроку и (или) объему предоставленных гарантий </w:t>
      </w:r>
      <w:proofErr w:type="gramStart"/>
      <w:r w:rsidRPr="003A29FE">
        <w:rPr>
          <w:b/>
          <w:sz w:val="24"/>
        </w:rPr>
        <w:t>качества  специальных</w:t>
      </w:r>
      <w:proofErr w:type="gramEnd"/>
      <w:r w:rsidRPr="003A29FE">
        <w:rPr>
          <w:b/>
          <w:sz w:val="24"/>
        </w:rPr>
        <w:t xml:space="preserve"> средств, при нарушениях функций выделения </w:t>
      </w:r>
    </w:p>
    <w:p w:rsidR="00210EEE" w:rsidRPr="003A29FE" w:rsidRDefault="00210EEE" w:rsidP="00210EEE">
      <w:pPr>
        <w:tabs>
          <w:tab w:val="num" w:pos="180"/>
        </w:tabs>
        <w:autoSpaceDE w:val="0"/>
        <w:autoSpaceDN w:val="0"/>
        <w:adjustRightInd w:val="0"/>
        <w:spacing w:line="240" w:lineRule="auto"/>
        <w:ind w:firstLine="720"/>
        <w:jc w:val="center"/>
        <w:rPr>
          <w:b/>
          <w:sz w:val="24"/>
        </w:rPr>
      </w:pPr>
      <w:r w:rsidRPr="003A29FE">
        <w:rPr>
          <w:b/>
          <w:sz w:val="24"/>
        </w:rPr>
        <w:t xml:space="preserve"> </w:t>
      </w:r>
    </w:p>
    <w:p w:rsidR="00210EEE" w:rsidRPr="003A29FE" w:rsidRDefault="00210EEE" w:rsidP="00210EEE">
      <w:pPr>
        <w:tabs>
          <w:tab w:val="num" w:pos="180"/>
        </w:tabs>
        <w:autoSpaceDE w:val="0"/>
        <w:autoSpaceDN w:val="0"/>
        <w:adjustRightInd w:val="0"/>
        <w:spacing w:line="240" w:lineRule="auto"/>
        <w:ind w:firstLine="720"/>
        <w:jc w:val="both"/>
        <w:rPr>
          <w:sz w:val="24"/>
        </w:rPr>
      </w:pPr>
      <w:r w:rsidRPr="003A29FE">
        <w:rPr>
          <w:bCs/>
          <w:sz w:val="24"/>
        </w:rPr>
        <w:lastRenderedPageBreak/>
        <w:t xml:space="preserve">Специальные средства при нарушениях функций выделения – </w:t>
      </w:r>
      <w:r w:rsidRPr="003A29FE">
        <w:rPr>
          <w:sz w:val="24"/>
        </w:rPr>
        <w:t xml:space="preserve">являются продукцией одноразовой, в связи с чем, срок предоставления гарантии качества не устанавливается, но </w:t>
      </w:r>
      <w:proofErr w:type="gramStart"/>
      <w:r w:rsidRPr="003A29FE">
        <w:rPr>
          <w:sz w:val="24"/>
        </w:rPr>
        <w:t>должен  быть</w:t>
      </w:r>
      <w:proofErr w:type="gramEnd"/>
      <w:r w:rsidRPr="003A29FE">
        <w:rPr>
          <w:sz w:val="24"/>
        </w:rPr>
        <w:t xml:space="preserve"> указан срок годности изделия. </w:t>
      </w:r>
    </w:p>
    <w:p w:rsidR="00210EEE" w:rsidRPr="003A29FE" w:rsidRDefault="00210EEE" w:rsidP="00210EEE">
      <w:pPr>
        <w:tabs>
          <w:tab w:val="num" w:pos="180"/>
        </w:tabs>
        <w:autoSpaceDE w:val="0"/>
        <w:autoSpaceDN w:val="0"/>
        <w:adjustRightInd w:val="0"/>
        <w:spacing w:line="240" w:lineRule="auto"/>
        <w:ind w:firstLine="720"/>
        <w:jc w:val="both"/>
        <w:rPr>
          <w:sz w:val="24"/>
        </w:rPr>
      </w:pPr>
      <w:r w:rsidRPr="003A29FE">
        <w:rPr>
          <w:sz w:val="24"/>
        </w:rPr>
        <w:t>Срок годности изделий и условия хранения должны быть указаны на упаковке.</w:t>
      </w:r>
    </w:p>
    <w:p w:rsidR="00210EEE" w:rsidRPr="003A29FE" w:rsidRDefault="00210EEE" w:rsidP="00210EEE">
      <w:pPr>
        <w:tabs>
          <w:tab w:val="num" w:pos="180"/>
        </w:tabs>
        <w:autoSpaceDE w:val="0"/>
        <w:autoSpaceDN w:val="0"/>
        <w:adjustRightInd w:val="0"/>
        <w:spacing w:line="240" w:lineRule="auto"/>
        <w:ind w:firstLine="720"/>
        <w:jc w:val="both"/>
        <w:rPr>
          <w:sz w:val="24"/>
        </w:rPr>
      </w:pPr>
      <w:r w:rsidRPr="003A29FE">
        <w:rPr>
          <w:sz w:val="24"/>
        </w:rPr>
        <w:t xml:space="preserve">Остаточный срок годности изделия на момент выдачи изделия конкретному инвалиду должен составлять не менее 1 года с даты выдачи товара получателю </w:t>
      </w:r>
    </w:p>
    <w:p w:rsidR="00210EEE" w:rsidRPr="003A29FE" w:rsidRDefault="00210EEE" w:rsidP="00210EEE">
      <w:pPr>
        <w:tabs>
          <w:tab w:val="num" w:pos="180"/>
        </w:tabs>
        <w:autoSpaceDE w:val="0"/>
        <w:autoSpaceDN w:val="0"/>
        <w:adjustRightInd w:val="0"/>
        <w:spacing w:line="240" w:lineRule="auto"/>
        <w:ind w:firstLine="720"/>
        <w:jc w:val="both"/>
        <w:rPr>
          <w:sz w:val="24"/>
        </w:rPr>
      </w:pPr>
    </w:p>
    <w:p w:rsidR="00210EEE" w:rsidRPr="003A29FE" w:rsidRDefault="00210EEE" w:rsidP="00210EEE">
      <w:pPr>
        <w:tabs>
          <w:tab w:val="num" w:pos="180"/>
        </w:tabs>
        <w:autoSpaceDE w:val="0"/>
        <w:autoSpaceDN w:val="0"/>
        <w:adjustRightInd w:val="0"/>
        <w:spacing w:line="240" w:lineRule="auto"/>
        <w:ind w:firstLine="720"/>
        <w:jc w:val="both"/>
        <w:rPr>
          <w:sz w:val="24"/>
        </w:rPr>
      </w:pPr>
    </w:p>
    <w:p w:rsidR="00210EEE" w:rsidRPr="003A29FE" w:rsidRDefault="00210EEE" w:rsidP="00210EEE">
      <w:pPr>
        <w:widowControl w:val="0"/>
        <w:tabs>
          <w:tab w:val="num" w:pos="0"/>
          <w:tab w:val="num" w:pos="180"/>
        </w:tabs>
        <w:spacing w:line="240" w:lineRule="auto"/>
        <w:ind w:firstLine="720"/>
        <w:jc w:val="center"/>
        <w:rPr>
          <w:bCs/>
          <w:color w:val="000000"/>
          <w:sz w:val="24"/>
        </w:rPr>
      </w:pPr>
      <w:r w:rsidRPr="003A29FE">
        <w:rPr>
          <w:b/>
          <w:bCs/>
          <w:color w:val="000000"/>
          <w:sz w:val="24"/>
        </w:rPr>
        <w:t>Обоснование использования показателей, требований, условных обозначений и терминологии</w:t>
      </w:r>
    </w:p>
    <w:p w:rsidR="00210EEE" w:rsidRPr="003A29FE" w:rsidRDefault="00210EEE" w:rsidP="00210EEE">
      <w:pPr>
        <w:widowControl w:val="0"/>
        <w:tabs>
          <w:tab w:val="num" w:pos="0"/>
          <w:tab w:val="num" w:pos="180"/>
        </w:tabs>
        <w:spacing w:line="240" w:lineRule="auto"/>
        <w:ind w:firstLine="720"/>
        <w:jc w:val="both"/>
        <w:rPr>
          <w:bCs/>
          <w:color w:val="000000"/>
          <w:sz w:val="24"/>
        </w:rPr>
      </w:pPr>
    </w:p>
    <w:p w:rsidR="00210EEE" w:rsidRPr="003A29FE" w:rsidRDefault="00210EEE" w:rsidP="00210EEE">
      <w:pPr>
        <w:widowControl w:val="0"/>
        <w:tabs>
          <w:tab w:val="num" w:pos="0"/>
          <w:tab w:val="num" w:pos="180"/>
        </w:tabs>
        <w:spacing w:line="240" w:lineRule="auto"/>
        <w:ind w:firstLine="720"/>
        <w:jc w:val="both"/>
        <w:rPr>
          <w:bCs/>
          <w:color w:val="000000"/>
          <w:sz w:val="24"/>
        </w:rPr>
      </w:pPr>
      <w:r w:rsidRPr="003A29FE">
        <w:rPr>
          <w:bCs/>
          <w:color w:val="000000"/>
          <w:sz w:val="24"/>
        </w:rPr>
        <w:t>Понятия, требования и терминология в данной Документации приведена в соответствии с Приказом Министерства труда и социальной защиты Российской Федерации № 888н от 28 декабря 2017 г. "Об утверждении перечня показаний и противопоказаний для обеспечения инвалидов техническими средствами реабилитации", Приказом Министерства труда и социальной защиты Российской Федерации № 86н от 13.02.2018 г.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и ИПРА (ИПР) инвалидов.</w:t>
      </w:r>
    </w:p>
    <w:p w:rsidR="00210EEE" w:rsidRDefault="00210EEE" w:rsidP="00210EEE">
      <w:pPr>
        <w:widowControl w:val="0"/>
        <w:rPr>
          <w:szCs w:val="28"/>
        </w:rPr>
      </w:pPr>
    </w:p>
    <w:tbl>
      <w:tblPr>
        <w:tblW w:w="10803" w:type="dxa"/>
        <w:jc w:val="center"/>
        <w:tblLayout w:type="fixed"/>
        <w:tblCellMar>
          <w:left w:w="40" w:type="dxa"/>
          <w:right w:w="40" w:type="dxa"/>
        </w:tblCellMar>
        <w:tblLook w:val="04A0" w:firstRow="1" w:lastRow="0" w:firstColumn="1" w:lastColumn="0" w:noHBand="0" w:noVBand="1"/>
      </w:tblPr>
      <w:tblGrid>
        <w:gridCol w:w="1702"/>
        <w:gridCol w:w="2268"/>
        <w:gridCol w:w="3827"/>
        <w:gridCol w:w="1883"/>
        <w:gridCol w:w="1123"/>
      </w:tblGrid>
      <w:tr w:rsidR="00210EEE" w:rsidRPr="003A29FE" w:rsidTr="001E7413">
        <w:trPr>
          <w:trHeight w:val="745"/>
          <w:jc w:val="center"/>
        </w:trPr>
        <w:tc>
          <w:tcPr>
            <w:tcW w:w="17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0EEE" w:rsidRPr="003A29FE" w:rsidRDefault="00210EEE" w:rsidP="001E7413">
            <w:pPr>
              <w:widowControl w:val="0"/>
              <w:shd w:val="clear" w:color="auto" w:fill="FFFFFF"/>
              <w:spacing w:line="240" w:lineRule="auto"/>
              <w:rPr>
                <w:sz w:val="24"/>
              </w:rPr>
            </w:pPr>
            <w:r w:rsidRPr="00833C9A">
              <w:rPr>
                <w:bCs/>
                <w:sz w:val="20"/>
                <w:szCs w:val="20"/>
              </w:rPr>
              <w:t>Наименование и код объекта закупки по КТРУ</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widowControl w:val="0"/>
              <w:spacing w:line="240" w:lineRule="auto"/>
              <w:jc w:val="center"/>
              <w:rPr>
                <w:sz w:val="24"/>
              </w:rPr>
            </w:pPr>
            <w:r w:rsidRPr="00833C9A">
              <w:rPr>
                <w:bCs/>
                <w:sz w:val="20"/>
                <w:szCs w:val="20"/>
              </w:rPr>
              <w:t>Наименование объекта закупки и номер вида ТСР в соответствии с Классификацией</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0EEE" w:rsidRPr="003A29FE" w:rsidRDefault="00210EEE" w:rsidP="001E7413">
            <w:pPr>
              <w:widowControl w:val="0"/>
              <w:spacing w:line="240" w:lineRule="auto"/>
              <w:jc w:val="center"/>
              <w:rPr>
                <w:sz w:val="24"/>
              </w:rPr>
            </w:pPr>
            <w:r w:rsidRPr="00833C9A">
              <w:rPr>
                <w:bCs/>
                <w:sz w:val="20"/>
                <w:szCs w:val="20"/>
              </w:rPr>
              <w:t>Описание объекта закупки</w:t>
            </w:r>
          </w:p>
        </w:tc>
        <w:tc>
          <w:tcPr>
            <w:tcW w:w="18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0EEE" w:rsidRPr="003A29FE" w:rsidRDefault="00210EEE" w:rsidP="001E7413">
            <w:pPr>
              <w:widowControl w:val="0"/>
              <w:spacing w:line="240" w:lineRule="auto"/>
              <w:jc w:val="center"/>
              <w:rPr>
                <w:sz w:val="24"/>
              </w:rPr>
            </w:pPr>
            <w:r w:rsidRPr="003A29FE">
              <w:rPr>
                <w:sz w:val="24"/>
              </w:rPr>
              <w:t>Объём/Размер</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0EEE" w:rsidRPr="003A29FE" w:rsidRDefault="00210EEE" w:rsidP="001E7413">
            <w:pPr>
              <w:widowControl w:val="0"/>
              <w:shd w:val="clear" w:color="auto" w:fill="FFFFFF"/>
              <w:spacing w:line="240" w:lineRule="auto"/>
              <w:jc w:val="center"/>
              <w:rPr>
                <w:sz w:val="24"/>
              </w:rPr>
            </w:pPr>
            <w:r w:rsidRPr="00833C9A">
              <w:rPr>
                <w:bCs/>
                <w:sz w:val="20"/>
                <w:szCs w:val="20"/>
              </w:rPr>
              <w:t>Кол-во, шт</w:t>
            </w:r>
            <w:r w:rsidRPr="003A29FE">
              <w:rPr>
                <w:sz w:val="24"/>
              </w:rPr>
              <w:t>.</w:t>
            </w:r>
          </w:p>
        </w:tc>
      </w:tr>
      <w:tr w:rsidR="00210EEE" w:rsidRPr="003A29FE" w:rsidTr="001E7413">
        <w:trPr>
          <w:trHeight w:val="317"/>
          <w:jc w:val="center"/>
        </w:trPr>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210EEE" w:rsidRPr="003A29FE" w:rsidRDefault="00210EEE" w:rsidP="001E7413">
            <w:pPr>
              <w:widowControl w:val="0"/>
              <w:shd w:val="clear" w:color="auto" w:fill="FFFFFF"/>
              <w:spacing w:line="240" w:lineRule="auto"/>
              <w:jc w:val="center"/>
              <w:rPr>
                <w:sz w:val="24"/>
              </w:rPr>
            </w:pPr>
            <w:r w:rsidRPr="003A29FE">
              <w:rPr>
                <w:sz w:val="24"/>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widowControl w:val="0"/>
              <w:shd w:val="clear" w:color="auto" w:fill="FFFFFF"/>
              <w:spacing w:line="240" w:lineRule="auto"/>
              <w:ind w:left="110"/>
              <w:jc w:val="center"/>
              <w:rPr>
                <w:sz w:val="24"/>
              </w:rPr>
            </w:pPr>
          </w:p>
        </w:tc>
        <w:tc>
          <w:tcPr>
            <w:tcW w:w="3827" w:type="dxa"/>
            <w:tcBorders>
              <w:top w:val="single" w:sz="6" w:space="0" w:color="auto"/>
              <w:left w:val="single" w:sz="6" w:space="0" w:color="auto"/>
              <w:bottom w:val="single" w:sz="6" w:space="0" w:color="auto"/>
              <w:right w:val="single" w:sz="6" w:space="0" w:color="auto"/>
            </w:tcBorders>
            <w:shd w:val="clear" w:color="auto" w:fill="FFFFFF"/>
            <w:hideMark/>
          </w:tcPr>
          <w:p w:rsidR="00210EEE" w:rsidRPr="003A29FE" w:rsidRDefault="00210EEE" w:rsidP="001E7413">
            <w:pPr>
              <w:widowControl w:val="0"/>
              <w:shd w:val="clear" w:color="auto" w:fill="FFFFFF"/>
              <w:spacing w:line="240" w:lineRule="auto"/>
              <w:ind w:left="110"/>
              <w:jc w:val="center"/>
              <w:rPr>
                <w:sz w:val="24"/>
              </w:rPr>
            </w:pPr>
            <w:r w:rsidRPr="003A29FE">
              <w:rPr>
                <w:sz w:val="24"/>
              </w:rPr>
              <w:t>2</w:t>
            </w:r>
          </w:p>
        </w:tc>
        <w:tc>
          <w:tcPr>
            <w:tcW w:w="1883" w:type="dxa"/>
            <w:tcBorders>
              <w:top w:val="single" w:sz="6" w:space="0" w:color="auto"/>
              <w:left w:val="single" w:sz="6" w:space="0" w:color="auto"/>
              <w:bottom w:val="single" w:sz="6" w:space="0" w:color="auto"/>
              <w:right w:val="single" w:sz="6" w:space="0" w:color="auto"/>
            </w:tcBorders>
            <w:shd w:val="clear" w:color="auto" w:fill="FFFFFF"/>
            <w:hideMark/>
          </w:tcPr>
          <w:p w:rsidR="00210EEE" w:rsidRPr="003A29FE" w:rsidRDefault="00210EEE" w:rsidP="001E7413">
            <w:pPr>
              <w:widowControl w:val="0"/>
              <w:shd w:val="clear" w:color="auto" w:fill="FFFFFF"/>
              <w:spacing w:line="240" w:lineRule="auto"/>
              <w:ind w:left="110"/>
              <w:jc w:val="center"/>
              <w:rPr>
                <w:sz w:val="24"/>
              </w:rPr>
            </w:pPr>
            <w:r w:rsidRPr="003A29FE">
              <w:rPr>
                <w:sz w:val="24"/>
              </w:rPr>
              <w:t>3</w:t>
            </w:r>
          </w:p>
        </w:tc>
        <w:tc>
          <w:tcPr>
            <w:tcW w:w="1123" w:type="dxa"/>
            <w:tcBorders>
              <w:top w:val="single" w:sz="6" w:space="0" w:color="auto"/>
              <w:left w:val="single" w:sz="6" w:space="0" w:color="auto"/>
              <w:bottom w:val="single" w:sz="6" w:space="0" w:color="auto"/>
              <w:right w:val="single" w:sz="6" w:space="0" w:color="auto"/>
            </w:tcBorders>
            <w:shd w:val="clear" w:color="auto" w:fill="FFFFFF"/>
            <w:hideMark/>
          </w:tcPr>
          <w:p w:rsidR="00210EEE" w:rsidRPr="003A29FE" w:rsidRDefault="00210EEE" w:rsidP="001E7413">
            <w:pPr>
              <w:widowControl w:val="0"/>
              <w:shd w:val="clear" w:color="auto" w:fill="FFFFFF"/>
              <w:spacing w:line="240" w:lineRule="auto"/>
              <w:jc w:val="center"/>
              <w:rPr>
                <w:sz w:val="24"/>
              </w:rPr>
            </w:pPr>
            <w:r w:rsidRPr="003A29FE">
              <w:rPr>
                <w:bCs/>
                <w:sz w:val="24"/>
              </w:rPr>
              <w:t>4</w:t>
            </w:r>
          </w:p>
        </w:tc>
      </w:tr>
      <w:tr w:rsidR="00210EEE" w:rsidRPr="003A29FE" w:rsidTr="001E7413">
        <w:trPr>
          <w:trHeight w:val="1307"/>
          <w:jc w:val="center"/>
        </w:trPr>
        <w:tc>
          <w:tcPr>
            <w:tcW w:w="1702" w:type="dxa"/>
            <w:vMerge w:val="restart"/>
            <w:tcBorders>
              <w:top w:val="single" w:sz="6" w:space="0" w:color="auto"/>
              <w:left w:val="single" w:sz="6" w:space="0" w:color="auto"/>
              <w:right w:val="single" w:sz="6" w:space="0" w:color="auto"/>
            </w:tcBorders>
            <w:shd w:val="clear" w:color="auto" w:fill="FFFFFF"/>
            <w:vAlign w:val="center"/>
            <w:hideMark/>
          </w:tcPr>
          <w:p w:rsidR="00210EEE" w:rsidRPr="003A29FE" w:rsidRDefault="00210EEE" w:rsidP="001E7413">
            <w:pPr>
              <w:spacing w:line="240" w:lineRule="auto"/>
              <w:rPr>
                <w:sz w:val="24"/>
              </w:rPr>
            </w:pPr>
          </w:p>
        </w:tc>
        <w:tc>
          <w:tcPr>
            <w:tcW w:w="2268" w:type="dxa"/>
            <w:tcBorders>
              <w:top w:val="single" w:sz="6" w:space="0" w:color="auto"/>
              <w:left w:val="single" w:sz="6" w:space="0" w:color="auto"/>
              <w:right w:val="single" w:sz="6" w:space="0" w:color="auto"/>
            </w:tcBorders>
            <w:shd w:val="clear" w:color="auto" w:fill="FFFFFF"/>
          </w:tcPr>
          <w:p w:rsidR="00210EEE" w:rsidRPr="003A29FE" w:rsidRDefault="00210EEE" w:rsidP="001E7413">
            <w:pPr>
              <w:widowControl w:val="0"/>
              <w:spacing w:line="240" w:lineRule="auto"/>
              <w:rPr>
                <w:sz w:val="24"/>
              </w:rPr>
            </w:pPr>
            <w:r w:rsidRPr="003A29FE">
              <w:rPr>
                <w:sz w:val="24"/>
              </w:rPr>
              <w:t>21-01-01</w:t>
            </w:r>
          </w:p>
        </w:tc>
        <w:tc>
          <w:tcPr>
            <w:tcW w:w="3827" w:type="dxa"/>
            <w:vMerge w:val="restart"/>
            <w:tcBorders>
              <w:top w:val="single" w:sz="6" w:space="0" w:color="auto"/>
              <w:left w:val="single" w:sz="6" w:space="0" w:color="auto"/>
              <w:right w:val="single" w:sz="6" w:space="0" w:color="auto"/>
            </w:tcBorders>
            <w:shd w:val="clear" w:color="auto" w:fill="FFFFFF"/>
            <w:hideMark/>
          </w:tcPr>
          <w:p w:rsidR="00210EEE" w:rsidRPr="003A29FE" w:rsidRDefault="00210EEE" w:rsidP="001E7413">
            <w:pPr>
              <w:widowControl w:val="0"/>
              <w:spacing w:line="240" w:lineRule="auto"/>
              <w:rPr>
                <w:sz w:val="24"/>
              </w:rPr>
            </w:pPr>
          </w:p>
          <w:p w:rsidR="00210EEE" w:rsidRPr="003A29FE" w:rsidRDefault="00210EEE" w:rsidP="001E7413">
            <w:pPr>
              <w:widowControl w:val="0"/>
              <w:spacing w:line="240" w:lineRule="auto"/>
              <w:rPr>
                <w:sz w:val="24"/>
              </w:rPr>
            </w:pPr>
            <w:r w:rsidRPr="003A29FE">
              <w:rPr>
                <w:sz w:val="24"/>
              </w:rPr>
              <w:t xml:space="preserve">Калоприемники </w:t>
            </w:r>
            <w:proofErr w:type="gramStart"/>
            <w:r w:rsidRPr="003A29FE">
              <w:rPr>
                <w:sz w:val="24"/>
              </w:rPr>
              <w:t>однокомпонентные  дренируемые</w:t>
            </w:r>
            <w:proofErr w:type="gramEnd"/>
            <w:r w:rsidRPr="003A29FE">
              <w:rPr>
                <w:sz w:val="24"/>
              </w:rPr>
              <w:t>:</w:t>
            </w:r>
          </w:p>
          <w:p w:rsidR="00210EEE" w:rsidRPr="003A29FE" w:rsidRDefault="00210EEE" w:rsidP="001E7413">
            <w:pPr>
              <w:widowControl w:val="0"/>
              <w:spacing w:line="240" w:lineRule="auto"/>
              <w:rPr>
                <w:sz w:val="24"/>
              </w:rPr>
            </w:pPr>
            <w:r w:rsidRPr="003A29FE">
              <w:rPr>
                <w:sz w:val="24"/>
              </w:rPr>
              <w:t xml:space="preserve"> - дренируемый стомный мешок неразъемный из непрозрачного или прозрачного многослойного, не пропускающего запах полиэтилена, с мягкой нетканой подложкой, с фильтром или без фильтра, с зажимом;</w:t>
            </w:r>
          </w:p>
          <w:p w:rsidR="00210EEE" w:rsidRPr="003A29FE" w:rsidRDefault="00210EEE" w:rsidP="001E7413">
            <w:pPr>
              <w:widowControl w:val="0"/>
              <w:spacing w:line="240" w:lineRule="auto"/>
              <w:rPr>
                <w:sz w:val="24"/>
              </w:rPr>
            </w:pPr>
            <w:r w:rsidRPr="003A29FE">
              <w:rPr>
                <w:sz w:val="24"/>
              </w:rPr>
              <w:t>-встроенная адгезивная плоская пластина на натуральной, гипоаллергенной гидроколлоидной основе с защитным покрытием, с вырезаемым отверстием под стому.</w:t>
            </w:r>
          </w:p>
        </w:tc>
        <w:tc>
          <w:tcPr>
            <w:tcW w:w="1883" w:type="dxa"/>
            <w:tcBorders>
              <w:top w:val="single" w:sz="6" w:space="0" w:color="auto"/>
              <w:left w:val="single" w:sz="6" w:space="0" w:color="auto"/>
              <w:bottom w:val="single" w:sz="6" w:space="0" w:color="auto"/>
              <w:right w:val="single" w:sz="6" w:space="0" w:color="auto"/>
            </w:tcBorders>
            <w:shd w:val="clear" w:color="auto" w:fill="FFFFFF"/>
            <w:hideMark/>
          </w:tcPr>
          <w:p w:rsidR="00210EEE" w:rsidRPr="003A29FE" w:rsidRDefault="00210EEE" w:rsidP="001E7413">
            <w:pPr>
              <w:widowControl w:val="0"/>
              <w:shd w:val="clear" w:color="auto" w:fill="FFFFFF"/>
              <w:spacing w:line="240" w:lineRule="auto"/>
              <w:ind w:left="110"/>
              <w:jc w:val="center"/>
              <w:rPr>
                <w:sz w:val="24"/>
              </w:rPr>
            </w:pPr>
            <w:r w:rsidRPr="003A29FE">
              <w:rPr>
                <w:sz w:val="24"/>
              </w:rPr>
              <w:t>максимально вырезаемое отв.  не более 39мм (педиатрические)</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0EEE" w:rsidRPr="003A29FE" w:rsidRDefault="00210EEE" w:rsidP="001E7413">
            <w:pPr>
              <w:spacing w:line="240" w:lineRule="auto"/>
              <w:jc w:val="center"/>
              <w:rPr>
                <w:sz w:val="24"/>
              </w:rPr>
            </w:pPr>
            <w:r w:rsidRPr="003A29FE">
              <w:rPr>
                <w:sz w:val="24"/>
              </w:rPr>
              <w:t>1000</w:t>
            </w:r>
          </w:p>
        </w:tc>
      </w:tr>
      <w:tr w:rsidR="00210EEE" w:rsidRPr="003A29FE" w:rsidTr="001E7413">
        <w:trPr>
          <w:trHeight w:val="1402"/>
          <w:jc w:val="center"/>
        </w:trPr>
        <w:tc>
          <w:tcPr>
            <w:tcW w:w="1702" w:type="dxa"/>
            <w:vMerge/>
            <w:tcBorders>
              <w:left w:val="single" w:sz="6" w:space="0" w:color="auto"/>
              <w:right w:val="single" w:sz="6" w:space="0" w:color="auto"/>
            </w:tcBorders>
            <w:vAlign w:val="center"/>
            <w:hideMark/>
          </w:tcPr>
          <w:p w:rsidR="00210EEE" w:rsidRPr="003A29FE" w:rsidRDefault="00210EEE" w:rsidP="001E7413">
            <w:pPr>
              <w:spacing w:line="240" w:lineRule="auto"/>
              <w:rPr>
                <w:sz w:val="24"/>
              </w:rPr>
            </w:pPr>
          </w:p>
        </w:tc>
        <w:tc>
          <w:tcPr>
            <w:tcW w:w="2268" w:type="dxa"/>
            <w:tcBorders>
              <w:left w:val="single" w:sz="6" w:space="0" w:color="auto"/>
              <w:right w:val="single" w:sz="6" w:space="0" w:color="auto"/>
            </w:tcBorders>
          </w:tcPr>
          <w:p w:rsidR="00210EEE" w:rsidRPr="003A29FE" w:rsidRDefault="00210EEE" w:rsidP="001E7413">
            <w:pPr>
              <w:spacing w:line="240" w:lineRule="auto"/>
              <w:rPr>
                <w:sz w:val="24"/>
              </w:rPr>
            </w:pPr>
            <w:r w:rsidRPr="003A29FE">
              <w:rPr>
                <w:sz w:val="24"/>
              </w:rPr>
              <w:t>Однокомпонентные дренируемые калоприемники со встроенной плоской пластиной</w:t>
            </w:r>
          </w:p>
        </w:tc>
        <w:tc>
          <w:tcPr>
            <w:tcW w:w="3827" w:type="dxa"/>
            <w:vMerge/>
            <w:tcBorders>
              <w:left w:val="single" w:sz="6" w:space="0" w:color="auto"/>
              <w:right w:val="single" w:sz="6" w:space="0" w:color="auto"/>
            </w:tcBorders>
            <w:vAlign w:val="center"/>
            <w:hideMark/>
          </w:tcPr>
          <w:p w:rsidR="00210EEE" w:rsidRPr="003A29FE" w:rsidRDefault="00210EEE" w:rsidP="001E7413">
            <w:pPr>
              <w:spacing w:line="240" w:lineRule="auto"/>
              <w:rPr>
                <w:sz w:val="24"/>
              </w:rPr>
            </w:pPr>
          </w:p>
        </w:tc>
        <w:tc>
          <w:tcPr>
            <w:tcW w:w="1883" w:type="dxa"/>
            <w:tcBorders>
              <w:top w:val="single" w:sz="6" w:space="0" w:color="auto"/>
              <w:left w:val="single" w:sz="6" w:space="0" w:color="auto"/>
              <w:bottom w:val="single" w:sz="6" w:space="0" w:color="auto"/>
              <w:right w:val="single" w:sz="6" w:space="0" w:color="auto"/>
            </w:tcBorders>
            <w:shd w:val="clear" w:color="auto" w:fill="FFFFFF"/>
            <w:vAlign w:val="center"/>
          </w:tcPr>
          <w:p w:rsidR="00210EEE" w:rsidRPr="003A29FE" w:rsidRDefault="00210EEE" w:rsidP="001E7413">
            <w:pPr>
              <w:widowControl w:val="0"/>
              <w:spacing w:line="240" w:lineRule="auto"/>
              <w:rPr>
                <w:bCs/>
                <w:sz w:val="24"/>
              </w:rPr>
            </w:pPr>
          </w:p>
          <w:p w:rsidR="00210EEE" w:rsidRPr="003A29FE" w:rsidRDefault="00210EEE" w:rsidP="001E7413">
            <w:pPr>
              <w:widowControl w:val="0"/>
              <w:spacing w:line="240" w:lineRule="auto"/>
              <w:jc w:val="center"/>
              <w:rPr>
                <w:bCs/>
                <w:sz w:val="24"/>
              </w:rPr>
            </w:pPr>
            <w:r w:rsidRPr="003A29FE">
              <w:rPr>
                <w:bCs/>
                <w:sz w:val="24"/>
              </w:rPr>
              <w:t>максимально вырезаемое отв. не более 65мм</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0EEE" w:rsidRPr="003A29FE" w:rsidRDefault="00210EEE" w:rsidP="001E7413">
            <w:pPr>
              <w:spacing w:line="240" w:lineRule="auto"/>
              <w:jc w:val="center"/>
              <w:rPr>
                <w:sz w:val="24"/>
              </w:rPr>
            </w:pPr>
            <w:r w:rsidRPr="003A29FE">
              <w:rPr>
                <w:sz w:val="24"/>
              </w:rPr>
              <w:t>30000</w:t>
            </w:r>
          </w:p>
        </w:tc>
      </w:tr>
      <w:tr w:rsidR="00210EEE" w:rsidRPr="003A29FE" w:rsidTr="001E7413">
        <w:trPr>
          <w:trHeight w:val="1406"/>
          <w:jc w:val="center"/>
        </w:trPr>
        <w:tc>
          <w:tcPr>
            <w:tcW w:w="1702" w:type="dxa"/>
            <w:vMerge/>
            <w:tcBorders>
              <w:left w:val="single" w:sz="6" w:space="0" w:color="auto"/>
              <w:right w:val="single" w:sz="6" w:space="0" w:color="auto"/>
            </w:tcBorders>
            <w:vAlign w:val="center"/>
            <w:hideMark/>
          </w:tcPr>
          <w:p w:rsidR="00210EEE" w:rsidRPr="003A29FE" w:rsidRDefault="00210EEE" w:rsidP="001E7413">
            <w:pPr>
              <w:spacing w:line="240" w:lineRule="auto"/>
              <w:rPr>
                <w:sz w:val="24"/>
              </w:rPr>
            </w:pPr>
          </w:p>
        </w:tc>
        <w:tc>
          <w:tcPr>
            <w:tcW w:w="2268" w:type="dxa"/>
            <w:tcBorders>
              <w:left w:val="single" w:sz="6" w:space="0" w:color="auto"/>
              <w:right w:val="single" w:sz="6" w:space="0" w:color="auto"/>
            </w:tcBorders>
          </w:tcPr>
          <w:p w:rsidR="00210EEE" w:rsidRPr="003A29FE" w:rsidRDefault="00210EEE" w:rsidP="001E7413">
            <w:pPr>
              <w:spacing w:line="240" w:lineRule="auto"/>
              <w:rPr>
                <w:sz w:val="24"/>
              </w:rPr>
            </w:pPr>
          </w:p>
        </w:tc>
        <w:tc>
          <w:tcPr>
            <w:tcW w:w="3827" w:type="dxa"/>
            <w:vMerge/>
            <w:tcBorders>
              <w:left w:val="single" w:sz="6" w:space="0" w:color="auto"/>
              <w:right w:val="single" w:sz="6" w:space="0" w:color="auto"/>
            </w:tcBorders>
            <w:vAlign w:val="center"/>
            <w:hideMark/>
          </w:tcPr>
          <w:p w:rsidR="00210EEE" w:rsidRPr="003A29FE" w:rsidRDefault="00210EEE" w:rsidP="001E7413">
            <w:pPr>
              <w:spacing w:line="240" w:lineRule="auto"/>
              <w:rPr>
                <w:sz w:val="24"/>
              </w:rPr>
            </w:pPr>
          </w:p>
        </w:tc>
        <w:tc>
          <w:tcPr>
            <w:tcW w:w="18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0EEE" w:rsidRPr="003A29FE" w:rsidRDefault="00210EEE" w:rsidP="001E7413">
            <w:pPr>
              <w:widowControl w:val="0"/>
              <w:spacing w:line="240" w:lineRule="auto"/>
              <w:ind w:right="-222"/>
              <w:jc w:val="center"/>
              <w:rPr>
                <w:bCs/>
                <w:sz w:val="24"/>
              </w:rPr>
            </w:pPr>
            <w:r w:rsidRPr="003A29FE">
              <w:rPr>
                <w:bCs/>
                <w:sz w:val="24"/>
              </w:rPr>
              <w:t>максимально вырезаемое отв. 70мм</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0EEE" w:rsidRPr="003A29FE" w:rsidRDefault="00210EEE" w:rsidP="001E7413">
            <w:pPr>
              <w:spacing w:line="240" w:lineRule="auto"/>
              <w:jc w:val="center"/>
              <w:rPr>
                <w:sz w:val="24"/>
              </w:rPr>
            </w:pPr>
            <w:r w:rsidRPr="003A29FE">
              <w:rPr>
                <w:sz w:val="24"/>
              </w:rPr>
              <w:t>30000</w:t>
            </w:r>
          </w:p>
        </w:tc>
      </w:tr>
      <w:tr w:rsidR="00210EEE" w:rsidRPr="003A29FE" w:rsidTr="001E7413">
        <w:trPr>
          <w:trHeight w:val="1406"/>
          <w:jc w:val="center"/>
        </w:trPr>
        <w:tc>
          <w:tcPr>
            <w:tcW w:w="1702" w:type="dxa"/>
            <w:vMerge/>
            <w:tcBorders>
              <w:left w:val="single" w:sz="6" w:space="0" w:color="auto"/>
              <w:right w:val="single" w:sz="6" w:space="0" w:color="auto"/>
            </w:tcBorders>
            <w:vAlign w:val="center"/>
          </w:tcPr>
          <w:p w:rsidR="00210EEE" w:rsidRPr="003A29FE" w:rsidRDefault="00210EEE" w:rsidP="001E7413">
            <w:pPr>
              <w:spacing w:line="240" w:lineRule="auto"/>
              <w:rPr>
                <w:sz w:val="24"/>
              </w:rPr>
            </w:pPr>
          </w:p>
        </w:tc>
        <w:tc>
          <w:tcPr>
            <w:tcW w:w="2268" w:type="dxa"/>
            <w:tcBorders>
              <w:left w:val="single" w:sz="6" w:space="0" w:color="auto"/>
              <w:right w:val="single" w:sz="6" w:space="0" w:color="auto"/>
            </w:tcBorders>
          </w:tcPr>
          <w:p w:rsidR="00210EEE" w:rsidRPr="003A29FE" w:rsidRDefault="00210EEE" w:rsidP="001E7413">
            <w:pPr>
              <w:spacing w:line="240" w:lineRule="auto"/>
              <w:rPr>
                <w:sz w:val="24"/>
              </w:rPr>
            </w:pPr>
          </w:p>
        </w:tc>
        <w:tc>
          <w:tcPr>
            <w:tcW w:w="3827" w:type="dxa"/>
            <w:vMerge/>
            <w:tcBorders>
              <w:left w:val="single" w:sz="6" w:space="0" w:color="auto"/>
              <w:right w:val="single" w:sz="6" w:space="0" w:color="auto"/>
            </w:tcBorders>
            <w:vAlign w:val="center"/>
          </w:tcPr>
          <w:p w:rsidR="00210EEE" w:rsidRPr="003A29FE" w:rsidRDefault="00210EEE" w:rsidP="001E7413">
            <w:pPr>
              <w:spacing w:line="240" w:lineRule="auto"/>
              <w:rPr>
                <w:sz w:val="24"/>
              </w:rPr>
            </w:pPr>
          </w:p>
        </w:tc>
        <w:tc>
          <w:tcPr>
            <w:tcW w:w="1883" w:type="dxa"/>
            <w:tcBorders>
              <w:top w:val="single" w:sz="6" w:space="0" w:color="auto"/>
              <w:left w:val="single" w:sz="6" w:space="0" w:color="auto"/>
              <w:bottom w:val="single" w:sz="6" w:space="0" w:color="auto"/>
              <w:right w:val="single" w:sz="6" w:space="0" w:color="auto"/>
            </w:tcBorders>
            <w:shd w:val="clear" w:color="auto" w:fill="FFFFFF"/>
            <w:vAlign w:val="center"/>
          </w:tcPr>
          <w:p w:rsidR="00210EEE" w:rsidRPr="003A29FE" w:rsidRDefault="00210EEE" w:rsidP="001E7413">
            <w:pPr>
              <w:widowControl w:val="0"/>
              <w:spacing w:line="240" w:lineRule="auto"/>
              <w:ind w:right="-222"/>
              <w:jc w:val="center"/>
              <w:rPr>
                <w:bCs/>
                <w:sz w:val="24"/>
              </w:rPr>
            </w:pPr>
            <w:r w:rsidRPr="003A29FE">
              <w:rPr>
                <w:bCs/>
                <w:sz w:val="24"/>
              </w:rPr>
              <w:t>максимально вырезаемое отв. 75мм</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center"/>
          </w:tcPr>
          <w:p w:rsidR="00210EEE" w:rsidRPr="003A29FE" w:rsidRDefault="00210EEE" w:rsidP="001E7413">
            <w:pPr>
              <w:spacing w:line="240" w:lineRule="auto"/>
              <w:jc w:val="center"/>
              <w:rPr>
                <w:sz w:val="24"/>
              </w:rPr>
            </w:pPr>
            <w:r w:rsidRPr="003A29FE">
              <w:rPr>
                <w:sz w:val="24"/>
              </w:rPr>
              <w:t>11000</w:t>
            </w:r>
          </w:p>
        </w:tc>
      </w:tr>
      <w:tr w:rsidR="00210EEE" w:rsidRPr="003A29FE" w:rsidTr="001E7413">
        <w:trPr>
          <w:trHeight w:val="745"/>
          <w:jc w:val="center"/>
        </w:trPr>
        <w:tc>
          <w:tcPr>
            <w:tcW w:w="1702" w:type="dxa"/>
            <w:vMerge/>
            <w:tcBorders>
              <w:left w:val="single" w:sz="6" w:space="0" w:color="auto"/>
              <w:right w:val="single" w:sz="6" w:space="0" w:color="auto"/>
            </w:tcBorders>
            <w:vAlign w:val="center"/>
          </w:tcPr>
          <w:p w:rsidR="00210EEE" w:rsidRPr="003A29FE" w:rsidRDefault="00210EEE" w:rsidP="001E7413">
            <w:pPr>
              <w:spacing w:line="240" w:lineRule="auto"/>
              <w:rPr>
                <w:sz w:val="24"/>
              </w:rPr>
            </w:pPr>
          </w:p>
        </w:tc>
        <w:tc>
          <w:tcPr>
            <w:tcW w:w="2268" w:type="dxa"/>
            <w:tcBorders>
              <w:left w:val="single" w:sz="6" w:space="0" w:color="auto"/>
              <w:right w:val="single" w:sz="6" w:space="0" w:color="auto"/>
            </w:tcBorders>
          </w:tcPr>
          <w:p w:rsidR="00210EEE" w:rsidRPr="003A29FE" w:rsidRDefault="00210EEE" w:rsidP="001E7413">
            <w:pPr>
              <w:spacing w:line="240" w:lineRule="auto"/>
              <w:rPr>
                <w:sz w:val="24"/>
              </w:rPr>
            </w:pPr>
          </w:p>
        </w:tc>
        <w:tc>
          <w:tcPr>
            <w:tcW w:w="3827" w:type="dxa"/>
            <w:vMerge/>
            <w:tcBorders>
              <w:left w:val="single" w:sz="6" w:space="0" w:color="auto"/>
              <w:right w:val="single" w:sz="6" w:space="0" w:color="auto"/>
            </w:tcBorders>
            <w:vAlign w:val="center"/>
          </w:tcPr>
          <w:p w:rsidR="00210EEE" w:rsidRPr="003A29FE" w:rsidRDefault="00210EEE" w:rsidP="001E7413">
            <w:pPr>
              <w:spacing w:line="240" w:lineRule="auto"/>
              <w:rPr>
                <w:sz w:val="24"/>
              </w:rPr>
            </w:pPr>
          </w:p>
        </w:tc>
        <w:tc>
          <w:tcPr>
            <w:tcW w:w="1883" w:type="dxa"/>
            <w:tcBorders>
              <w:top w:val="single" w:sz="6" w:space="0" w:color="auto"/>
              <w:left w:val="single" w:sz="6" w:space="0" w:color="auto"/>
              <w:right w:val="single" w:sz="6" w:space="0" w:color="auto"/>
            </w:tcBorders>
            <w:shd w:val="clear" w:color="auto" w:fill="FFFFFF"/>
            <w:vAlign w:val="center"/>
          </w:tcPr>
          <w:p w:rsidR="00210EEE" w:rsidRPr="003A29FE" w:rsidRDefault="00210EEE" w:rsidP="001E7413">
            <w:pPr>
              <w:widowControl w:val="0"/>
              <w:spacing w:line="240" w:lineRule="auto"/>
              <w:jc w:val="center"/>
              <w:rPr>
                <w:bCs/>
                <w:sz w:val="24"/>
              </w:rPr>
            </w:pPr>
            <w:r w:rsidRPr="003A29FE">
              <w:rPr>
                <w:bCs/>
                <w:sz w:val="24"/>
              </w:rPr>
              <w:t>максимально вырезаемое отв. не менее 80 мм</w:t>
            </w:r>
          </w:p>
          <w:p w:rsidR="00210EEE" w:rsidRPr="003A29FE" w:rsidRDefault="00210EEE" w:rsidP="001E7413">
            <w:pPr>
              <w:widowControl w:val="0"/>
              <w:spacing w:line="240" w:lineRule="auto"/>
              <w:jc w:val="center"/>
              <w:rPr>
                <w:bCs/>
                <w:sz w:val="24"/>
              </w:rPr>
            </w:pPr>
          </w:p>
        </w:tc>
        <w:tc>
          <w:tcPr>
            <w:tcW w:w="1123" w:type="dxa"/>
            <w:tcBorders>
              <w:top w:val="single" w:sz="6" w:space="0" w:color="auto"/>
              <w:left w:val="single" w:sz="6" w:space="0" w:color="auto"/>
              <w:right w:val="single" w:sz="6" w:space="0" w:color="auto"/>
            </w:tcBorders>
            <w:shd w:val="clear" w:color="auto" w:fill="FFFFFF"/>
            <w:vAlign w:val="center"/>
          </w:tcPr>
          <w:p w:rsidR="00210EEE" w:rsidRPr="003A29FE" w:rsidRDefault="00210EEE" w:rsidP="001E7413">
            <w:pPr>
              <w:spacing w:line="240" w:lineRule="auto"/>
              <w:jc w:val="center"/>
              <w:rPr>
                <w:sz w:val="24"/>
              </w:rPr>
            </w:pPr>
            <w:r w:rsidRPr="003A29FE">
              <w:rPr>
                <w:sz w:val="24"/>
              </w:rPr>
              <w:t>12000</w:t>
            </w:r>
          </w:p>
        </w:tc>
      </w:tr>
      <w:tr w:rsidR="00210EEE" w:rsidRPr="003A29FE" w:rsidTr="001E7413">
        <w:trPr>
          <w:trHeight w:val="745"/>
          <w:jc w:val="center"/>
        </w:trPr>
        <w:tc>
          <w:tcPr>
            <w:tcW w:w="1702" w:type="dxa"/>
            <w:vMerge/>
            <w:tcBorders>
              <w:left w:val="single" w:sz="6" w:space="0" w:color="auto"/>
              <w:right w:val="single" w:sz="6" w:space="0" w:color="auto"/>
            </w:tcBorders>
            <w:vAlign w:val="center"/>
            <w:hideMark/>
          </w:tcPr>
          <w:p w:rsidR="00210EEE" w:rsidRPr="003A29FE" w:rsidRDefault="00210EEE" w:rsidP="001E7413">
            <w:pPr>
              <w:spacing w:line="240" w:lineRule="auto"/>
              <w:rPr>
                <w:sz w:val="24"/>
              </w:rPr>
            </w:pPr>
          </w:p>
        </w:tc>
        <w:tc>
          <w:tcPr>
            <w:tcW w:w="2268" w:type="dxa"/>
            <w:tcBorders>
              <w:left w:val="single" w:sz="6" w:space="0" w:color="auto"/>
              <w:right w:val="single" w:sz="6" w:space="0" w:color="auto"/>
            </w:tcBorders>
          </w:tcPr>
          <w:p w:rsidR="00210EEE" w:rsidRPr="003A29FE" w:rsidRDefault="00210EEE" w:rsidP="001E7413">
            <w:pPr>
              <w:spacing w:line="240" w:lineRule="auto"/>
              <w:rPr>
                <w:sz w:val="24"/>
              </w:rPr>
            </w:pPr>
          </w:p>
        </w:tc>
        <w:tc>
          <w:tcPr>
            <w:tcW w:w="3827" w:type="dxa"/>
            <w:vMerge/>
            <w:tcBorders>
              <w:left w:val="single" w:sz="6" w:space="0" w:color="auto"/>
              <w:right w:val="single" w:sz="6" w:space="0" w:color="auto"/>
            </w:tcBorders>
            <w:vAlign w:val="center"/>
            <w:hideMark/>
          </w:tcPr>
          <w:p w:rsidR="00210EEE" w:rsidRPr="003A29FE" w:rsidRDefault="00210EEE" w:rsidP="001E7413">
            <w:pPr>
              <w:spacing w:line="240" w:lineRule="auto"/>
              <w:rPr>
                <w:sz w:val="24"/>
              </w:rPr>
            </w:pPr>
          </w:p>
        </w:tc>
        <w:tc>
          <w:tcPr>
            <w:tcW w:w="1883" w:type="dxa"/>
            <w:vMerge w:val="restart"/>
            <w:tcBorders>
              <w:top w:val="single" w:sz="6" w:space="0" w:color="auto"/>
              <w:left w:val="single" w:sz="6" w:space="0" w:color="auto"/>
              <w:right w:val="single" w:sz="6" w:space="0" w:color="auto"/>
            </w:tcBorders>
            <w:shd w:val="clear" w:color="auto" w:fill="FFFFFF"/>
            <w:vAlign w:val="center"/>
          </w:tcPr>
          <w:p w:rsidR="00210EEE" w:rsidRPr="003A29FE" w:rsidRDefault="00210EEE" w:rsidP="001E7413">
            <w:pPr>
              <w:widowControl w:val="0"/>
              <w:spacing w:line="240" w:lineRule="auto"/>
              <w:jc w:val="center"/>
              <w:rPr>
                <w:bCs/>
                <w:sz w:val="24"/>
              </w:rPr>
            </w:pPr>
            <w:r w:rsidRPr="003A29FE">
              <w:rPr>
                <w:bCs/>
                <w:sz w:val="24"/>
              </w:rPr>
              <w:t>максимально вырезаемое отв. не менее 100 мм</w:t>
            </w:r>
          </w:p>
          <w:p w:rsidR="00210EEE" w:rsidRPr="003A29FE" w:rsidRDefault="00210EEE" w:rsidP="001E7413">
            <w:pPr>
              <w:widowControl w:val="0"/>
              <w:spacing w:line="240" w:lineRule="auto"/>
              <w:jc w:val="center"/>
              <w:rPr>
                <w:bCs/>
                <w:sz w:val="24"/>
              </w:rPr>
            </w:pPr>
          </w:p>
        </w:tc>
        <w:tc>
          <w:tcPr>
            <w:tcW w:w="1123" w:type="dxa"/>
            <w:vMerge w:val="restart"/>
            <w:tcBorders>
              <w:top w:val="single" w:sz="6" w:space="0" w:color="auto"/>
              <w:left w:val="single" w:sz="6" w:space="0" w:color="auto"/>
              <w:right w:val="single" w:sz="6" w:space="0" w:color="auto"/>
            </w:tcBorders>
            <w:shd w:val="clear" w:color="auto" w:fill="FFFFFF"/>
            <w:vAlign w:val="center"/>
          </w:tcPr>
          <w:p w:rsidR="00210EEE" w:rsidRPr="003A29FE" w:rsidRDefault="00210EEE" w:rsidP="001E7413">
            <w:pPr>
              <w:spacing w:line="240" w:lineRule="auto"/>
              <w:jc w:val="center"/>
              <w:rPr>
                <w:sz w:val="24"/>
              </w:rPr>
            </w:pPr>
            <w:r w:rsidRPr="003A29FE">
              <w:rPr>
                <w:sz w:val="24"/>
              </w:rPr>
              <w:t>600</w:t>
            </w:r>
          </w:p>
        </w:tc>
      </w:tr>
      <w:tr w:rsidR="00210EEE" w:rsidRPr="003A29FE" w:rsidTr="001E7413">
        <w:trPr>
          <w:trHeight w:val="745"/>
          <w:jc w:val="center"/>
        </w:trPr>
        <w:tc>
          <w:tcPr>
            <w:tcW w:w="1702" w:type="dxa"/>
            <w:vMerge/>
            <w:tcBorders>
              <w:left w:val="single" w:sz="6" w:space="0" w:color="auto"/>
              <w:right w:val="single" w:sz="6" w:space="0" w:color="auto"/>
            </w:tcBorders>
            <w:vAlign w:val="center"/>
          </w:tcPr>
          <w:p w:rsidR="00210EEE" w:rsidRPr="003A29FE" w:rsidRDefault="00210EEE" w:rsidP="001E7413">
            <w:pPr>
              <w:spacing w:line="240" w:lineRule="auto"/>
              <w:rPr>
                <w:sz w:val="24"/>
              </w:rPr>
            </w:pPr>
          </w:p>
        </w:tc>
        <w:tc>
          <w:tcPr>
            <w:tcW w:w="2268" w:type="dxa"/>
            <w:tcBorders>
              <w:left w:val="single" w:sz="6" w:space="0" w:color="auto"/>
              <w:right w:val="single" w:sz="6" w:space="0" w:color="auto"/>
            </w:tcBorders>
          </w:tcPr>
          <w:p w:rsidR="00210EEE" w:rsidRPr="003A29FE" w:rsidRDefault="00210EEE" w:rsidP="001E7413">
            <w:pPr>
              <w:spacing w:line="240" w:lineRule="auto"/>
              <w:rPr>
                <w:sz w:val="24"/>
              </w:rPr>
            </w:pPr>
          </w:p>
        </w:tc>
        <w:tc>
          <w:tcPr>
            <w:tcW w:w="3827" w:type="dxa"/>
            <w:vMerge/>
            <w:tcBorders>
              <w:left w:val="single" w:sz="6" w:space="0" w:color="auto"/>
              <w:right w:val="single" w:sz="6" w:space="0" w:color="auto"/>
            </w:tcBorders>
            <w:vAlign w:val="center"/>
          </w:tcPr>
          <w:p w:rsidR="00210EEE" w:rsidRPr="003A29FE" w:rsidRDefault="00210EEE" w:rsidP="001E7413">
            <w:pPr>
              <w:spacing w:line="240" w:lineRule="auto"/>
              <w:rPr>
                <w:sz w:val="24"/>
              </w:rPr>
            </w:pPr>
          </w:p>
        </w:tc>
        <w:tc>
          <w:tcPr>
            <w:tcW w:w="1883" w:type="dxa"/>
            <w:vMerge/>
            <w:tcBorders>
              <w:top w:val="single" w:sz="6" w:space="0" w:color="auto"/>
              <w:left w:val="single" w:sz="6" w:space="0" w:color="auto"/>
              <w:right w:val="single" w:sz="6" w:space="0" w:color="auto"/>
            </w:tcBorders>
            <w:shd w:val="clear" w:color="auto" w:fill="FFFFFF"/>
            <w:vAlign w:val="center"/>
          </w:tcPr>
          <w:p w:rsidR="00210EEE" w:rsidRPr="003A29FE" w:rsidRDefault="00210EEE" w:rsidP="001E7413">
            <w:pPr>
              <w:widowControl w:val="0"/>
              <w:spacing w:line="240" w:lineRule="auto"/>
              <w:jc w:val="center"/>
              <w:rPr>
                <w:bCs/>
                <w:sz w:val="24"/>
              </w:rPr>
            </w:pPr>
          </w:p>
        </w:tc>
        <w:tc>
          <w:tcPr>
            <w:tcW w:w="1123" w:type="dxa"/>
            <w:vMerge/>
            <w:tcBorders>
              <w:top w:val="single" w:sz="6" w:space="0" w:color="auto"/>
              <w:left w:val="single" w:sz="6" w:space="0" w:color="auto"/>
              <w:right w:val="single" w:sz="6" w:space="0" w:color="auto"/>
            </w:tcBorders>
            <w:shd w:val="clear" w:color="auto" w:fill="FFFFFF"/>
            <w:vAlign w:val="center"/>
          </w:tcPr>
          <w:p w:rsidR="00210EEE" w:rsidRPr="003A29FE" w:rsidRDefault="00210EEE" w:rsidP="001E7413">
            <w:pPr>
              <w:spacing w:line="240" w:lineRule="auto"/>
              <w:jc w:val="center"/>
              <w:rPr>
                <w:sz w:val="24"/>
              </w:rPr>
            </w:pPr>
          </w:p>
        </w:tc>
      </w:tr>
      <w:tr w:rsidR="00210EEE" w:rsidRPr="003A29FE" w:rsidTr="001E7413">
        <w:trPr>
          <w:trHeight w:val="435"/>
          <w:jc w:val="center"/>
        </w:trPr>
        <w:tc>
          <w:tcPr>
            <w:tcW w:w="1702" w:type="dxa"/>
            <w:vMerge/>
            <w:tcBorders>
              <w:left w:val="single" w:sz="6" w:space="0" w:color="auto"/>
              <w:bottom w:val="single" w:sz="4" w:space="0" w:color="auto"/>
              <w:right w:val="single" w:sz="6" w:space="0" w:color="auto"/>
            </w:tcBorders>
            <w:vAlign w:val="center"/>
          </w:tcPr>
          <w:p w:rsidR="00210EEE" w:rsidRPr="003A29FE" w:rsidRDefault="00210EEE" w:rsidP="001E7413">
            <w:pPr>
              <w:spacing w:line="240" w:lineRule="auto"/>
              <w:rPr>
                <w:sz w:val="24"/>
              </w:rPr>
            </w:pPr>
          </w:p>
        </w:tc>
        <w:tc>
          <w:tcPr>
            <w:tcW w:w="2268" w:type="dxa"/>
            <w:tcBorders>
              <w:left w:val="single" w:sz="6" w:space="0" w:color="auto"/>
              <w:bottom w:val="single" w:sz="4" w:space="0" w:color="auto"/>
              <w:right w:val="single" w:sz="6" w:space="0" w:color="auto"/>
            </w:tcBorders>
          </w:tcPr>
          <w:p w:rsidR="00210EEE" w:rsidRPr="003A29FE" w:rsidRDefault="00210EEE" w:rsidP="001E7413">
            <w:pPr>
              <w:spacing w:line="240" w:lineRule="auto"/>
              <w:rPr>
                <w:sz w:val="24"/>
              </w:rPr>
            </w:pPr>
          </w:p>
        </w:tc>
        <w:tc>
          <w:tcPr>
            <w:tcW w:w="3827" w:type="dxa"/>
            <w:vMerge/>
            <w:tcBorders>
              <w:left w:val="single" w:sz="6" w:space="0" w:color="auto"/>
              <w:bottom w:val="single" w:sz="4" w:space="0" w:color="auto"/>
              <w:right w:val="single" w:sz="6" w:space="0" w:color="auto"/>
            </w:tcBorders>
            <w:vAlign w:val="center"/>
          </w:tcPr>
          <w:p w:rsidR="00210EEE" w:rsidRPr="003A29FE" w:rsidRDefault="00210EEE" w:rsidP="001E7413">
            <w:pPr>
              <w:spacing w:line="240" w:lineRule="auto"/>
              <w:rPr>
                <w:sz w:val="24"/>
              </w:rPr>
            </w:pPr>
          </w:p>
        </w:tc>
        <w:tc>
          <w:tcPr>
            <w:tcW w:w="1883" w:type="dxa"/>
            <w:vMerge/>
            <w:tcBorders>
              <w:left w:val="single" w:sz="6" w:space="0" w:color="auto"/>
              <w:bottom w:val="single" w:sz="6" w:space="0" w:color="auto"/>
              <w:right w:val="single" w:sz="6" w:space="0" w:color="auto"/>
            </w:tcBorders>
            <w:shd w:val="clear" w:color="auto" w:fill="FFFFFF"/>
            <w:vAlign w:val="center"/>
          </w:tcPr>
          <w:p w:rsidR="00210EEE" w:rsidRPr="003A29FE" w:rsidRDefault="00210EEE" w:rsidP="001E7413">
            <w:pPr>
              <w:widowControl w:val="0"/>
              <w:spacing w:line="240" w:lineRule="auto"/>
              <w:jc w:val="center"/>
              <w:rPr>
                <w:bCs/>
                <w:sz w:val="24"/>
              </w:rPr>
            </w:pPr>
          </w:p>
        </w:tc>
        <w:tc>
          <w:tcPr>
            <w:tcW w:w="1123" w:type="dxa"/>
            <w:vMerge/>
            <w:tcBorders>
              <w:left w:val="single" w:sz="6" w:space="0" w:color="auto"/>
              <w:bottom w:val="single" w:sz="6" w:space="0" w:color="auto"/>
              <w:right w:val="single" w:sz="6" w:space="0" w:color="auto"/>
            </w:tcBorders>
            <w:shd w:val="clear" w:color="auto" w:fill="FFFFFF"/>
            <w:vAlign w:val="center"/>
          </w:tcPr>
          <w:p w:rsidR="00210EEE" w:rsidRPr="003A29FE" w:rsidRDefault="00210EEE" w:rsidP="001E7413">
            <w:pPr>
              <w:spacing w:line="240" w:lineRule="auto"/>
              <w:jc w:val="center"/>
              <w:rPr>
                <w:sz w:val="24"/>
              </w:rPr>
            </w:pPr>
          </w:p>
        </w:tc>
      </w:tr>
      <w:tr w:rsidR="00210EEE" w:rsidRPr="003A29FE" w:rsidTr="001E7413">
        <w:trPr>
          <w:trHeight w:val="3666"/>
          <w:jc w:val="center"/>
        </w:trPr>
        <w:tc>
          <w:tcPr>
            <w:tcW w:w="1702" w:type="dxa"/>
            <w:tcBorders>
              <w:top w:val="single" w:sz="6" w:space="0" w:color="auto"/>
              <w:left w:val="single" w:sz="6" w:space="0" w:color="auto"/>
              <w:bottom w:val="single" w:sz="4" w:space="0" w:color="auto"/>
              <w:right w:val="single" w:sz="6" w:space="0" w:color="auto"/>
            </w:tcBorders>
            <w:vAlign w:val="center"/>
          </w:tcPr>
          <w:p w:rsidR="00210EEE" w:rsidRPr="003A29FE" w:rsidRDefault="00210EEE" w:rsidP="001E7413">
            <w:pPr>
              <w:spacing w:line="240" w:lineRule="auto"/>
              <w:rPr>
                <w:sz w:val="24"/>
              </w:rPr>
            </w:pPr>
          </w:p>
        </w:tc>
        <w:tc>
          <w:tcPr>
            <w:tcW w:w="2268" w:type="dxa"/>
            <w:tcBorders>
              <w:top w:val="single" w:sz="6" w:space="0" w:color="auto"/>
              <w:left w:val="single" w:sz="6" w:space="0" w:color="auto"/>
              <w:bottom w:val="single" w:sz="4" w:space="0" w:color="auto"/>
              <w:right w:val="single" w:sz="6" w:space="0" w:color="auto"/>
            </w:tcBorders>
          </w:tcPr>
          <w:p w:rsidR="00210EEE" w:rsidRPr="003A29FE" w:rsidRDefault="00210EEE" w:rsidP="001E7413">
            <w:pPr>
              <w:spacing w:line="240" w:lineRule="auto"/>
              <w:rPr>
                <w:sz w:val="24"/>
              </w:rPr>
            </w:pPr>
            <w:r w:rsidRPr="003A29FE">
              <w:rPr>
                <w:sz w:val="24"/>
              </w:rPr>
              <w:t>21-01-</w:t>
            </w:r>
            <w:proofErr w:type="gramStart"/>
            <w:r w:rsidRPr="003A29FE">
              <w:rPr>
                <w:sz w:val="24"/>
              </w:rPr>
              <w:t>03  Калоприемники</w:t>
            </w:r>
            <w:proofErr w:type="gramEnd"/>
            <w:r w:rsidRPr="003A29FE">
              <w:rPr>
                <w:sz w:val="24"/>
              </w:rPr>
              <w:t xml:space="preserve"> однокомпонентные </w:t>
            </w:r>
            <w:r w:rsidRPr="003A29FE">
              <w:rPr>
                <w:b/>
                <w:sz w:val="24"/>
              </w:rPr>
              <w:t>не дренируемые</w:t>
            </w:r>
            <w:r w:rsidRPr="003A29FE">
              <w:rPr>
                <w:sz w:val="24"/>
              </w:rPr>
              <w:t xml:space="preserve"> со встроенной плоской пластиной</w:t>
            </w:r>
          </w:p>
        </w:tc>
        <w:tc>
          <w:tcPr>
            <w:tcW w:w="3827" w:type="dxa"/>
            <w:tcBorders>
              <w:top w:val="single" w:sz="6" w:space="0" w:color="auto"/>
              <w:left w:val="single" w:sz="6" w:space="0" w:color="auto"/>
              <w:bottom w:val="single" w:sz="4" w:space="0" w:color="auto"/>
              <w:right w:val="single" w:sz="6" w:space="0" w:color="auto"/>
            </w:tcBorders>
          </w:tcPr>
          <w:p w:rsidR="00210EEE" w:rsidRPr="003A29FE" w:rsidRDefault="00210EEE" w:rsidP="001E7413">
            <w:pPr>
              <w:spacing w:line="240" w:lineRule="auto"/>
              <w:rPr>
                <w:sz w:val="24"/>
              </w:rPr>
            </w:pPr>
            <w:r w:rsidRPr="003A29FE">
              <w:rPr>
                <w:sz w:val="24"/>
              </w:rPr>
              <w:t xml:space="preserve">Калоприемники </w:t>
            </w:r>
            <w:proofErr w:type="gramStart"/>
            <w:r w:rsidRPr="003A29FE">
              <w:rPr>
                <w:sz w:val="24"/>
              </w:rPr>
              <w:t>однокомпонентные  не</w:t>
            </w:r>
            <w:proofErr w:type="gramEnd"/>
            <w:r w:rsidRPr="003A29FE">
              <w:rPr>
                <w:sz w:val="24"/>
              </w:rPr>
              <w:t xml:space="preserve"> дренируемые:</w:t>
            </w:r>
          </w:p>
          <w:p w:rsidR="00210EEE" w:rsidRPr="003A29FE" w:rsidRDefault="00210EEE" w:rsidP="001E7413">
            <w:pPr>
              <w:spacing w:line="240" w:lineRule="auto"/>
              <w:rPr>
                <w:sz w:val="24"/>
              </w:rPr>
            </w:pPr>
            <w:r w:rsidRPr="003A29FE">
              <w:rPr>
                <w:sz w:val="24"/>
              </w:rPr>
              <w:t>- недренируемый стомный мешок неразъемный из непрозрачного или прозрачного многослойного, не пропускающего запах полиэтилена, с мягкой нетканой подложкой, с фильтром;</w:t>
            </w:r>
          </w:p>
          <w:p w:rsidR="00210EEE" w:rsidRPr="003A29FE" w:rsidRDefault="00210EEE" w:rsidP="001E7413">
            <w:pPr>
              <w:widowControl w:val="0"/>
              <w:spacing w:line="240" w:lineRule="auto"/>
              <w:rPr>
                <w:sz w:val="24"/>
              </w:rPr>
            </w:pPr>
            <w:r w:rsidRPr="003A29FE">
              <w:rPr>
                <w:sz w:val="24"/>
              </w:rPr>
              <w:t>-встроенная адгезивная пластина на натуральной, гипоаллергенной гидроколлоидной основе с защитным покрытием, с вырезаемым отверстием под стому.</w:t>
            </w:r>
          </w:p>
        </w:tc>
        <w:tc>
          <w:tcPr>
            <w:tcW w:w="1883" w:type="dxa"/>
            <w:tcBorders>
              <w:top w:val="single" w:sz="6" w:space="0" w:color="auto"/>
              <w:left w:val="single" w:sz="6" w:space="0" w:color="auto"/>
              <w:bottom w:val="single" w:sz="6" w:space="0" w:color="auto"/>
              <w:right w:val="single" w:sz="6" w:space="0" w:color="auto"/>
            </w:tcBorders>
            <w:shd w:val="clear" w:color="auto" w:fill="FFFFFF"/>
            <w:vAlign w:val="center"/>
          </w:tcPr>
          <w:p w:rsidR="00210EEE" w:rsidRPr="003A29FE" w:rsidRDefault="00210EEE" w:rsidP="001E7413">
            <w:pPr>
              <w:widowControl w:val="0"/>
              <w:spacing w:line="240" w:lineRule="auto"/>
              <w:jc w:val="center"/>
              <w:rPr>
                <w:bCs/>
                <w:sz w:val="24"/>
              </w:rPr>
            </w:pPr>
            <w:r w:rsidRPr="003A29FE">
              <w:rPr>
                <w:bCs/>
                <w:sz w:val="24"/>
              </w:rPr>
              <w:t xml:space="preserve">максимально вырезаемое отв. </w:t>
            </w:r>
          </w:p>
          <w:p w:rsidR="00210EEE" w:rsidRPr="003A29FE" w:rsidRDefault="00210EEE" w:rsidP="001E7413">
            <w:pPr>
              <w:widowControl w:val="0"/>
              <w:spacing w:line="240" w:lineRule="auto"/>
              <w:jc w:val="center"/>
              <w:rPr>
                <w:bCs/>
                <w:sz w:val="24"/>
              </w:rPr>
            </w:pPr>
            <w:r w:rsidRPr="003A29FE">
              <w:rPr>
                <w:bCs/>
                <w:sz w:val="24"/>
              </w:rPr>
              <w:t>70 мм</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center"/>
          </w:tcPr>
          <w:p w:rsidR="00210EEE" w:rsidRPr="003A29FE" w:rsidRDefault="00210EEE" w:rsidP="001E7413">
            <w:pPr>
              <w:spacing w:line="240" w:lineRule="auto"/>
              <w:jc w:val="center"/>
              <w:rPr>
                <w:sz w:val="24"/>
              </w:rPr>
            </w:pPr>
            <w:r w:rsidRPr="003A29FE">
              <w:rPr>
                <w:sz w:val="24"/>
              </w:rPr>
              <w:t>600</w:t>
            </w:r>
          </w:p>
        </w:tc>
      </w:tr>
      <w:tr w:rsidR="00210EEE" w:rsidRPr="003A29FE" w:rsidTr="001E7413">
        <w:trPr>
          <w:trHeight w:val="745"/>
          <w:jc w:val="center"/>
        </w:trPr>
        <w:tc>
          <w:tcPr>
            <w:tcW w:w="1702" w:type="dxa"/>
            <w:tcBorders>
              <w:top w:val="single" w:sz="6" w:space="0" w:color="auto"/>
              <w:left w:val="single" w:sz="6" w:space="0" w:color="auto"/>
              <w:bottom w:val="single" w:sz="4" w:space="0" w:color="auto"/>
              <w:right w:val="single" w:sz="6" w:space="0" w:color="auto"/>
            </w:tcBorders>
            <w:vAlign w:val="center"/>
          </w:tcPr>
          <w:p w:rsidR="00210EEE" w:rsidRPr="003A29FE" w:rsidRDefault="00210EEE" w:rsidP="001E7413">
            <w:pPr>
              <w:spacing w:line="240" w:lineRule="auto"/>
              <w:rPr>
                <w:sz w:val="24"/>
              </w:rPr>
            </w:pPr>
          </w:p>
        </w:tc>
        <w:tc>
          <w:tcPr>
            <w:tcW w:w="2268" w:type="dxa"/>
            <w:tcBorders>
              <w:top w:val="single" w:sz="6" w:space="0" w:color="auto"/>
              <w:left w:val="single" w:sz="6" w:space="0" w:color="auto"/>
              <w:bottom w:val="single" w:sz="4" w:space="0" w:color="auto"/>
              <w:right w:val="single" w:sz="6" w:space="0" w:color="auto"/>
            </w:tcBorders>
          </w:tcPr>
          <w:p w:rsidR="00210EEE" w:rsidRPr="003A29FE" w:rsidRDefault="00210EEE" w:rsidP="001E7413">
            <w:pPr>
              <w:widowControl w:val="0"/>
              <w:spacing w:line="240" w:lineRule="auto"/>
              <w:rPr>
                <w:sz w:val="24"/>
              </w:rPr>
            </w:pPr>
            <w:r w:rsidRPr="003A29FE">
              <w:rPr>
                <w:sz w:val="24"/>
              </w:rPr>
              <w:t>21-01-</w:t>
            </w:r>
            <w:proofErr w:type="gramStart"/>
            <w:r w:rsidRPr="003A29FE">
              <w:rPr>
                <w:sz w:val="24"/>
              </w:rPr>
              <w:t>02  Калоприемники</w:t>
            </w:r>
            <w:proofErr w:type="gramEnd"/>
            <w:r w:rsidRPr="003A29FE">
              <w:rPr>
                <w:sz w:val="24"/>
              </w:rPr>
              <w:t xml:space="preserve"> однокомпонентные дренируемые со встроенной </w:t>
            </w:r>
            <w:r w:rsidRPr="003A29FE">
              <w:rPr>
                <w:b/>
                <w:sz w:val="24"/>
              </w:rPr>
              <w:t xml:space="preserve">конвексной </w:t>
            </w:r>
            <w:r w:rsidRPr="003A29FE">
              <w:rPr>
                <w:sz w:val="24"/>
              </w:rPr>
              <w:t>пластиной</w:t>
            </w:r>
          </w:p>
        </w:tc>
        <w:tc>
          <w:tcPr>
            <w:tcW w:w="3827" w:type="dxa"/>
            <w:tcBorders>
              <w:top w:val="single" w:sz="6" w:space="0" w:color="auto"/>
              <w:left w:val="single" w:sz="6" w:space="0" w:color="auto"/>
              <w:bottom w:val="single" w:sz="4" w:space="0" w:color="auto"/>
              <w:right w:val="single" w:sz="6" w:space="0" w:color="auto"/>
            </w:tcBorders>
          </w:tcPr>
          <w:p w:rsidR="00210EEE" w:rsidRPr="003A29FE" w:rsidRDefault="00210EEE" w:rsidP="001E7413">
            <w:pPr>
              <w:widowControl w:val="0"/>
              <w:spacing w:line="240" w:lineRule="auto"/>
              <w:rPr>
                <w:sz w:val="24"/>
              </w:rPr>
            </w:pPr>
            <w:r w:rsidRPr="003A29FE">
              <w:rPr>
                <w:sz w:val="24"/>
              </w:rPr>
              <w:t xml:space="preserve">Калоприемники </w:t>
            </w:r>
            <w:proofErr w:type="gramStart"/>
            <w:r w:rsidRPr="003A29FE">
              <w:rPr>
                <w:sz w:val="24"/>
              </w:rPr>
              <w:t>однокомпонентные  дренируемые</w:t>
            </w:r>
            <w:proofErr w:type="gramEnd"/>
            <w:r w:rsidRPr="003A29FE">
              <w:rPr>
                <w:sz w:val="24"/>
              </w:rPr>
              <w:t xml:space="preserve"> со встроенной конвексной пластиной:</w:t>
            </w:r>
          </w:p>
          <w:p w:rsidR="00210EEE" w:rsidRPr="003A29FE" w:rsidRDefault="00210EEE" w:rsidP="001E7413">
            <w:pPr>
              <w:widowControl w:val="0"/>
              <w:spacing w:line="240" w:lineRule="auto"/>
              <w:rPr>
                <w:sz w:val="24"/>
              </w:rPr>
            </w:pPr>
            <w:r w:rsidRPr="003A29FE">
              <w:rPr>
                <w:sz w:val="24"/>
              </w:rPr>
              <w:t xml:space="preserve"> - дренируемый стомный мешок неразъемный из непрозрачного или прозрачного многослойного, не пропускающего запах полиэтилена, с мягкой нетканой подложкой, с фильтром или без фильтра, с зажимом;</w:t>
            </w:r>
          </w:p>
          <w:p w:rsidR="00210EEE" w:rsidRPr="003A29FE" w:rsidRDefault="00210EEE" w:rsidP="001E7413">
            <w:pPr>
              <w:widowControl w:val="0"/>
              <w:spacing w:line="240" w:lineRule="auto"/>
              <w:rPr>
                <w:sz w:val="24"/>
              </w:rPr>
            </w:pPr>
            <w:r w:rsidRPr="003A29FE">
              <w:rPr>
                <w:sz w:val="24"/>
              </w:rPr>
              <w:t xml:space="preserve">-встроенная конвексная адгезивная пластина на натуральной, гипоаллергенной гидроколлоидной основе с защитным покрытием, с вырезаемым отверстием под стому. </w:t>
            </w:r>
          </w:p>
          <w:p w:rsidR="00210EEE" w:rsidRPr="003A29FE" w:rsidRDefault="00210EEE" w:rsidP="001E7413">
            <w:pPr>
              <w:widowControl w:val="0"/>
              <w:spacing w:line="240" w:lineRule="auto"/>
              <w:rPr>
                <w:sz w:val="24"/>
              </w:rPr>
            </w:pPr>
          </w:p>
        </w:tc>
        <w:tc>
          <w:tcPr>
            <w:tcW w:w="1883" w:type="dxa"/>
            <w:tcBorders>
              <w:top w:val="single" w:sz="6" w:space="0" w:color="auto"/>
              <w:left w:val="single" w:sz="6" w:space="0" w:color="auto"/>
              <w:bottom w:val="single" w:sz="6" w:space="0" w:color="auto"/>
              <w:right w:val="single" w:sz="6" w:space="0" w:color="auto"/>
            </w:tcBorders>
            <w:shd w:val="clear" w:color="auto" w:fill="FFFFFF"/>
            <w:vAlign w:val="center"/>
          </w:tcPr>
          <w:p w:rsidR="00210EEE" w:rsidRPr="003A29FE" w:rsidRDefault="00210EEE" w:rsidP="001E7413">
            <w:pPr>
              <w:widowControl w:val="0"/>
              <w:spacing w:line="240" w:lineRule="auto"/>
              <w:jc w:val="center"/>
              <w:rPr>
                <w:bCs/>
                <w:sz w:val="24"/>
              </w:rPr>
            </w:pPr>
            <w:r w:rsidRPr="003A29FE">
              <w:rPr>
                <w:bCs/>
                <w:sz w:val="24"/>
              </w:rPr>
              <w:t xml:space="preserve">максимально вырезаемое отв. </w:t>
            </w:r>
          </w:p>
          <w:p w:rsidR="00210EEE" w:rsidRPr="003A29FE" w:rsidRDefault="00210EEE" w:rsidP="001E7413">
            <w:pPr>
              <w:widowControl w:val="0"/>
              <w:spacing w:line="240" w:lineRule="auto"/>
              <w:jc w:val="center"/>
              <w:rPr>
                <w:bCs/>
                <w:sz w:val="24"/>
              </w:rPr>
            </w:pPr>
            <w:r w:rsidRPr="003A29FE">
              <w:rPr>
                <w:bCs/>
                <w:sz w:val="24"/>
              </w:rPr>
              <w:t>не более43 мм</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center"/>
          </w:tcPr>
          <w:p w:rsidR="00210EEE" w:rsidRPr="003A29FE" w:rsidRDefault="00210EEE" w:rsidP="001E7413">
            <w:pPr>
              <w:spacing w:line="240" w:lineRule="auto"/>
              <w:jc w:val="center"/>
              <w:rPr>
                <w:sz w:val="24"/>
              </w:rPr>
            </w:pPr>
            <w:r w:rsidRPr="003A29FE">
              <w:rPr>
                <w:sz w:val="24"/>
              </w:rPr>
              <w:t>1000</w:t>
            </w:r>
          </w:p>
        </w:tc>
      </w:tr>
      <w:tr w:rsidR="00210EEE" w:rsidRPr="003A29FE" w:rsidTr="001E7413">
        <w:trPr>
          <w:trHeight w:val="1292"/>
          <w:jc w:val="center"/>
        </w:trPr>
        <w:tc>
          <w:tcPr>
            <w:tcW w:w="1702" w:type="dxa"/>
            <w:vMerge w:val="restart"/>
            <w:tcBorders>
              <w:top w:val="single" w:sz="4" w:space="0" w:color="auto"/>
              <w:left w:val="single" w:sz="4" w:space="0" w:color="auto"/>
              <w:right w:val="single" w:sz="4" w:space="0" w:color="auto"/>
            </w:tcBorders>
            <w:shd w:val="clear" w:color="auto" w:fill="FFFFFF"/>
            <w:vAlign w:val="center"/>
          </w:tcPr>
          <w:p w:rsidR="00210EEE" w:rsidRPr="003A29FE" w:rsidRDefault="00210EEE" w:rsidP="001E7413">
            <w:pPr>
              <w:spacing w:line="240" w:lineRule="auto"/>
              <w:rPr>
                <w:sz w:val="24"/>
              </w:rPr>
            </w:pPr>
          </w:p>
        </w:tc>
        <w:tc>
          <w:tcPr>
            <w:tcW w:w="2268" w:type="dxa"/>
            <w:vMerge w:val="restart"/>
            <w:tcBorders>
              <w:top w:val="single" w:sz="4" w:space="0" w:color="auto"/>
              <w:left w:val="single" w:sz="4" w:space="0" w:color="auto"/>
              <w:right w:val="single" w:sz="4" w:space="0" w:color="auto"/>
            </w:tcBorders>
            <w:shd w:val="clear" w:color="auto" w:fill="FFFFFF"/>
            <w:vAlign w:val="center"/>
          </w:tcPr>
          <w:p w:rsidR="00210EEE" w:rsidRPr="003A29FE" w:rsidRDefault="00210EEE" w:rsidP="001E7413">
            <w:pPr>
              <w:widowControl w:val="0"/>
              <w:spacing w:line="240" w:lineRule="auto"/>
              <w:jc w:val="center"/>
              <w:rPr>
                <w:sz w:val="24"/>
              </w:rPr>
            </w:pPr>
            <w:r w:rsidRPr="003A29FE">
              <w:rPr>
                <w:sz w:val="24"/>
              </w:rPr>
              <w:t>21-01-07-01</w:t>
            </w:r>
          </w:p>
          <w:p w:rsidR="00210EEE" w:rsidRPr="003A29FE" w:rsidRDefault="00210EEE" w:rsidP="001E7413">
            <w:pPr>
              <w:widowControl w:val="0"/>
              <w:spacing w:line="240" w:lineRule="auto"/>
              <w:rPr>
                <w:sz w:val="24"/>
              </w:rPr>
            </w:pPr>
            <w:r w:rsidRPr="003A29FE">
              <w:rPr>
                <w:sz w:val="24"/>
              </w:rPr>
              <w:t>пластина плоская для двухкомпонентного дренируемого калоприемника</w:t>
            </w:r>
          </w:p>
        </w:tc>
        <w:tc>
          <w:tcPr>
            <w:tcW w:w="3827" w:type="dxa"/>
            <w:vMerge w:val="restart"/>
            <w:tcBorders>
              <w:top w:val="single" w:sz="4" w:space="0" w:color="auto"/>
              <w:left w:val="single" w:sz="4" w:space="0" w:color="auto"/>
              <w:right w:val="single" w:sz="4" w:space="0" w:color="auto"/>
            </w:tcBorders>
            <w:shd w:val="clear" w:color="auto" w:fill="FFFFFF"/>
            <w:hideMark/>
          </w:tcPr>
          <w:p w:rsidR="00210EEE" w:rsidRPr="003A29FE" w:rsidRDefault="00210EEE" w:rsidP="001E7413">
            <w:pPr>
              <w:widowControl w:val="0"/>
              <w:spacing w:line="240" w:lineRule="auto"/>
              <w:rPr>
                <w:sz w:val="24"/>
              </w:rPr>
            </w:pPr>
          </w:p>
          <w:p w:rsidR="00210EEE" w:rsidRPr="003A29FE" w:rsidRDefault="00210EEE" w:rsidP="001E7413">
            <w:pPr>
              <w:widowControl w:val="0"/>
              <w:spacing w:line="240" w:lineRule="auto"/>
              <w:rPr>
                <w:sz w:val="24"/>
              </w:rPr>
            </w:pPr>
            <w:r w:rsidRPr="003A29FE">
              <w:rPr>
                <w:sz w:val="24"/>
              </w:rPr>
              <w:t xml:space="preserve">адгезивная пластина с клеевым слоем на натуральной, гипоаллергенной гидроколлоидной основе с защитным покрытием, с вырезаемым отверстием под стому, с фланцем для крепления </w:t>
            </w:r>
            <w:proofErr w:type="gramStart"/>
            <w:r w:rsidRPr="003A29FE">
              <w:rPr>
                <w:sz w:val="24"/>
              </w:rPr>
              <w:t>мешка,  соответствующим</w:t>
            </w:r>
            <w:proofErr w:type="gramEnd"/>
            <w:r w:rsidRPr="003A29FE">
              <w:rPr>
                <w:sz w:val="24"/>
              </w:rPr>
              <w:t xml:space="preserve"> фланцу мешка;</w:t>
            </w:r>
          </w:p>
        </w:tc>
        <w:tc>
          <w:tcPr>
            <w:tcW w:w="1883" w:type="dxa"/>
            <w:tcBorders>
              <w:top w:val="single" w:sz="6" w:space="0" w:color="auto"/>
              <w:left w:val="single" w:sz="4" w:space="0" w:color="auto"/>
              <w:right w:val="single" w:sz="6" w:space="0" w:color="auto"/>
            </w:tcBorders>
            <w:shd w:val="clear" w:color="auto" w:fill="FFFFFF"/>
            <w:vAlign w:val="center"/>
          </w:tcPr>
          <w:p w:rsidR="00210EEE" w:rsidRPr="003A29FE" w:rsidRDefault="00210EEE" w:rsidP="001E7413">
            <w:pPr>
              <w:widowControl w:val="0"/>
              <w:spacing w:line="240" w:lineRule="auto"/>
              <w:jc w:val="center"/>
              <w:rPr>
                <w:sz w:val="24"/>
              </w:rPr>
            </w:pPr>
            <w:r w:rsidRPr="003A29FE">
              <w:rPr>
                <w:sz w:val="24"/>
              </w:rPr>
              <w:t>пластина плоская с фланцем   40, 50, 60мм</w:t>
            </w:r>
          </w:p>
        </w:tc>
        <w:tc>
          <w:tcPr>
            <w:tcW w:w="1123" w:type="dxa"/>
            <w:tcBorders>
              <w:top w:val="single" w:sz="6" w:space="0" w:color="auto"/>
              <w:left w:val="single" w:sz="6" w:space="0" w:color="auto"/>
              <w:right w:val="single" w:sz="6" w:space="0" w:color="auto"/>
            </w:tcBorders>
            <w:shd w:val="clear" w:color="auto" w:fill="FFFFFF"/>
            <w:vAlign w:val="center"/>
            <w:hideMark/>
          </w:tcPr>
          <w:p w:rsidR="00210EEE" w:rsidRPr="003A29FE" w:rsidRDefault="00210EEE" w:rsidP="001E7413">
            <w:pPr>
              <w:widowControl w:val="0"/>
              <w:shd w:val="clear" w:color="auto" w:fill="FFFFFF"/>
              <w:spacing w:line="240" w:lineRule="auto"/>
              <w:jc w:val="center"/>
              <w:rPr>
                <w:sz w:val="24"/>
              </w:rPr>
            </w:pPr>
            <w:r w:rsidRPr="003A29FE">
              <w:rPr>
                <w:sz w:val="24"/>
              </w:rPr>
              <w:t>900</w:t>
            </w:r>
          </w:p>
        </w:tc>
      </w:tr>
      <w:tr w:rsidR="00210EEE" w:rsidRPr="003A29FE" w:rsidTr="001E7413">
        <w:trPr>
          <w:trHeight w:val="1240"/>
          <w:jc w:val="center"/>
        </w:trPr>
        <w:tc>
          <w:tcPr>
            <w:tcW w:w="1702" w:type="dxa"/>
            <w:vMerge/>
            <w:tcBorders>
              <w:left w:val="single" w:sz="4" w:space="0" w:color="auto"/>
              <w:right w:val="single" w:sz="4" w:space="0" w:color="auto"/>
            </w:tcBorders>
            <w:shd w:val="clear" w:color="auto" w:fill="FFFFFF"/>
            <w:vAlign w:val="center"/>
          </w:tcPr>
          <w:p w:rsidR="00210EEE" w:rsidRPr="003A29FE" w:rsidRDefault="00210EEE" w:rsidP="001E7413">
            <w:pPr>
              <w:spacing w:line="240" w:lineRule="auto"/>
              <w:rPr>
                <w:sz w:val="24"/>
              </w:rPr>
            </w:pPr>
          </w:p>
        </w:tc>
        <w:tc>
          <w:tcPr>
            <w:tcW w:w="2268" w:type="dxa"/>
            <w:vMerge/>
            <w:tcBorders>
              <w:left w:val="single" w:sz="4" w:space="0" w:color="auto"/>
              <w:right w:val="single" w:sz="4" w:space="0" w:color="auto"/>
            </w:tcBorders>
            <w:shd w:val="clear" w:color="auto" w:fill="FFFFFF"/>
            <w:vAlign w:val="center"/>
          </w:tcPr>
          <w:p w:rsidR="00210EEE" w:rsidRPr="003A29FE" w:rsidRDefault="00210EEE" w:rsidP="001E7413">
            <w:pPr>
              <w:widowControl w:val="0"/>
              <w:spacing w:line="240" w:lineRule="auto"/>
              <w:jc w:val="center"/>
              <w:rPr>
                <w:sz w:val="24"/>
              </w:rPr>
            </w:pPr>
          </w:p>
        </w:tc>
        <w:tc>
          <w:tcPr>
            <w:tcW w:w="3827" w:type="dxa"/>
            <w:vMerge/>
            <w:tcBorders>
              <w:left w:val="single" w:sz="4" w:space="0" w:color="auto"/>
              <w:right w:val="single" w:sz="4" w:space="0" w:color="auto"/>
            </w:tcBorders>
            <w:shd w:val="clear" w:color="auto" w:fill="FFFFFF"/>
          </w:tcPr>
          <w:p w:rsidR="00210EEE" w:rsidRPr="003A29FE" w:rsidRDefault="00210EEE" w:rsidP="001E7413">
            <w:pPr>
              <w:widowControl w:val="0"/>
              <w:spacing w:line="240" w:lineRule="auto"/>
              <w:rPr>
                <w:sz w:val="24"/>
              </w:rPr>
            </w:pPr>
          </w:p>
        </w:tc>
        <w:tc>
          <w:tcPr>
            <w:tcW w:w="1883" w:type="dxa"/>
            <w:tcBorders>
              <w:top w:val="single" w:sz="6" w:space="0" w:color="auto"/>
              <w:left w:val="single" w:sz="4" w:space="0" w:color="auto"/>
              <w:right w:val="single" w:sz="6" w:space="0" w:color="auto"/>
            </w:tcBorders>
            <w:shd w:val="clear" w:color="auto" w:fill="FFFFFF"/>
            <w:vAlign w:val="center"/>
          </w:tcPr>
          <w:p w:rsidR="00210EEE" w:rsidRPr="003A29FE" w:rsidRDefault="00210EEE" w:rsidP="001E7413">
            <w:pPr>
              <w:widowControl w:val="0"/>
              <w:spacing w:line="240" w:lineRule="auto"/>
              <w:jc w:val="center"/>
              <w:rPr>
                <w:sz w:val="24"/>
              </w:rPr>
            </w:pPr>
            <w:r w:rsidRPr="003A29FE">
              <w:rPr>
                <w:sz w:val="24"/>
              </w:rPr>
              <w:t>пластина плоская с фланцем   70мм</w:t>
            </w:r>
          </w:p>
        </w:tc>
        <w:tc>
          <w:tcPr>
            <w:tcW w:w="1123" w:type="dxa"/>
            <w:tcBorders>
              <w:top w:val="single" w:sz="6" w:space="0" w:color="auto"/>
              <w:left w:val="single" w:sz="6" w:space="0" w:color="auto"/>
              <w:right w:val="single" w:sz="6" w:space="0" w:color="auto"/>
            </w:tcBorders>
            <w:shd w:val="clear" w:color="auto" w:fill="FFFFFF"/>
            <w:vAlign w:val="center"/>
          </w:tcPr>
          <w:p w:rsidR="00210EEE" w:rsidRPr="003A29FE" w:rsidRDefault="00210EEE" w:rsidP="001E7413">
            <w:pPr>
              <w:widowControl w:val="0"/>
              <w:shd w:val="clear" w:color="auto" w:fill="FFFFFF"/>
              <w:spacing w:line="240" w:lineRule="auto"/>
              <w:jc w:val="center"/>
              <w:rPr>
                <w:sz w:val="24"/>
              </w:rPr>
            </w:pPr>
            <w:r w:rsidRPr="003A29FE">
              <w:rPr>
                <w:sz w:val="24"/>
              </w:rPr>
              <w:t>80</w:t>
            </w:r>
          </w:p>
        </w:tc>
      </w:tr>
      <w:tr w:rsidR="00210EEE" w:rsidRPr="003A29FE" w:rsidTr="001E7413">
        <w:trPr>
          <w:trHeight w:val="1130"/>
          <w:jc w:val="center"/>
        </w:trPr>
        <w:tc>
          <w:tcPr>
            <w:tcW w:w="1702" w:type="dxa"/>
            <w:vMerge/>
            <w:tcBorders>
              <w:left w:val="single" w:sz="4" w:space="0" w:color="auto"/>
              <w:right w:val="single" w:sz="4" w:space="0" w:color="auto"/>
            </w:tcBorders>
            <w:shd w:val="clear" w:color="auto" w:fill="FFFFFF"/>
            <w:vAlign w:val="center"/>
          </w:tcPr>
          <w:p w:rsidR="00210EEE" w:rsidRPr="003A29FE" w:rsidRDefault="00210EEE" w:rsidP="001E7413">
            <w:pPr>
              <w:spacing w:line="240" w:lineRule="auto"/>
              <w:rPr>
                <w:sz w:val="24"/>
              </w:rPr>
            </w:pPr>
          </w:p>
        </w:tc>
        <w:tc>
          <w:tcPr>
            <w:tcW w:w="2268" w:type="dxa"/>
            <w:vMerge/>
            <w:tcBorders>
              <w:left w:val="single" w:sz="4" w:space="0" w:color="auto"/>
              <w:right w:val="single" w:sz="4" w:space="0" w:color="auto"/>
            </w:tcBorders>
            <w:shd w:val="clear" w:color="auto" w:fill="FFFFFF"/>
            <w:vAlign w:val="center"/>
          </w:tcPr>
          <w:p w:rsidR="00210EEE" w:rsidRPr="003A29FE" w:rsidRDefault="00210EEE" w:rsidP="001E7413">
            <w:pPr>
              <w:widowControl w:val="0"/>
              <w:spacing w:line="240" w:lineRule="auto"/>
              <w:jc w:val="center"/>
              <w:rPr>
                <w:sz w:val="24"/>
              </w:rPr>
            </w:pPr>
          </w:p>
        </w:tc>
        <w:tc>
          <w:tcPr>
            <w:tcW w:w="3827" w:type="dxa"/>
            <w:tcBorders>
              <w:left w:val="single" w:sz="4" w:space="0" w:color="auto"/>
              <w:right w:val="single" w:sz="4" w:space="0" w:color="auto"/>
            </w:tcBorders>
            <w:shd w:val="clear" w:color="auto" w:fill="FFFFFF"/>
          </w:tcPr>
          <w:p w:rsidR="00210EEE" w:rsidRPr="003A29FE" w:rsidRDefault="00210EEE" w:rsidP="001E7413">
            <w:pPr>
              <w:widowControl w:val="0"/>
              <w:spacing w:line="240" w:lineRule="auto"/>
              <w:rPr>
                <w:sz w:val="24"/>
              </w:rPr>
            </w:pPr>
          </w:p>
        </w:tc>
        <w:tc>
          <w:tcPr>
            <w:tcW w:w="1883" w:type="dxa"/>
            <w:tcBorders>
              <w:top w:val="single" w:sz="6" w:space="0" w:color="auto"/>
              <w:left w:val="single" w:sz="4" w:space="0" w:color="auto"/>
              <w:right w:val="single" w:sz="6" w:space="0" w:color="auto"/>
            </w:tcBorders>
            <w:shd w:val="clear" w:color="auto" w:fill="FFFFFF"/>
            <w:vAlign w:val="center"/>
          </w:tcPr>
          <w:p w:rsidR="00210EEE" w:rsidRPr="003A29FE" w:rsidRDefault="00210EEE" w:rsidP="001E7413">
            <w:pPr>
              <w:widowControl w:val="0"/>
              <w:spacing w:line="240" w:lineRule="auto"/>
              <w:jc w:val="center"/>
              <w:rPr>
                <w:sz w:val="24"/>
              </w:rPr>
            </w:pPr>
            <w:r w:rsidRPr="003A29FE">
              <w:rPr>
                <w:sz w:val="24"/>
              </w:rPr>
              <w:t xml:space="preserve">пластина плоская с </w:t>
            </w:r>
            <w:proofErr w:type="gramStart"/>
            <w:r w:rsidRPr="003A29FE">
              <w:rPr>
                <w:sz w:val="24"/>
              </w:rPr>
              <w:t>фланцем  не</w:t>
            </w:r>
            <w:proofErr w:type="gramEnd"/>
            <w:r w:rsidRPr="003A29FE">
              <w:rPr>
                <w:sz w:val="24"/>
              </w:rPr>
              <w:t xml:space="preserve"> менее 80мм</w:t>
            </w:r>
          </w:p>
        </w:tc>
        <w:tc>
          <w:tcPr>
            <w:tcW w:w="1123" w:type="dxa"/>
            <w:tcBorders>
              <w:top w:val="single" w:sz="6" w:space="0" w:color="auto"/>
              <w:left w:val="single" w:sz="6" w:space="0" w:color="auto"/>
              <w:right w:val="single" w:sz="6" w:space="0" w:color="auto"/>
            </w:tcBorders>
            <w:shd w:val="clear" w:color="auto" w:fill="FFFFFF"/>
            <w:vAlign w:val="center"/>
          </w:tcPr>
          <w:p w:rsidR="00210EEE" w:rsidRPr="003A29FE" w:rsidRDefault="00210EEE" w:rsidP="001E7413">
            <w:pPr>
              <w:widowControl w:val="0"/>
              <w:shd w:val="clear" w:color="auto" w:fill="FFFFFF"/>
              <w:spacing w:line="240" w:lineRule="auto"/>
              <w:jc w:val="center"/>
              <w:rPr>
                <w:sz w:val="24"/>
              </w:rPr>
            </w:pPr>
            <w:r w:rsidRPr="003A29FE">
              <w:rPr>
                <w:sz w:val="24"/>
              </w:rPr>
              <w:t>900</w:t>
            </w:r>
          </w:p>
        </w:tc>
      </w:tr>
      <w:tr w:rsidR="00210EEE" w:rsidRPr="003A29FE" w:rsidTr="001E7413">
        <w:trPr>
          <w:trHeight w:val="1401"/>
          <w:jc w:val="center"/>
        </w:trPr>
        <w:tc>
          <w:tcPr>
            <w:tcW w:w="1702" w:type="dxa"/>
            <w:vMerge w:val="restart"/>
            <w:tcBorders>
              <w:top w:val="single" w:sz="4" w:space="0" w:color="auto"/>
              <w:left w:val="single" w:sz="4" w:space="0" w:color="auto"/>
              <w:right w:val="single" w:sz="4" w:space="0" w:color="auto"/>
            </w:tcBorders>
            <w:shd w:val="clear" w:color="auto" w:fill="FFFFFF"/>
            <w:vAlign w:val="center"/>
            <w:hideMark/>
          </w:tcPr>
          <w:p w:rsidR="00210EEE" w:rsidRPr="003A29FE" w:rsidRDefault="00210EEE" w:rsidP="001E7413">
            <w:pPr>
              <w:spacing w:line="240" w:lineRule="auto"/>
              <w:rPr>
                <w:sz w:val="24"/>
              </w:rPr>
            </w:pPr>
          </w:p>
        </w:tc>
        <w:tc>
          <w:tcPr>
            <w:tcW w:w="2268" w:type="dxa"/>
            <w:vMerge w:val="restart"/>
            <w:tcBorders>
              <w:top w:val="single" w:sz="4" w:space="0" w:color="auto"/>
              <w:left w:val="single" w:sz="4" w:space="0" w:color="auto"/>
              <w:right w:val="single" w:sz="4" w:space="0" w:color="auto"/>
            </w:tcBorders>
            <w:shd w:val="clear" w:color="auto" w:fill="FFFFFF"/>
          </w:tcPr>
          <w:p w:rsidR="00210EEE" w:rsidRPr="003A29FE" w:rsidRDefault="00210EEE" w:rsidP="001E7413">
            <w:pPr>
              <w:spacing w:line="240" w:lineRule="auto"/>
              <w:rPr>
                <w:sz w:val="24"/>
              </w:rPr>
            </w:pPr>
            <w:r w:rsidRPr="003A29FE">
              <w:rPr>
                <w:sz w:val="24"/>
              </w:rPr>
              <w:t xml:space="preserve">21-01-07-02 </w:t>
            </w:r>
          </w:p>
          <w:p w:rsidR="00210EEE" w:rsidRPr="003A29FE" w:rsidRDefault="00210EEE" w:rsidP="001E7413">
            <w:pPr>
              <w:spacing w:line="240" w:lineRule="auto"/>
              <w:rPr>
                <w:sz w:val="24"/>
              </w:rPr>
            </w:pPr>
            <w:r w:rsidRPr="003A29FE">
              <w:rPr>
                <w:sz w:val="24"/>
              </w:rPr>
              <w:t>мешок к пластине плоской для двухкомпонентного дренируемого калоприемника</w:t>
            </w:r>
          </w:p>
        </w:tc>
        <w:tc>
          <w:tcPr>
            <w:tcW w:w="3827" w:type="dxa"/>
            <w:vMerge w:val="restart"/>
            <w:tcBorders>
              <w:top w:val="single" w:sz="4" w:space="0" w:color="auto"/>
              <w:left w:val="single" w:sz="4" w:space="0" w:color="auto"/>
              <w:right w:val="single" w:sz="4" w:space="0" w:color="auto"/>
            </w:tcBorders>
            <w:shd w:val="clear" w:color="auto" w:fill="FFFFFF"/>
            <w:vAlign w:val="center"/>
            <w:hideMark/>
          </w:tcPr>
          <w:p w:rsidR="00210EEE" w:rsidRPr="003A29FE" w:rsidRDefault="00210EEE" w:rsidP="001E7413">
            <w:pPr>
              <w:widowControl w:val="0"/>
              <w:spacing w:line="240" w:lineRule="auto"/>
              <w:rPr>
                <w:sz w:val="24"/>
              </w:rPr>
            </w:pPr>
            <w:r w:rsidRPr="003A29FE">
              <w:rPr>
                <w:sz w:val="24"/>
              </w:rPr>
              <w:t xml:space="preserve">мешок стомный, дренируемый из непрозрачного или прозрачного многослойного, не пропускающего запах полиэтилена, с мягкой нетканой подложкой, с или без газового фильтра, с зажимом, фланцем для крепления мешка к пластине, соответствующим фланцу пластины.  </w:t>
            </w:r>
          </w:p>
          <w:p w:rsidR="00210EEE" w:rsidRPr="003A29FE" w:rsidRDefault="00210EEE" w:rsidP="001E7413">
            <w:pPr>
              <w:spacing w:line="240" w:lineRule="auto"/>
              <w:rPr>
                <w:sz w:val="24"/>
              </w:rPr>
            </w:pPr>
          </w:p>
        </w:tc>
        <w:tc>
          <w:tcPr>
            <w:tcW w:w="188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210EEE" w:rsidRPr="003A29FE" w:rsidRDefault="00210EEE" w:rsidP="001E7413">
            <w:pPr>
              <w:widowControl w:val="0"/>
              <w:spacing w:line="240" w:lineRule="auto"/>
              <w:jc w:val="both"/>
              <w:rPr>
                <w:bCs/>
                <w:sz w:val="24"/>
              </w:rPr>
            </w:pPr>
            <w:r w:rsidRPr="003A29FE">
              <w:rPr>
                <w:sz w:val="24"/>
              </w:rPr>
              <w:t xml:space="preserve">мешок стомный дренируемый с </w:t>
            </w:r>
            <w:proofErr w:type="gramStart"/>
            <w:r w:rsidRPr="003A29FE">
              <w:rPr>
                <w:sz w:val="24"/>
              </w:rPr>
              <w:t>фланцем  40</w:t>
            </w:r>
            <w:proofErr w:type="gramEnd"/>
            <w:r w:rsidRPr="003A29FE">
              <w:rPr>
                <w:sz w:val="24"/>
              </w:rPr>
              <w:t>, 50, 60мм</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0EEE" w:rsidRPr="003A29FE" w:rsidRDefault="00210EEE" w:rsidP="001E7413">
            <w:pPr>
              <w:widowControl w:val="0"/>
              <w:shd w:val="clear" w:color="auto" w:fill="FFFFFF"/>
              <w:spacing w:line="240" w:lineRule="auto"/>
              <w:jc w:val="center"/>
              <w:rPr>
                <w:sz w:val="24"/>
              </w:rPr>
            </w:pPr>
            <w:r w:rsidRPr="003A29FE">
              <w:rPr>
                <w:sz w:val="24"/>
              </w:rPr>
              <w:t>2700</w:t>
            </w:r>
          </w:p>
        </w:tc>
      </w:tr>
      <w:tr w:rsidR="00210EEE" w:rsidRPr="003A29FE" w:rsidTr="001E7413">
        <w:trPr>
          <w:trHeight w:val="1266"/>
          <w:jc w:val="center"/>
        </w:trPr>
        <w:tc>
          <w:tcPr>
            <w:tcW w:w="1702" w:type="dxa"/>
            <w:vMerge/>
            <w:tcBorders>
              <w:left w:val="single" w:sz="4" w:space="0" w:color="auto"/>
              <w:right w:val="single" w:sz="4" w:space="0" w:color="auto"/>
            </w:tcBorders>
            <w:shd w:val="clear" w:color="auto" w:fill="FFFFFF"/>
            <w:vAlign w:val="center"/>
          </w:tcPr>
          <w:p w:rsidR="00210EEE" w:rsidRPr="003A29FE" w:rsidRDefault="00210EEE" w:rsidP="001E7413">
            <w:pPr>
              <w:spacing w:line="240" w:lineRule="auto"/>
              <w:rPr>
                <w:sz w:val="24"/>
              </w:rPr>
            </w:pPr>
          </w:p>
        </w:tc>
        <w:tc>
          <w:tcPr>
            <w:tcW w:w="2268" w:type="dxa"/>
            <w:vMerge/>
            <w:tcBorders>
              <w:left w:val="single" w:sz="4" w:space="0" w:color="auto"/>
              <w:right w:val="single" w:sz="4" w:space="0" w:color="auto"/>
            </w:tcBorders>
            <w:shd w:val="clear" w:color="auto" w:fill="FFFFFF"/>
          </w:tcPr>
          <w:p w:rsidR="00210EEE" w:rsidRPr="003A29FE" w:rsidRDefault="00210EEE" w:rsidP="001E7413">
            <w:pPr>
              <w:spacing w:line="240" w:lineRule="auto"/>
              <w:rPr>
                <w:sz w:val="24"/>
              </w:rPr>
            </w:pPr>
          </w:p>
        </w:tc>
        <w:tc>
          <w:tcPr>
            <w:tcW w:w="3827" w:type="dxa"/>
            <w:vMerge/>
            <w:tcBorders>
              <w:left w:val="single" w:sz="4" w:space="0" w:color="auto"/>
              <w:right w:val="single" w:sz="4" w:space="0" w:color="auto"/>
            </w:tcBorders>
            <w:shd w:val="clear" w:color="auto" w:fill="FFFFFF"/>
            <w:vAlign w:val="center"/>
          </w:tcPr>
          <w:p w:rsidR="00210EEE" w:rsidRPr="003A29FE" w:rsidRDefault="00210EEE" w:rsidP="001E7413">
            <w:pPr>
              <w:spacing w:line="240" w:lineRule="auto"/>
              <w:rPr>
                <w:sz w:val="24"/>
              </w:rPr>
            </w:pPr>
          </w:p>
        </w:tc>
        <w:tc>
          <w:tcPr>
            <w:tcW w:w="1883" w:type="dxa"/>
            <w:tcBorders>
              <w:top w:val="single" w:sz="6" w:space="0" w:color="auto"/>
              <w:left w:val="single" w:sz="4" w:space="0" w:color="auto"/>
              <w:bottom w:val="single" w:sz="6" w:space="0" w:color="auto"/>
              <w:right w:val="single" w:sz="6" w:space="0" w:color="auto"/>
            </w:tcBorders>
            <w:shd w:val="clear" w:color="auto" w:fill="FFFFFF"/>
            <w:vAlign w:val="center"/>
          </w:tcPr>
          <w:p w:rsidR="00210EEE" w:rsidRPr="003A29FE" w:rsidRDefault="00210EEE" w:rsidP="001E7413">
            <w:pPr>
              <w:widowControl w:val="0"/>
              <w:spacing w:line="240" w:lineRule="auto"/>
              <w:jc w:val="both"/>
              <w:rPr>
                <w:sz w:val="24"/>
              </w:rPr>
            </w:pPr>
            <w:r w:rsidRPr="003A29FE">
              <w:rPr>
                <w:sz w:val="24"/>
              </w:rPr>
              <w:t xml:space="preserve">мешок стомный дренируемый с </w:t>
            </w:r>
            <w:proofErr w:type="gramStart"/>
            <w:r w:rsidRPr="003A29FE">
              <w:rPr>
                <w:sz w:val="24"/>
              </w:rPr>
              <w:t>фланцем  70</w:t>
            </w:r>
            <w:proofErr w:type="gramEnd"/>
            <w:r w:rsidRPr="003A29FE">
              <w:rPr>
                <w:sz w:val="24"/>
              </w:rPr>
              <w:t>мм</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center"/>
          </w:tcPr>
          <w:p w:rsidR="00210EEE" w:rsidRPr="003A29FE" w:rsidRDefault="00210EEE" w:rsidP="001E7413">
            <w:pPr>
              <w:widowControl w:val="0"/>
              <w:shd w:val="clear" w:color="auto" w:fill="FFFFFF"/>
              <w:spacing w:line="240" w:lineRule="auto"/>
              <w:jc w:val="center"/>
              <w:rPr>
                <w:sz w:val="24"/>
              </w:rPr>
            </w:pPr>
            <w:r w:rsidRPr="003A29FE">
              <w:rPr>
                <w:sz w:val="24"/>
              </w:rPr>
              <w:t>240</w:t>
            </w:r>
          </w:p>
        </w:tc>
      </w:tr>
      <w:tr w:rsidR="00210EEE" w:rsidRPr="003A29FE" w:rsidTr="001E7413">
        <w:trPr>
          <w:trHeight w:val="1124"/>
          <w:jc w:val="center"/>
        </w:trPr>
        <w:tc>
          <w:tcPr>
            <w:tcW w:w="1702" w:type="dxa"/>
            <w:vMerge/>
            <w:tcBorders>
              <w:left w:val="single" w:sz="4" w:space="0" w:color="auto"/>
              <w:bottom w:val="single" w:sz="4" w:space="0" w:color="auto"/>
              <w:right w:val="single" w:sz="4" w:space="0" w:color="auto"/>
            </w:tcBorders>
            <w:shd w:val="clear" w:color="auto" w:fill="FFFFFF"/>
            <w:vAlign w:val="center"/>
          </w:tcPr>
          <w:p w:rsidR="00210EEE" w:rsidRPr="003A29FE" w:rsidRDefault="00210EEE" w:rsidP="001E7413">
            <w:pPr>
              <w:spacing w:line="240" w:lineRule="auto"/>
              <w:rPr>
                <w:sz w:val="24"/>
              </w:rPr>
            </w:pPr>
          </w:p>
        </w:tc>
        <w:tc>
          <w:tcPr>
            <w:tcW w:w="2268" w:type="dxa"/>
            <w:vMerge/>
            <w:tcBorders>
              <w:left w:val="single" w:sz="4" w:space="0" w:color="auto"/>
              <w:bottom w:val="single" w:sz="4" w:space="0" w:color="auto"/>
              <w:right w:val="single" w:sz="4" w:space="0" w:color="auto"/>
            </w:tcBorders>
            <w:shd w:val="clear" w:color="auto" w:fill="FFFFFF"/>
          </w:tcPr>
          <w:p w:rsidR="00210EEE" w:rsidRPr="003A29FE" w:rsidRDefault="00210EEE" w:rsidP="001E7413">
            <w:pPr>
              <w:spacing w:line="240" w:lineRule="auto"/>
              <w:rPr>
                <w:sz w:val="24"/>
              </w:rPr>
            </w:pPr>
          </w:p>
        </w:tc>
        <w:tc>
          <w:tcPr>
            <w:tcW w:w="3827" w:type="dxa"/>
            <w:vMerge/>
            <w:tcBorders>
              <w:left w:val="single" w:sz="4" w:space="0" w:color="auto"/>
              <w:bottom w:val="single" w:sz="4" w:space="0" w:color="auto"/>
              <w:right w:val="single" w:sz="4" w:space="0" w:color="auto"/>
            </w:tcBorders>
            <w:shd w:val="clear" w:color="auto" w:fill="FFFFFF"/>
            <w:vAlign w:val="center"/>
          </w:tcPr>
          <w:p w:rsidR="00210EEE" w:rsidRPr="003A29FE" w:rsidRDefault="00210EEE" w:rsidP="001E7413">
            <w:pPr>
              <w:spacing w:line="240" w:lineRule="auto"/>
              <w:rPr>
                <w:sz w:val="24"/>
              </w:rPr>
            </w:pPr>
          </w:p>
        </w:tc>
        <w:tc>
          <w:tcPr>
            <w:tcW w:w="1883" w:type="dxa"/>
            <w:tcBorders>
              <w:top w:val="single" w:sz="6" w:space="0" w:color="auto"/>
              <w:left w:val="single" w:sz="4" w:space="0" w:color="auto"/>
              <w:bottom w:val="single" w:sz="6" w:space="0" w:color="auto"/>
              <w:right w:val="single" w:sz="6" w:space="0" w:color="auto"/>
            </w:tcBorders>
            <w:shd w:val="clear" w:color="auto" w:fill="FFFFFF"/>
            <w:vAlign w:val="center"/>
          </w:tcPr>
          <w:p w:rsidR="00210EEE" w:rsidRPr="003A29FE" w:rsidRDefault="00210EEE" w:rsidP="001E7413">
            <w:pPr>
              <w:widowControl w:val="0"/>
              <w:spacing w:line="240" w:lineRule="auto"/>
              <w:jc w:val="both"/>
              <w:rPr>
                <w:sz w:val="24"/>
              </w:rPr>
            </w:pPr>
            <w:r w:rsidRPr="003A29FE">
              <w:rPr>
                <w:sz w:val="24"/>
              </w:rPr>
              <w:t>мешок стомный дренируемый с фланцем не менее 80мм</w:t>
            </w:r>
          </w:p>
          <w:p w:rsidR="00210EEE" w:rsidRPr="003A29FE" w:rsidRDefault="00210EEE" w:rsidP="001E7413">
            <w:pPr>
              <w:widowControl w:val="0"/>
              <w:spacing w:line="240" w:lineRule="auto"/>
              <w:jc w:val="both"/>
              <w:rPr>
                <w:sz w:val="24"/>
              </w:rPr>
            </w:pPr>
          </w:p>
        </w:tc>
        <w:tc>
          <w:tcPr>
            <w:tcW w:w="1123" w:type="dxa"/>
            <w:tcBorders>
              <w:top w:val="single" w:sz="6" w:space="0" w:color="auto"/>
              <w:left w:val="single" w:sz="6" w:space="0" w:color="auto"/>
              <w:bottom w:val="single" w:sz="6" w:space="0" w:color="auto"/>
              <w:right w:val="single" w:sz="6" w:space="0" w:color="auto"/>
            </w:tcBorders>
            <w:shd w:val="clear" w:color="auto" w:fill="FFFFFF"/>
            <w:vAlign w:val="center"/>
          </w:tcPr>
          <w:p w:rsidR="00210EEE" w:rsidRPr="003A29FE" w:rsidRDefault="00210EEE" w:rsidP="001E7413">
            <w:pPr>
              <w:widowControl w:val="0"/>
              <w:shd w:val="clear" w:color="auto" w:fill="FFFFFF"/>
              <w:spacing w:line="240" w:lineRule="auto"/>
              <w:jc w:val="center"/>
              <w:rPr>
                <w:sz w:val="24"/>
              </w:rPr>
            </w:pPr>
            <w:r w:rsidRPr="003A29FE">
              <w:rPr>
                <w:sz w:val="24"/>
              </w:rPr>
              <w:t>2700</w:t>
            </w:r>
          </w:p>
        </w:tc>
      </w:tr>
      <w:tr w:rsidR="00210EEE" w:rsidRPr="003A29FE" w:rsidTr="001E7413">
        <w:trPr>
          <w:trHeight w:val="745"/>
          <w:jc w:val="center"/>
        </w:trPr>
        <w:tc>
          <w:tcPr>
            <w:tcW w:w="1702" w:type="dxa"/>
            <w:vMerge w:val="restart"/>
            <w:tcBorders>
              <w:top w:val="single" w:sz="4" w:space="0" w:color="auto"/>
              <w:left w:val="single" w:sz="6" w:space="0" w:color="auto"/>
              <w:bottom w:val="single" w:sz="4" w:space="0" w:color="auto"/>
              <w:right w:val="single" w:sz="6" w:space="0" w:color="auto"/>
            </w:tcBorders>
            <w:shd w:val="clear" w:color="auto" w:fill="FFFFFF"/>
            <w:vAlign w:val="center"/>
          </w:tcPr>
          <w:p w:rsidR="00210EEE" w:rsidRPr="003A29FE" w:rsidRDefault="00210EEE" w:rsidP="001E7413">
            <w:pPr>
              <w:widowControl w:val="0"/>
              <w:spacing w:line="240" w:lineRule="auto"/>
              <w:jc w:val="center"/>
              <w:rPr>
                <w:sz w:val="24"/>
              </w:rPr>
            </w:pPr>
          </w:p>
          <w:p w:rsidR="00210EEE" w:rsidRPr="003A29FE" w:rsidRDefault="00210EEE" w:rsidP="001E7413">
            <w:pPr>
              <w:widowControl w:val="0"/>
              <w:spacing w:line="240" w:lineRule="auto"/>
              <w:jc w:val="center"/>
              <w:rPr>
                <w:sz w:val="24"/>
              </w:rPr>
            </w:pPr>
          </w:p>
          <w:p w:rsidR="00210EEE" w:rsidRPr="003A29FE" w:rsidRDefault="00210EEE" w:rsidP="001E7413">
            <w:pPr>
              <w:widowControl w:val="0"/>
              <w:spacing w:line="240" w:lineRule="auto"/>
              <w:jc w:val="center"/>
              <w:rPr>
                <w:sz w:val="24"/>
              </w:rPr>
            </w:pPr>
          </w:p>
          <w:p w:rsidR="00210EEE" w:rsidRPr="003A29FE" w:rsidRDefault="00210EEE" w:rsidP="001E7413">
            <w:pPr>
              <w:spacing w:line="240" w:lineRule="auto"/>
              <w:rPr>
                <w:sz w:val="24"/>
              </w:rPr>
            </w:pPr>
          </w:p>
        </w:tc>
        <w:tc>
          <w:tcPr>
            <w:tcW w:w="2268" w:type="dxa"/>
            <w:tcBorders>
              <w:top w:val="single" w:sz="4" w:space="0" w:color="auto"/>
              <w:left w:val="single" w:sz="6" w:space="0" w:color="auto"/>
              <w:bottom w:val="single" w:sz="6" w:space="0" w:color="auto"/>
              <w:right w:val="single" w:sz="6" w:space="0" w:color="auto"/>
            </w:tcBorders>
            <w:shd w:val="clear" w:color="auto" w:fill="FFFFFF"/>
          </w:tcPr>
          <w:p w:rsidR="00210EEE" w:rsidRPr="003A29FE" w:rsidRDefault="00210EEE" w:rsidP="001E7413">
            <w:pPr>
              <w:widowControl w:val="0"/>
              <w:spacing w:line="240" w:lineRule="auto"/>
              <w:jc w:val="center"/>
              <w:rPr>
                <w:sz w:val="24"/>
              </w:rPr>
            </w:pPr>
            <w:r w:rsidRPr="003A29FE">
              <w:rPr>
                <w:sz w:val="24"/>
              </w:rPr>
              <w:t xml:space="preserve">21-01-08-01  </w:t>
            </w:r>
          </w:p>
          <w:p w:rsidR="00210EEE" w:rsidRPr="003A29FE" w:rsidRDefault="00210EEE" w:rsidP="001E7413">
            <w:pPr>
              <w:widowControl w:val="0"/>
              <w:spacing w:line="240" w:lineRule="auto"/>
              <w:jc w:val="center"/>
              <w:rPr>
                <w:sz w:val="24"/>
              </w:rPr>
            </w:pPr>
          </w:p>
          <w:p w:rsidR="00210EEE" w:rsidRPr="006E730A" w:rsidRDefault="00210EEE" w:rsidP="001E7413">
            <w:pPr>
              <w:widowControl w:val="0"/>
              <w:spacing w:line="240" w:lineRule="auto"/>
              <w:rPr>
                <w:sz w:val="24"/>
              </w:rPr>
            </w:pPr>
            <w:r w:rsidRPr="006E730A">
              <w:rPr>
                <w:sz w:val="24"/>
              </w:rPr>
              <w:t>пластина конвексная для двухкомпонентного дренируемого калоприемника для втянутой стомы</w:t>
            </w:r>
          </w:p>
        </w:tc>
        <w:tc>
          <w:tcPr>
            <w:tcW w:w="3827" w:type="dxa"/>
            <w:tcBorders>
              <w:top w:val="single" w:sz="4" w:space="0" w:color="auto"/>
              <w:left w:val="single" w:sz="6" w:space="0" w:color="auto"/>
              <w:bottom w:val="single" w:sz="6" w:space="0" w:color="auto"/>
              <w:right w:val="single" w:sz="6" w:space="0" w:color="auto"/>
            </w:tcBorders>
            <w:shd w:val="clear" w:color="auto" w:fill="FFFFFF"/>
          </w:tcPr>
          <w:p w:rsidR="00210EEE" w:rsidRPr="003A29FE" w:rsidRDefault="00210EEE" w:rsidP="001E7413">
            <w:pPr>
              <w:widowControl w:val="0"/>
              <w:spacing w:line="240" w:lineRule="auto"/>
              <w:rPr>
                <w:sz w:val="24"/>
              </w:rPr>
            </w:pPr>
          </w:p>
          <w:p w:rsidR="00210EEE" w:rsidRPr="003A29FE" w:rsidRDefault="00210EEE" w:rsidP="001E7413">
            <w:pPr>
              <w:widowControl w:val="0"/>
              <w:spacing w:line="240" w:lineRule="auto"/>
              <w:rPr>
                <w:sz w:val="24"/>
              </w:rPr>
            </w:pPr>
            <w:r w:rsidRPr="003A29FE">
              <w:rPr>
                <w:sz w:val="24"/>
              </w:rPr>
              <w:t xml:space="preserve">- адгезивная пластина конвексная для втянутой стомы, с клеевым слоем на натуральной, гипоаллергенной гидроколлоидной основе с защитным покрытием, с вырезаемым отверстием под стому, с фланцем для крепления </w:t>
            </w:r>
            <w:proofErr w:type="gramStart"/>
            <w:r w:rsidRPr="003A29FE">
              <w:rPr>
                <w:sz w:val="24"/>
              </w:rPr>
              <w:t>мешка,  соответствующим</w:t>
            </w:r>
            <w:proofErr w:type="gramEnd"/>
            <w:r w:rsidRPr="003A29FE">
              <w:rPr>
                <w:sz w:val="24"/>
              </w:rPr>
              <w:t xml:space="preserve"> фланцу мешка;</w:t>
            </w:r>
          </w:p>
          <w:p w:rsidR="00210EEE" w:rsidRPr="003A29FE" w:rsidRDefault="00210EEE" w:rsidP="001E7413">
            <w:pPr>
              <w:widowControl w:val="0"/>
              <w:spacing w:line="240" w:lineRule="auto"/>
              <w:rPr>
                <w:sz w:val="24"/>
              </w:rPr>
            </w:pPr>
          </w:p>
        </w:tc>
        <w:tc>
          <w:tcPr>
            <w:tcW w:w="1883"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10EEE" w:rsidRPr="003A29FE" w:rsidRDefault="00210EEE" w:rsidP="001E7413">
            <w:pPr>
              <w:widowControl w:val="0"/>
              <w:spacing w:line="240" w:lineRule="auto"/>
              <w:jc w:val="center"/>
              <w:rPr>
                <w:sz w:val="24"/>
              </w:rPr>
            </w:pPr>
            <w:r w:rsidRPr="003A29FE">
              <w:rPr>
                <w:sz w:val="24"/>
              </w:rPr>
              <w:t xml:space="preserve">конвексные пластины с </w:t>
            </w:r>
            <w:proofErr w:type="gramStart"/>
            <w:r w:rsidRPr="003A29FE">
              <w:rPr>
                <w:sz w:val="24"/>
              </w:rPr>
              <w:t>фланцем  50</w:t>
            </w:r>
            <w:proofErr w:type="gramEnd"/>
            <w:r w:rsidRPr="003A29FE">
              <w:rPr>
                <w:sz w:val="24"/>
              </w:rPr>
              <w:t>, 60мм</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0EEE" w:rsidRPr="003A29FE" w:rsidRDefault="00210EEE" w:rsidP="001E7413">
            <w:pPr>
              <w:widowControl w:val="0"/>
              <w:shd w:val="clear" w:color="auto" w:fill="FFFFFF"/>
              <w:spacing w:line="240" w:lineRule="auto"/>
              <w:jc w:val="center"/>
              <w:rPr>
                <w:sz w:val="24"/>
              </w:rPr>
            </w:pPr>
            <w:r w:rsidRPr="003A29FE">
              <w:rPr>
                <w:sz w:val="24"/>
              </w:rPr>
              <w:t>900</w:t>
            </w:r>
          </w:p>
        </w:tc>
      </w:tr>
      <w:tr w:rsidR="00210EEE" w:rsidRPr="003A29FE" w:rsidTr="001E7413">
        <w:trPr>
          <w:trHeight w:val="2755"/>
          <w:jc w:val="center"/>
        </w:trPr>
        <w:tc>
          <w:tcPr>
            <w:tcW w:w="1702" w:type="dxa"/>
            <w:vMerge/>
            <w:tcBorders>
              <w:top w:val="nil"/>
              <w:left w:val="single" w:sz="6" w:space="0" w:color="auto"/>
              <w:bottom w:val="single" w:sz="4" w:space="0" w:color="auto"/>
              <w:right w:val="single" w:sz="6" w:space="0" w:color="auto"/>
            </w:tcBorders>
            <w:vAlign w:val="center"/>
            <w:hideMark/>
          </w:tcPr>
          <w:p w:rsidR="00210EEE" w:rsidRPr="003A29FE" w:rsidRDefault="00210EEE" w:rsidP="001E7413">
            <w:pPr>
              <w:spacing w:line="240" w:lineRule="auto"/>
              <w:rPr>
                <w:sz w:val="24"/>
              </w:rPr>
            </w:pP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210EEE" w:rsidRPr="003A29FE" w:rsidRDefault="00210EEE" w:rsidP="001E7413">
            <w:pPr>
              <w:widowControl w:val="0"/>
              <w:spacing w:line="240" w:lineRule="auto"/>
              <w:rPr>
                <w:sz w:val="24"/>
              </w:rPr>
            </w:pPr>
            <w:r w:rsidRPr="003A29FE">
              <w:rPr>
                <w:sz w:val="24"/>
              </w:rPr>
              <w:t xml:space="preserve">  21-01-08-02</w:t>
            </w:r>
          </w:p>
          <w:p w:rsidR="00210EEE" w:rsidRPr="006E730A" w:rsidRDefault="00210EEE" w:rsidP="001E7413">
            <w:pPr>
              <w:widowControl w:val="0"/>
              <w:spacing w:line="240" w:lineRule="auto"/>
              <w:rPr>
                <w:sz w:val="24"/>
              </w:rPr>
            </w:pPr>
            <w:r w:rsidRPr="006E730A">
              <w:rPr>
                <w:sz w:val="24"/>
              </w:rPr>
              <w:t>мешок к пластине конвексной для двухкомпонентного дренируемого калоприемника</w:t>
            </w:r>
          </w:p>
          <w:p w:rsidR="00210EEE" w:rsidRPr="003A29FE" w:rsidRDefault="00210EEE" w:rsidP="001E7413">
            <w:pPr>
              <w:widowControl w:val="0"/>
              <w:spacing w:line="240" w:lineRule="auto"/>
              <w:rPr>
                <w:sz w:val="24"/>
              </w:rPr>
            </w:pPr>
            <w:r w:rsidRPr="006E730A">
              <w:rPr>
                <w:sz w:val="24"/>
              </w:rPr>
              <w:t>для втянутой стомы</w:t>
            </w:r>
            <w:r w:rsidRPr="003A29FE">
              <w:rPr>
                <w:sz w:val="24"/>
              </w:rPr>
              <w:t xml:space="preserve"> </w:t>
            </w:r>
          </w:p>
        </w:tc>
        <w:tc>
          <w:tcPr>
            <w:tcW w:w="3827" w:type="dxa"/>
            <w:tcBorders>
              <w:top w:val="single" w:sz="6" w:space="0" w:color="auto"/>
              <w:left w:val="single" w:sz="6" w:space="0" w:color="auto"/>
              <w:bottom w:val="single" w:sz="4" w:space="0" w:color="auto"/>
              <w:right w:val="single" w:sz="6" w:space="0" w:color="auto"/>
            </w:tcBorders>
            <w:shd w:val="clear" w:color="auto" w:fill="FFFFFF"/>
            <w:hideMark/>
          </w:tcPr>
          <w:p w:rsidR="00210EEE" w:rsidRPr="003A29FE" w:rsidRDefault="00210EEE" w:rsidP="001E7413">
            <w:pPr>
              <w:widowControl w:val="0"/>
              <w:spacing w:line="240" w:lineRule="auto"/>
              <w:rPr>
                <w:sz w:val="24"/>
              </w:rPr>
            </w:pPr>
          </w:p>
          <w:p w:rsidR="00210EEE" w:rsidRPr="003A29FE" w:rsidRDefault="00210EEE" w:rsidP="001E7413">
            <w:pPr>
              <w:widowControl w:val="0"/>
              <w:spacing w:line="240" w:lineRule="auto"/>
              <w:rPr>
                <w:sz w:val="24"/>
              </w:rPr>
            </w:pPr>
            <w:r w:rsidRPr="003A29FE">
              <w:rPr>
                <w:sz w:val="24"/>
              </w:rPr>
              <w:t xml:space="preserve">-мешок стомный, дренируемый из непрозрачного или прозрачного многослойного, не пропускающего запах полиэтилена, с мягкой нетканой подложкой, с или без газового фильтра, с зажимом, фланцем для крепления мешка к пластине, соответствующим фланцу </w:t>
            </w:r>
            <w:proofErr w:type="gramStart"/>
            <w:r w:rsidRPr="003A29FE">
              <w:rPr>
                <w:sz w:val="24"/>
              </w:rPr>
              <w:t xml:space="preserve">пластины.  </w:t>
            </w:r>
            <w:proofErr w:type="gramEnd"/>
          </w:p>
        </w:tc>
        <w:tc>
          <w:tcPr>
            <w:tcW w:w="1883"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10EEE" w:rsidRPr="003A29FE" w:rsidRDefault="00210EEE" w:rsidP="001E7413">
            <w:pPr>
              <w:widowControl w:val="0"/>
              <w:spacing w:line="240" w:lineRule="auto"/>
              <w:jc w:val="center"/>
              <w:rPr>
                <w:bCs/>
                <w:sz w:val="24"/>
              </w:rPr>
            </w:pPr>
            <w:r w:rsidRPr="003A29FE">
              <w:rPr>
                <w:bCs/>
                <w:sz w:val="24"/>
              </w:rPr>
              <w:t xml:space="preserve">мешок стомный дренируемый с </w:t>
            </w:r>
            <w:proofErr w:type="gramStart"/>
            <w:r w:rsidRPr="003A29FE">
              <w:rPr>
                <w:bCs/>
                <w:sz w:val="24"/>
              </w:rPr>
              <w:t>фланцем  50</w:t>
            </w:r>
            <w:proofErr w:type="gramEnd"/>
            <w:r w:rsidRPr="003A29FE">
              <w:rPr>
                <w:bCs/>
                <w:sz w:val="24"/>
              </w:rPr>
              <w:t>, 60мм</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0EEE" w:rsidRPr="003A29FE" w:rsidRDefault="00210EEE" w:rsidP="001E7413">
            <w:pPr>
              <w:widowControl w:val="0"/>
              <w:shd w:val="clear" w:color="auto" w:fill="FFFFFF"/>
              <w:spacing w:line="240" w:lineRule="auto"/>
              <w:jc w:val="center"/>
              <w:rPr>
                <w:sz w:val="24"/>
              </w:rPr>
            </w:pPr>
            <w:r w:rsidRPr="003A29FE">
              <w:rPr>
                <w:sz w:val="24"/>
              </w:rPr>
              <w:t>2700</w:t>
            </w:r>
          </w:p>
        </w:tc>
      </w:tr>
      <w:tr w:rsidR="00210EEE" w:rsidRPr="003A29FE" w:rsidTr="001E7413">
        <w:trPr>
          <w:trHeight w:val="2755"/>
          <w:jc w:val="center"/>
        </w:trPr>
        <w:tc>
          <w:tcPr>
            <w:tcW w:w="1702" w:type="dxa"/>
            <w:vMerge w:val="restart"/>
            <w:tcBorders>
              <w:top w:val="nil"/>
              <w:left w:val="single" w:sz="6" w:space="0" w:color="auto"/>
              <w:right w:val="single" w:sz="6" w:space="0" w:color="auto"/>
            </w:tcBorders>
            <w:vAlign w:val="center"/>
          </w:tcPr>
          <w:p w:rsidR="00210EEE" w:rsidRPr="003A29FE" w:rsidRDefault="00210EEE" w:rsidP="001E7413">
            <w:pPr>
              <w:spacing w:line="240" w:lineRule="auto"/>
              <w:rPr>
                <w:sz w:val="24"/>
              </w:rPr>
            </w:pP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210EEE" w:rsidRPr="006E730A" w:rsidRDefault="00210EEE" w:rsidP="001E7413">
            <w:pPr>
              <w:spacing w:line="240" w:lineRule="auto"/>
              <w:rPr>
                <w:sz w:val="24"/>
              </w:rPr>
            </w:pPr>
            <w:r w:rsidRPr="006E730A">
              <w:rPr>
                <w:sz w:val="24"/>
              </w:rPr>
              <w:t>21-01-09-01</w:t>
            </w:r>
          </w:p>
          <w:p w:rsidR="00210EEE" w:rsidRPr="006E730A" w:rsidRDefault="00210EEE" w:rsidP="001E7413">
            <w:pPr>
              <w:spacing w:line="240" w:lineRule="auto"/>
              <w:rPr>
                <w:sz w:val="24"/>
              </w:rPr>
            </w:pPr>
            <w:r w:rsidRPr="006E730A">
              <w:rPr>
                <w:sz w:val="24"/>
              </w:rPr>
              <w:t>пластина плоская для двухкомпонентного недренируемого калоприемника</w:t>
            </w: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210EEE" w:rsidRPr="003A29FE" w:rsidRDefault="00210EEE" w:rsidP="001E7413">
            <w:pPr>
              <w:spacing w:line="240" w:lineRule="auto"/>
              <w:rPr>
                <w:sz w:val="24"/>
              </w:rPr>
            </w:pPr>
            <w:r w:rsidRPr="003A29FE">
              <w:rPr>
                <w:sz w:val="24"/>
              </w:rPr>
              <w:t xml:space="preserve">адгезивная пластина с клеевым слоем на натуральной, гипоаллергенной гидроколлоидной основе с защитным покрытием, с вырезаемым отверстием под стому, с фланцем для крепления </w:t>
            </w:r>
            <w:proofErr w:type="gramStart"/>
            <w:r w:rsidRPr="003A29FE">
              <w:rPr>
                <w:sz w:val="24"/>
              </w:rPr>
              <w:t>мешка,  соответствующим</w:t>
            </w:r>
            <w:proofErr w:type="gramEnd"/>
            <w:r w:rsidRPr="003A29FE">
              <w:rPr>
                <w:sz w:val="24"/>
              </w:rPr>
              <w:t xml:space="preserve"> фланцу мешка;</w:t>
            </w:r>
          </w:p>
        </w:tc>
        <w:tc>
          <w:tcPr>
            <w:tcW w:w="1883" w:type="dxa"/>
            <w:tcBorders>
              <w:top w:val="single" w:sz="6" w:space="0" w:color="auto"/>
              <w:left w:val="single" w:sz="6" w:space="0" w:color="auto"/>
              <w:bottom w:val="single" w:sz="6" w:space="0" w:color="auto"/>
              <w:right w:val="single" w:sz="4" w:space="0" w:color="auto"/>
            </w:tcBorders>
            <w:shd w:val="clear" w:color="auto" w:fill="FFFFFF"/>
            <w:vAlign w:val="center"/>
          </w:tcPr>
          <w:p w:rsidR="00210EEE" w:rsidRPr="003A29FE" w:rsidRDefault="00210EEE" w:rsidP="001E7413">
            <w:pPr>
              <w:spacing w:line="240" w:lineRule="auto"/>
              <w:rPr>
                <w:bCs/>
                <w:sz w:val="24"/>
              </w:rPr>
            </w:pPr>
            <w:r w:rsidRPr="003A29FE">
              <w:rPr>
                <w:bCs/>
                <w:sz w:val="24"/>
              </w:rPr>
              <w:t>пластина плоская</w:t>
            </w:r>
            <w:r w:rsidRPr="003A29FE">
              <w:rPr>
                <w:sz w:val="24"/>
              </w:rPr>
              <w:t xml:space="preserve"> с фланцем   40, 50, 60мм</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210EEE" w:rsidRPr="003A29FE" w:rsidRDefault="00210EEE" w:rsidP="001E7413">
            <w:pPr>
              <w:spacing w:line="240" w:lineRule="auto"/>
              <w:jc w:val="center"/>
              <w:rPr>
                <w:sz w:val="24"/>
              </w:rPr>
            </w:pPr>
            <w:r w:rsidRPr="003A29FE">
              <w:rPr>
                <w:sz w:val="24"/>
              </w:rPr>
              <w:t>100</w:t>
            </w:r>
          </w:p>
        </w:tc>
      </w:tr>
      <w:tr w:rsidR="00210EEE" w:rsidRPr="003A29FE" w:rsidTr="001E7413">
        <w:trPr>
          <w:trHeight w:val="2755"/>
          <w:jc w:val="center"/>
        </w:trPr>
        <w:tc>
          <w:tcPr>
            <w:tcW w:w="1702" w:type="dxa"/>
            <w:vMerge/>
            <w:tcBorders>
              <w:left w:val="single" w:sz="6" w:space="0" w:color="auto"/>
              <w:bottom w:val="single" w:sz="4" w:space="0" w:color="auto"/>
              <w:right w:val="single" w:sz="6" w:space="0" w:color="auto"/>
            </w:tcBorders>
            <w:vAlign w:val="center"/>
          </w:tcPr>
          <w:p w:rsidR="00210EEE" w:rsidRPr="003A29FE" w:rsidRDefault="00210EEE" w:rsidP="001E7413">
            <w:pPr>
              <w:spacing w:line="240" w:lineRule="auto"/>
              <w:rPr>
                <w:sz w:val="24"/>
              </w:rPr>
            </w:pP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210EEE" w:rsidRPr="003A29FE" w:rsidRDefault="00210EEE" w:rsidP="001E7413">
            <w:pPr>
              <w:spacing w:line="240" w:lineRule="auto"/>
              <w:rPr>
                <w:sz w:val="24"/>
              </w:rPr>
            </w:pPr>
            <w:r w:rsidRPr="003A29FE">
              <w:rPr>
                <w:sz w:val="24"/>
              </w:rPr>
              <w:t>21-01-09-02</w:t>
            </w:r>
          </w:p>
          <w:p w:rsidR="00210EEE" w:rsidRPr="006E730A" w:rsidRDefault="00210EEE" w:rsidP="001E7413">
            <w:pPr>
              <w:spacing w:line="240" w:lineRule="auto"/>
              <w:rPr>
                <w:sz w:val="24"/>
              </w:rPr>
            </w:pPr>
            <w:r w:rsidRPr="006E730A">
              <w:rPr>
                <w:sz w:val="24"/>
              </w:rPr>
              <w:t>мешок к пластине плоской для двухкомпонентного недренируемого калоприемника</w:t>
            </w: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210EEE" w:rsidRPr="003A29FE" w:rsidRDefault="00210EEE" w:rsidP="001E7413">
            <w:pPr>
              <w:widowControl w:val="0"/>
              <w:spacing w:line="240" w:lineRule="auto"/>
              <w:jc w:val="both"/>
              <w:rPr>
                <w:sz w:val="24"/>
              </w:rPr>
            </w:pPr>
            <w:r w:rsidRPr="003A29FE">
              <w:rPr>
                <w:sz w:val="24"/>
              </w:rPr>
              <w:t>Мешки недренируемые (закрытые)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Мешки должны иметь газовый фильтр. При комплектации фланцевые соединения пластин должны соответствовать фланцевым соединениям мешков.</w:t>
            </w:r>
          </w:p>
          <w:p w:rsidR="00210EEE" w:rsidRPr="003A29FE" w:rsidRDefault="00210EEE" w:rsidP="001E7413">
            <w:pPr>
              <w:spacing w:line="240" w:lineRule="auto"/>
              <w:rPr>
                <w:sz w:val="24"/>
              </w:rPr>
            </w:pPr>
          </w:p>
        </w:tc>
        <w:tc>
          <w:tcPr>
            <w:tcW w:w="1883" w:type="dxa"/>
            <w:tcBorders>
              <w:top w:val="single" w:sz="6" w:space="0" w:color="auto"/>
              <w:left w:val="single" w:sz="6" w:space="0" w:color="auto"/>
              <w:bottom w:val="single" w:sz="6" w:space="0" w:color="auto"/>
              <w:right w:val="single" w:sz="4" w:space="0" w:color="auto"/>
            </w:tcBorders>
            <w:shd w:val="clear" w:color="auto" w:fill="FFFFFF"/>
            <w:vAlign w:val="center"/>
          </w:tcPr>
          <w:p w:rsidR="00210EEE" w:rsidRPr="003A29FE" w:rsidRDefault="00210EEE" w:rsidP="001E7413">
            <w:pPr>
              <w:spacing w:line="240" w:lineRule="auto"/>
              <w:rPr>
                <w:bCs/>
                <w:sz w:val="24"/>
              </w:rPr>
            </w:pPr>
            <w:r w:rsidRPr="003A29FE">
              <w:rPr>
                <w:sz w:val="24"/>
              </w:rPr>
              <w:t xml:space="preserve">мешок стомный не дренируемый с </w:t>
            </w:r>
            <w:proofErr w:type="gramStart"/>
            <w:r w:rsidRPr="003A29FE">
              <w:rPr>
                <w:sz w:val="24"/>
              </w:rPr>
              <w:t>фланцем  40</w:t>
            </w:r>
            <w:proofErr w:type="gramEnd"/>
            <w:r w:rsidRPr="003A29FE">
              <w:rPr>
                <w:sz w:val="24"/>
              </w:rPr>
              <w:t>, 50, 60мм</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210EEE" w:rsidRPr="003A29FE" w:rsidRDefault="00210EEE" w:rsidP="001E7413">
            <w:pPr>
              <w:spacing w:line="240" w:lineRule="auto"/>
              <w:jc w:val="center"/>
              <w:rPr>
                <w:sz w:val="24"/>
              </w:rPr>
            </w:pPr>
            <w:r w:rsidRPr="003A29FE">
              <w:rPr>
                <w:sz w:val="24"/>
              </w:rPr>
              <w:t>600</w:t>
            </w:r>
          </w:p>
        </w:tc>
      </w:tr>
      <w:tr w:rsidR="00210EEE" w:rsidRPr="003A29FE" w:rsidTr="001E7413">
        <w:trPr>
          <w:trHeight w:val="2755"/>
          <w:jc w:val="center"/>
        </w:trPr>
        <w:tc>
          <w:tcPr>
            <w:tcW w:w="1702" w:type="dxa"/>
            <w:vMerge w:val="restart"/>
            <w:tcBorders>
              <w:top w:val="nil"/>
              <w:left w:val="single" w:sz="6" w:space="0" w:color="auto"/>
              <w:right w:val="single" w:sz="6" w:space="0" w:color="auto"/>
            </w:tcBorders>
            <w:vAlign w:val="center"/>
          </w:tcPr>
          <w:p w:rsidR="00210EEE" w:rsidRPr="003A29FE" w:rsidRDefault="00210EEE" w:rsidP="001E7413">
            <w:pPr>
              <w:spacing w:line="240" w:lineRule="auto"/>
              <w:rPr>
                <w:sz w:val="24"/>
              </w:rPr>
            </w:pP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210EEE" w:rsidRPr="003A29FE" w:rsidRDefault="00210EEE" w:rsidP="001E7413">
            <w:pPr>
              <w:widowControl w:val="0"/>
              <w:spacing w:line="240" w:lineRule="auto"/>
              <w:rPr>
                <w:sz w:val="24"/>
              </w:rPr>
            </w:pPr>
            <w:r w:rsidRPr="003A29FE">
              <w:rPr>
                <w:sz w:val="24"/>
              </w:rPr>
              <w:t>21-01-10-01</w:t>
            </w:r>
          </w:p>
          <w:p w:rsidR="00210EEE" w:rsidRPr="006E730A" w:rsidRDefault="00210EEE" w:rsidP="001E7413">
            <w:pPr>
              <w:widowControl w:val="0"/>
              <w:spacing w:line="240" w:lineRule="auto"/>
              <w:rPr>
                <w:sz w:val="24"/>
              </w:rPr>
            </w:pPr>
            <w:r w:rsidRPr="006E730A">
              <w:rPr>
                <w:sz w:val="24"/>
              </w:rPr>
              <w:t>пластина конвексная для двухкомпонентного недренируемого калоприемника для втянутой стомы</w:t>
            </w: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210EEE" w:rsidRPr="003A29FE" w:rsidRDefault="00210EEE" w:rsidP="001E7413">
            <w:pPr>
              <w:widowControl w:val="0"/>
              <w:spacing w:line="240" w:lineRule="auto"/>
              <w:rPr>
                <w:sz w:val="24"/>
              </w:rPr>
            </w:pPr>
            <w:r w:rsidRPr="003A29FE">
              <w:rPr>
                <w:sz w:val="24"/>
              </w:rPr>
              <w:t xml:space="preserve">- адгезивная пластина конвексная для втянутой стомы, с клеевым слоем на натуральной, гипоаллергенной гидроколлоидной основе с защитным покрытием, с вырезаемым отверстием под стому, с фланцем для крепления </w:t>
            </w:r>
            <w:proofErr w:type="gramStart"/>
            <w:r w:rsidRPr="003A29FE">
              <w:rPr>
                <w:sz w:val="24"/>
              </w:rPr>
              <w:t>мешка,  соответствующим</w:t>
            </w:r>
            <w:proofErr w:type="gramEnd"/>
            <w:r w:rsidRPr="003A29FE">
              <w:rPr>
                <w:sz w:val="24"/>
              </w:rPr>
              <w:t xml:space="preserve"> фланцу мешка;</w:t>
            </w:r>
          </w:p>
          <w:p w:rsidR="00210EEE" w:rsidRPr="003A29FE" w:rsidRDefault="00210EEE" w:rsidP="001E7413">
            <w:pPr>
              <w:widowControl w:val="0"/>
              <w:spacing w:line="240" w:lineRule="auto"/>
              <w:rPr>
                <w:sz w:val="24"/>
              </w:rPr>
            </w:pPr>
          </w:p>
        </w:tc>
        <w:tc>
          <w:tcPr>
            <w:tcW w:w="1883" w:type="dxa"/>
            <w:tcBorders>
              <w:top w:val="single" w:sz="6" w:space="0" w:color="auto"/>
              <w:left w:val="single" w:sz="6" w:space="0" w:color="auto"/>
              <w:bottom w:val="single" w:sz="6" w:space="0" w:color="auto"/>
              <w:right w:val="single" w:sz="4" w:space="0" w:color="auto"/>
            </w:tcBorders>
            <w:shd w:val="clear" w:color="auto" w:fill="FFFFFF"/>
            <w:vAlign w:val="center"/>
          </w:tcPr>
          <w:p w:rsidR="00210EEE" w:rsidRPr="003A29FE" w:rsidRDefault="00210EEE" w:rsidP="001E7413">
            <w:pPr>
              <w:widowControl w:val="0"/>
              <w:spacing w:line="240" w:lineRule="auto"/>
              <w:jc w:val="center"/>
              <w:rPr>
                <w:bCs/>
                <w:sz w:val="24"/>
              </w:rPr>
            </w:pPr>
            <w:r w:rsidRPr="003A29FE">
              <w:rPr>
                <w:sz w:val="24"/>
              </w:rPr>
              <w:t xml:space="preserve">конвексные пластины с </w:t>
            </w:r>
            <w:proofErr w:type="gramStart"/>
            <w:r w:rsidRPr="003A29FE">
              <w:rPr>
                <w:sz w:val="24"/>
              </w:rPr>
              <w:t>фланцем  50</w:t>
            </w:r>
            <w:proofErr w:type="gramEnd"/>
            <w:r w:rsidRPr="003A29FE">
              <w:rPr>
                <w:sz w:val="24"/>
              </w:rPr>
              <w:t>, 60мм</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210EEE" w:rsidRPr="003A29FE" w:rsidRDefault="00210EEE" w:rsidP="001E7413">
            <w:pPr>
              <w:widowControl w:val="0"/>
              <w:shd w:val="clear" w:color="auto" w:fill="FFFFFF"/>
              <w:spacing w:line="240" w:lineRule="auto"/>
              <w:jc w:val="center"/>
              <w:rPr>
                <w:sz w:val="24"/>
              </w:rPr>
            </w:pPr>
            <w:r w:rsidRPr="003A29FE">
              <w:rPr>
                <w:sz w:val="24"/>
              </w:rPr>
              <w:t>100</w:t>
            </w:r>
          </w:p>
        </w:tc>
      </w:tr>
      <w:tr w:rsidR="00210EEE" w:rsidRPr="003A29FE" w:rsidTr="001E7413">
        <w:trPr>
          <w:trHeight w:val="2755"/>
          <w:jc w:val="center"/>
        </w:trPr>
        <w:tc>
          <w:tcPr>
            <w:tcW w:w="1702" w:type="dxa"/>
            <w:vMerge/>
            <w:tcBorders>
              <w:left w:val="single" w:sz="6" w:space="0" w:color="auto"/>
              <w:bottom w:val="single" w:sz="4" w:space="0" w:color="auto"/>
              <w:right w:val="single" w:sz="6" w:space="0" w:color="auto"/>
            </w:tcBorders>
            <w:vAlign w:val="center"/>
          </w:tcPr>
          <w:p w:rsidR="00210EEE" w:rsidRPr="003A29FE" w:rsidRDefault="00210EEE" w:rsidP="001E7413">
            <w:pPr>
              <w:spacing w:line="240" w:lineRule="auto"/>
              <w:rPr>
                <w:sz w:val="24"/>
              </w:rPr>
            </w:pP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210EEE" w:rsidRPr="003A29FE" w:rsidRDefault="00210EEE" w:rsidP="001E7413">
            <w:pPr>
              <w:widowControl w:val="0"/>
              <w:spacing w:line="240" w:lineRule="auto"/>
              <w:rPr>
                <w:sz w:val="24"/>
              </w:rPr>
            </w:pPr>
            <w:r w:rsidRPr="003A29FE">
              <w:rPr>
                <w:sz w:val="24"/>
              </w:rPr>
              <w:t>21-01-10-02</w:t>
            </w:r>
          </w:p>
          <w:p w:rsidR="00210EEE" w:rsidRPr="006E730A" w:rsidRDefault="00210EEE" w:rsidP="001E7413">
            <w:pPr>
              <w:widowControl w:val="0"/>
              <w:spacing w:line="240" w:lineRule="auto"/>
              <w:rPr>
                <w:sz w:val="24"/>
              </w:rPr>
            </w:pPr>
            <w:r w:rsidRPr="006E730A">
              <w:rPr>
                <w:sz w:val="24"/>
              </w:rPr>
              <w:t>мешок к пластине конвексной для двухкомпонентного недренируемого калоприемника</w:t>
            </w:r>
          </w:p>
          <w:p w:rsidR="00210EEE" w:rsidRPr="003A29FE" w:rsidRDefault="00210EEE" w:rsidP="001E7413">
            <w:pPr>
              <w:widowControl w:val="0"/>
              <w:spacing w:line="240" w:lineRule="auto"/>
              <w:rPr>
                <w:sz w:val="24"/>
              </w:rPr>
            </w:pPr>
            <w:r w:rsidRPr="006E730A">
              <w:rPr>
                <w:sz w:val="24"/>
              </w:rPr>
              <w:t>для втянутой стомы</w:t>
            </w: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210EEE" w:rsidRPr="003A29FE" w:rsidRDefault="00210EEE" w:rsidP="001E7413">
            <w:pPr>
              <w:widowControl w:val="0"/>
              <w:spacing w:line="240" w:lineRule="auto"/>
              <w:jc w:val="both"/>
              <w:rPr>
                <w:sz w:val="24"/>
              </w:rPr>
            </w:pPr>
            <w:r w:rsidRPr="003A29FE">
              <w:rPr>
                <w:sz w:val="24"/>
              </w:rPr>
              <w:t>Мешки недренируемые (закрытые)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Мешки должны иметь газовый фильтр. При комплектации фланцевые соединения пластин должны соответствовать фланцевым соединениям мешков.</w:t>
            </w:r>
          </w:p>
          <w:p w:rsidR="00210EEE" w:rsidRPr="003A29FE" w:rsidRDefault="00210EEE" w:rsidP="001E7413">
            <w:pPr>
              <w:widowControl w:val="0"/>
              <w:spacing w:line="240" w:lineRule="auto"/>
              <w:rPr>
                <w:sz w:val="24"/>
              </w:rPr>
            </w:pPr>
          </w:p>
        </w:tc>
        <w:tc>
          <w:tcPr>
            <w:tcW w:w="1883" w:type="dxa"/>
            <w:tcBorders>
              <w:top w:val="single" w:sz="6" w:space="0" w:color="auto"/>
              <w:left w:val="single" w:sz="6" w:space="0" w:color="auto"/>
              <w:bottom w:val="single" w:sz="6" w:space="0" w:color="auto"/>
              <w:right w:val="single" w:sz="4" w:space="0" w:color="auto"/>
            </w:tcBorders>
            <w:shd w:val="clear" w:color="auto" w:fill="FFFFFF"/>
            <w:vAlign w:val="center"/>
          </w:tcPr>
          <w:p w:rsidR="00210EEE" w:rsidRPr="003A29FE" w:rsidRDefault="00210EEE" w:rsidP="001E7413">
            <w:pPr>
              <w:widowControl w:val="0"/>
              <w:spacing w:line="240" w:lineRule="auto"/>
              <w:jc w:val="center"/>
              <w:rPr>
                <w:bCs/>
                <w:sz w:val="24"/>
              </w:rPr>
            </w:pPr>
            <w:r w:rsidRPr="003A29FE">
              <w:rPr>
                <w:sz w:val="24"/>
              </w:rPr>
              <w:t>мешок стомный не дренируемый с фланцем   50, 60мм</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210EEE" w:rsidRPr="003A29FE" w:rsidRDefault="00210EEE" w:rsidP="001E7413">
            <w:pPr>
              <w:widowControl w:val="0"/>
              <w:shd w:val="clear" w:color="auto" w:fill="FFFFFF"/>
              <w:spacing w:line="240" w:lineRule="auto"/>
              <w:jc w:val="center"/>
              <w:rPr>
                <w:sz w:val="24"/>
              </w:rPr>
            </w:pPr>
            <w:r w:rsidRPr="003A29FE">
              <w:rPr>
                <w:sz w:val="24"/>
              </w:rPr>
              <w:t>600</w:t>
            </w:r>
          </w:p>
        </w:tc>
      </w:tr>
      <w:tr w:rsidR="00210EEE" w:rsidRPr="003A29FE" w:rsidTr="001E7413">
        <w:trPr>
          <w:trHeight w:val="1531"/>
          <w:jc w:val="center"/>
        </w:trPr>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210EEE" w:rsidRPr="003A29FE" w:rsidRDefault="00210EEE" w:rsidP="001E7413">
            <w:pPr>
              <w:spacing w:line="240" w:lineRule="auto"/>
              <w:rPr>
                <w:sz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widowControl w:val="0"/>
              <w:spacing w:line="240" w:lineRule="auto"/>
              <w:rPr>
                <w:sz w:val="24"/>
              </w:rPr>
            </w:pPr>
            <w:r w:rsidRPr="003A29FE">
              <w:rPr>
                <w:sz w:val="24"/>
              </w:rPr>
              <w:t>21-01-</w:t>
            </w:r>
            <w:proofErr w:type="gramStart"/>
            <w:r w:rsidRPr="003A29FE">
              <w:rPr>
                <w:sz w:val="24"/>
              </w:rPr>
              <w:t>14  Калоприемники</w:t>
            </w:r>
            <w:proofErr w:type="gramEnd"/>
            <w:r w:rsidRPr="003A29FE">
              <w:rPr>
                <w:sz w:val="24"/>
              </w:rPr>
              <w:t xml:space="preserve"> из пластмассы  на поясе в комплекте с  мешками</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widowControl w:val="0"/>
              <w:spacing w:line="240" w:lineRule="auto"/>
              <w:rPr>
                <w:sz w:val="24"/>
              </w:rPr>
            </w:pPr>
            <w:r w:rsidRPr="003A29FE">
              <w:rPr>
                <w:sz w:val="24"/>
              </w:rPr>
              <w:t>Калоприемники полимерные на поясе с комплектом мешков – предназначены для сбора содержимого кишечника, непроизвольно выделяющегося из стомы. Состоит из полиэтиленового корпуса на который надет мешочек сборник, который закреплен на корпусе кольцом прижимным. Калоприемник крепится к телу с помощью тканной эластичной лентой с двумя пряжками.</w:t>
            </w:r>
          </w:p>
          <w:p w:rsidR="00210EEE" w:rsidRPr="003A29FE" w:rsidRDefault="00210EEE" w:rsidP="001E7413">
            <w:pPr>
              <w:widowControl w:val="0"/>
              <w:spacing w:line="240" w:lineRule="auto"/>
              <w:ind w:left="-182"/>
              <w:rPr>
                <w:sz w:val="24"/>
              </w:rPr>
            </w:pPr>
          </w:p>
        </w:tc>
        <w:tc>
          <w:tcPr>
            <w:tcW w:w="18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0EEE" w:rsidRPr="003A29FE" w:rsidRDefault="00210EEE" w:rsidP="001E7413">
            <w:pPr>
              <w:widowControl w:val="0"/>
              <w:spacing w:line="240" w:lineRule="auto"/>
              <w:jc w:val="center"/>
              <w:rPr>
                <w:bCs/>
                <w:sz w:val="24"/>
              </w:rPr>
            </w:pPr>
            <w:r w:rsidRPr="003A29FE">
              <w:rPr>
                <w:bCs/>
                <w:sz w:val="24"/>
              </w:rPr>
              <w:lastRenderedPageBreak/>
              <w:t>отв. 60,80мм</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0EEE" w:rsidRPr="003A29FE" w:rsidRDefault="00210EEE" w:rsidP="001E7413">
            <w:pPr>
              <w:widowControl w:val="0"/>
              <w:shd w:val="clear" w:color="auto" w:fill="FFFFFF"/>
              <w:spacing w:line="240" w:lineRule="auto"/>
              <w:jc w:val="center"/>
              <w:rPr>
                <w:sz w:val="24"/>
              </w:rPr>
            </w:pPr>
            <w:r w:rsidRPr="003A29FE">
              <w:rPr>
                <w:sz w:val="24"/>
              </w:rPr>
              <w:t>3</w:t>
            </w:r>
          </w:p>
        </w:tc>
      </w:tr>
      <w:tr w:rsidR="00210EEE" w:rsidRPr="003A29FE" w:rsidTr="001E7413">
        <w:trPr>
          <w:trHeight w:val="1531"/>
          <w:jc w:val="center"/>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widowControl w:val="0"/>
              <w:spacing w:line="240" w:lineRule="auto"/>
              <w:rPr>
                <w:sz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spacing w:line="240" w:lineRule="auto"/>
              <w:rPr>
                <w:sz w:val="24"/>
              </w:rPr>
            </w:pPr>
            <w:r w:rsidRPr="003A29FE">
              <w:rPr>
                <w:sz w:val="24"/>
              </w:rPr>
              <w:t>21-01-29 Паста-герметик для защиты и выравнивания кожи вокруг стомы в тубе, не менее 60 г</w:t>
            </w:r>
          </w:p>
          <w:p w:rsidR="00210EEE" w:rsidRPr="003A29FE" w:rsidRDefault="00210EEE" w:rsidP="001E7413">
            <w:pPr>
              <w:widowControl w:val="0"/>
              <w:spacing w:line="240" w:lineRule="auto"/>
              <w:rPr>
                <w:sz w:val="24"/>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widowControl w:val="0"/>
              <w:spacing w:line="240" w:lineRule="auto"/>
              <w:rPr>
                <w:bCs/>
                <w:sz w:val="24"/>
              </w:rPr>
            </w:pPr>
            <w:proofErr w:type="gramStart"/>
            <w:r w:rsidRPr="003A29FE">
              <w:rPr>
                <w:sz w:val="24"/>
              </w:rPr>
              <w:t>Паста</w:t>
            </w:r>
            <w:proofErr w:type="gramEnd"/>
            <w:r w:rsidRPr="003A29FE">
              <w:rPr>
                <w:sz w:val="24"/>
              </w:rPr>
              <w:t xml:space="preserve"> герметизирующая для защиты кожи, герметизации уро – или калоприемника, выравнивает шрамы, впадинки, складки на коже вокруг стомы</w:t>
            </w:r>
          </w:p>
        </w:tc>
        <w:tc>
          <w:tcPr>
            <w:tcW w:w="1883"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widowControl w:val="0"/>
              <w:spacing w:line="240" w:lineRule="auto"/>
              <w:rPr>
                <w:bCs/>
                <w:sz w:val="24"/>
              </w:rPr>
            </w:pPr>
            <w:r w:rsidRPr="003A29FE">
              <w:rPr>
                <w:bCs/>
                <w:sz w:val="24"/>
              </w:rPr>
              <w:t>не менее 60 г.</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spacing w:line="240" w:lineRule="auto"/>
              <w:jc w:val="center"/>
              <w:rPr>
                <w:sz w:val="24"/>
              </w:rPr>
            </w:pPr>
            <w:r w:rsidRPr="003A29FE">
              <w:rPr>
                <w:sz w:val="24"/>
              </w:rPr>
              <w:t>1000</w:t>
            </w:r>
          </w:p>
        </w:tc>
      </w:tr>
      <w:tr w:rsidR="00210EEE" w:rsidRPr="003A29FE" w:rsidTr="001E7413">
        <w:trPr>
          <w:trHeight w:val="1531"/>
          <w:jc w:val="center"/>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spacing w:line="240" w:lineRule="auto"/>
              <w:rPr>
                <w:sz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spacing w:line="240" w:lineRule="auto"/>
              <w:rPr>
                <w:sz w:val="24"/>
              </w:rPr>
            </w:pPr>
            <w:r w:rsidRPr="003A29FE">
              <w:rPr>
                <w:sz w:val="24"/>
              </w:rPr>
              <w:t>21-01-31 Крем защитный в тубе, не менее 60 мл</w:t>
            </w:r>
          </w:p>
          <w:p w:rsidR="00210EEE" w:rsidRPr="003A29FE" w:rsidRDefault="00210EEE" w:rsidP="001E7413">
            <w:pPr>
              <w:spacing w:line="240" w:lineRule="auto"/>
              <w:rPr>
                <w:sz w:val="24"/>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spacing w:line="240" w:lineRule="auto"/>
              <w:rPr>
                <w:sz w:val="24"/>
              </w:rPr>
            </w:pPr>
            <w:r w:rsidRPr="003A29FE">
              <w:rPr>
                <w:sz w:val="24"/>
              </w:rPr>
              <w:t>Крем защитный для кожи вокруг стомы - профилактическое и заживляющее средство при раздражении и мацерации кожи вокруг стомы.</w:t>
            </w:r>
          </w:p>
        </w:tc>
        <w:tc>
          <w:tcPr>
            <w:tcW w:w="1883"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widowControl w:val="0"/>
              <w:spacing w:line="240" w:lineRule="auto"/>
              <w:rPr>
                <w:bCs/>
                <w:sz w:val="24"/>
              </w:rPr>
            </w:pPr>
            <w:r w:rsidRPr="003A29FE">
              <w:rPr>
                <w:bCs/>
                <w:sz w:val="24"/>
              </w:rPr>
              <w:t>не менее 60 мл.</w:t>
            </w:r>
          </w:p>
          <w:p w:rsidR="00210EEE" w:rsidRPr="003A29FE" w:rsidRDefault="00210EEE" w:rsidP="001E7413">
            <w:pPr>
              <w:widowControl w:val="0"/>
              <w:spacing w:line="240" w:lineRule="auto"/>
              <w:rPr>
                <w:bCs/>
                <w:sz w:val="24"/>
              </w:rPr>
            </w:pPr>
          </w:p>
          <w:p w:rsidR="00210EEE" w:rsidRPr="003A29FE" w:rsidRDefault="00210EEE" w:rsidP="001E7413">
            <w:pPr>
              <w:widowControl w:val="0"/>
              <w:spacing w:line="240" w:lineRule="auto"/>
              <w:rPr>
                <w:bCs/>
                <w:sz w:val="24"/>
              </w:rPr>
            </w:pPr>
          </w:p>
          <w:p w:rsidR="00210EEE" w:rsidRPr="003A29FE" w:rsidRDefault="00210EEE" w:rsidP="001E7413">
            <w:pPr>
              <w:widowControl w:val="0"/>
              <w:spacing w:line="240" w:lineRule="auto"/>
              <w:rPr>
                <w:bCs/>
                <w:sz w:val="24"/>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spacing w:line="240" w:lineRule="auto"/>
              <w:jc w:val="center"/>
              <w:rPr>
                <w:sz w:val="24"/>
              </w:rPr>
            </w:pPr>
            <w:r w:rsidRPr="003A29FE">
              <w:rPr>
                <w:sz w:val="24"/>
              </w:rPr>
              <w:t>600</w:t>
            </w:r>
          </w:p>
        </w:tc>
      </w:tr>
      <w:tr w:rsidR="00210EEE" w:rsidRPr="003A29FE" w:rsidTr="001E7413">
        <w:trPr>
          <w:trHeight w:val="1531"/>
          <w:jc w:val="center"/>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spacing w:line="240" w:lineRule="auto"/>
              <w:rPr>
                <w:sz w:val="24"/>
              </w:rPr>
            </w:pPr>
            <w:r w:rsidRPr="003A29FE">
              <w:rPr>
                <w:bCs/>
                <w:sz w:val="24"/>
              </w:rPr>
              <w:t xml:space="preserve">Очиститель для кожи во флаконе, не менее 180 </w:t>
            </w:r>
            <w:proofErr w:type="gramStart"/>
            <w:r w:rsidRPr="003A29FE">
              <w:rPr>
                <w:bCs/>
                <w:sz w:val="24"/>
              </w:rPr>
              <w:t>мл  32.50.13.190</w:t>
            </w:r>
            <w:proofErr w:type="gramEnd"/>
            <w:r w:rsidRPr="003A29FE">
              <w:rPr>
                <w:bCs/>
                <w:sz w:val="24"/>
              </w:rPr>
              <w:t>-00006910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spacing w:line="240" w:lineRule="auto"/>
              <w:rPr>
                <w:sz w:val="24"/>
              </w:rPr>
            </w:pPr>
            <w:r w:rsidRPr="003A29FE">
              <w:rPr>
                <w:sz w:val="24"/>
              </w:rPr>
              <w:t>21-01-35 Очиститель для кожи во флаконе, не менее 180 мл</w:t>
            </w:r>
          </w:p>
          <w:p w:rsidR="00210EEE" w:rsidRPr="003A29FE" w:rsidRDefault="00210EEE" w:rsidP="001E7413">
            <w:pPr>
              <w:spacing w:line="240" w:lineRule="auto"/>
              <w:rPr>
                <w:sz w:val="24"/>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spacing w:line="240" w:lineRule="auto"/>
              <w:rPr>
                <w:sz w:val="24"/>
              </w:rPr>
            </w:pPr>
            <w:r w:rsidRPr="003A29FE">
              <w:rPr>
                <w:sz w:val="24"/>
              </w:rPr>
              <w:t>Очиститель для кожи вокруг стомы - очищающее средство, заменяющее мыло и воду, растворители и другие агрессивные или высушивающие кожу вещества. Позволяет безопасно удалить остатки клеевого слоя, защитной пасты и пленки, комфортно обеспечивать гигиену кожи вокруг стомы.</w:t>
            </w:r>
          </w:p>
          <w:p w:rsidR="00210EEE" w:rsidRPr="003A29FE" w:rsidRDefault="00210EEE" w:rsidP="001E7413">
            <w:pPr>
              <w:spacing w:line="240" w:lineRule="auto"/>
              <w:rPr>
                <w:sz w:val="24"/>
              </w:rPr>
            </w:pPr>
          </w:p>
        </w:tc>
        <w:tc>
          <w:tcPr>
            <w:tcW w:w="1883"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widowControl w:val="0"/>
              <w:spacing w:line="240" w:lineRule="auto"/>
              <w:rPr>
                <w:bCs/>
                <w:sz w:val="24"/>
              </w:rPr>
            </w:pPr>
            <w:r w:rsidRPr="003A29FE">
              <w:rPr>
                <w:bCs/>
                <w:sz w:val="24"/>
              </w:rPr>
              <w:t xml:space="preserve">не менее 180 мл </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spacing w:line="240" w:lineRule="auto"/>
              <w:jc w:val="center"/>
              <w:rPr>
                <w:sz w:val="24"/>
              </w:rPr>
            </w:pPr>
            <w:r w:rsidRPr="003A29FE">
              <w:rPr>
                <w:sz w:val="24"/>
              </w:rPr>
              <w:t>1200</w:t>
            </w:r>
          </w:p>
        </w:tc>
      </w:tr>
      <w:tr w:rsidR="00210EEE" w:rsidRPr="003A29FE" w:rsidTr="001E7413">
        <w:trPr>
          <w:trHeight w:val="1531"/>
          <w:jc w:val="center"/>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spacing w:line="240" w:lineRule="auto"/>
              <w:rPr>
                <w:bCs/>
                <w:sz w:val="24"/>
              </w:rPr>
            </w:pPr>
            <w:r w:rsidRPr="003A29FE">
              <w:rPr>
                <w:bCs/>
                <w:sz w:val="24"/>
              </w:rPr>
              <w:t>Очиститель для кожи в форме салфеток, не менее 30 шт.</w:t>
            </w:r>
          </w:p>
          <w:p w:rsidR="00210EEE" w:rsidRPr="003A29FE" w:rsidRDefault="00210EEE" w:rsidP="001E7413">
            <w:pPr>
              <w:spacing w:line="240" w:lineRule="auto"/>
              <w:rPr>
                <w:sz w:val="24"/>
              </w:rPr>
            </w:pPr>
            <w:r w:rsidRPr="003A29FE">
              <w:rPr>
                <w:bCs/>
                <w:sz w:val="24"/>
              </w:rPr>
              <w:t>32.50.13.190-00006911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spacing w:line="240" w:lineRule="auto"/>
              <w:rPr>
                <w:sz w:val="24"/>
              </w:rPr>
            </w:pPr>
            <w:r w:rsidRPr="003A29FE">
              <w:rPr>
                <w:sz w:val="24"/>
              </w:rPr>
              <w:t>21-01-36 Очиститель для кожи в форме салфеток, не менее 30 шт.</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spacing w:line="240" w:lineRule="auto"/>
              <w:rPr>
                <w:sz w:val="24"/>
              </w:rPr>
            </w:pPr>
            <w:r w:rsidRPr="003A29FE">
              <w:rPr>
                <w:sz w:val="24"/>
                <w:u w:val="single"/>
              </w:rPr>
              <w:t>Очиститель для кожи</w:t>
            </w:r>
            <w:r w:rsidRPr="003A29FE">
              <w:rPr>
                <w:i/>
                <w:sz w:val="24"/>
                <w:u w:val="single"/>
              </w:rPr>
              <w:t xml:space="preserve"> </w:t>
            </w:r>
            <w:r w:rsidRPr="003A29FE">
              <w:rPr>
                <w:sz w:val="24"/>
                <w:u w:val="single"/>
              </w:rPr>
              <w:t xml:space="preserve">(салфетки) </w:t>
            </w:r>
            <w:r w:rsidRPr="003A29FE">
              <w:rPr>
                <w:sz w:val="24"/>
              </w:rPr>
              <w:t>– очищающее средство для обработки кожи вокруг стомы или фистулы, а также кожи, подверженной воздействию мочи или каловых масс при недержании; является нежным, но эффективным средством, замещающим мыло и воду, растворители или другие агрессивные и высушивающие кожу вещества, которыми пользуются пациенты со стомами или пациенты, страдающие от недержания мочи, для очищения кожи;</w:t>
            </w:r>
          </w:p>
          <w:p w:rsidR="00210EEE" w:rsidRPr="003A29FE" w:rsidRDefault="00210EEE" w:rsidP="001E7413">
            <w:pPr>
              <w:spacing w:line="240" w:lineRule="auto"/>
              <w:rPr>
                <w:sz w:val="24"/>
              </w:rPr>
            </w:pPr>
          </w:p>
        </w:tc>
        <w:tc>
          <w:tcPr>
            <w:tcW w:w="1883"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widowControl w:val="0"/>
              <w:spacing w:line="240" w:lineRule="auto"/>
              <w:rPr>
                <w:bCs/>
                <w:sz w:val="24"/>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spacing w:line="240" w:lineRule="auto"/>
              <w:jc w:val="center"/>
              <w:rPr>
                <w:sz w:val="24"/>
              </w:rPr>
            </w:pPr>
            <w:r w:rsidRPr="003A29FE">
              <w:rPr>
                <w:sz w:val="24"/>
              </w:rPr>
              <w:t>5000</w:t>
            </w:r>
          </w:p>
        </w:tc>
      </w:tr>
      <w:tr w:rsidR="00210EEE" w:rsidRPr="003A29FE" w:rsidTr="001E7413">
        <w:trPr>
          <w:trHeight w:val="1531"/>
          <w:jc w:val="center"/>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spacing w:line="240" w:lineRule="auto"/>
              <w:rPr>
                <w:sz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spacing w:line="240" w:lineRule="auto"/>
              <w:rPr>
                <w:sz w:val="24"/>
              </w:rPr>
            </w:pPr>
            <w:r w:rsidRPr="003A29FE">
              <w:rPr>
                <w:sz w:val="24"/>
              </w:rPr>
              <w:t>21-01-32 Пудра (порошок) абсорбирующая в тубе, не менее 25 г</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spacing w:line="240" w:lineRule="auto"/>
              <w:rPr>
                <w:sz w:val="24"/>
              </w:rPr>
            </w:pPr>
            <w:r w:rsidRPr="003A29FE">
              <w:rPr>
                <w:sz w:val="24"/>
              </w:rPr>
              <w:t xml:space="preserve">Порошок абсорбирующий для ухода </w:t>
            </w:r>
            <w:proofErr w:type="gramStart"/>
            <w:r w:rsidRPr="003A29FE">
              <w:rPr>
                <w:sz w:val="24"/>
              </w:rPr>
              <w:t>за  мацерированной</w:t>
            </w:r>
            <w:proofErr w:type="gramEnd"/>
            <w:r w:rsidRPr="003A29FE">
              <w:rPr>
                <w:sz w:val="24"/>
              </w:rPr>
              <w:t xml:space="preserve"> кожей, устранения осложнений и раздражений кожи в перистомальной области.</w:t>
            </w:r>
          </w:p>
          <w:p w:rsidR="00210EEE" w:rsidRPr="003A29FE" w:rsidRDefault="00210EEE" w:rsidP="001E7413">
            <w:pPr>
              <w:spacing w:line="240" w:lineRule="auto"/>
              <w:rPr>
                <w:sz w:val="24"/>
              </w:rPr>
            </w:pPr>
          </w:p>
        </w:tc>
        <w:tc>
          <w:tcPr>
            <w:tcW w:w="1883"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widowControl w:val="0"/>
              <w:spacing w:line="240" w:lineRule="auto"/>
              <w:rPr>
                <w:bCs/>
                <w:sz w:val="24"/>
              </w:rPr>
            </w:pPr>
            <w:r w:rsidRPr="003A29FE">
              <w:rPr>
                <w:bCs/>
                <w:sz w:val="24"/>
              </w:rPr>
              <w:t>не менее 25гр</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spacing w:line="240" w:lineRule="auto"/>
              <w:jc w:val="center"/>
              <w:rPr>
                <w:sz w:val="24"/>
              </w:rPr>
            </w:pPr>
            <w:r w:rsidRPr="003A29FE">
              <w:rPr>
                <w:sz w:val="24"/>
              </w:rPr>
              <w:t>200</w:t>
            </w:r>
          </w:p>
        </w:tc>
      </w:tr>
      <w:tr w:rsidR="00210EEE" w:rsidRPr="003A29FE" w:rsidTr="001E7413">
        <w:trPr>
          <w:trHeight w:val="1531"/>
          <w:jc w:val="center"/>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spacing w:line="240" w:lineRule="auto"/>
              <w:rPr>
                <w:sz w:val="24"/>
              </w:rPr>
            </w:pPr>
            <w:r w:rsidRPr="003A29FE">
              <w:rPr>
                <w:bCs/>
                <w:sz w:val="24"/>
              </w:rPr>
              <w:lastRenderedPageBreak/>
              <w:t>32.50.13.190-00006912 Нейтрализатор запаха во флаконе, не менее 50 мл</w:t>
            </w:r>
            <w:r w:rsidRPr="003A29FE">
              <w:rPr>
                <w:sz w:val="24"/>
              </w:rPr>
              <w:t xml:space="preserve"> </w:t>
            </w:r>
          </w:p>
          <w:p w:rsidR="00210EEE" w:rsidRPr="003A29FE" w:rsidRDefault="00210EEE" w:rsidP="001E7413">
            <w:pPr>
              <w:spacing w:line="240" w:lineRule="auto"/>
              <w:rPr>
                <w:sz w:val="24"/>
              </w:rPr>
            </w:pPr>
            <w:r w:rsidRPr="003A29FE">
              <w:rPr>
                <w:bCs/>
                <w:sz w:val="24"/>
              </w:rPr>
              <w:t>32.50.13.190-00006912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spacing w:line="240" w:lineRule="auto"/>
              <w:rPr>
                <w:sz w:val="24"/>
              </w:rPr>
            </w:pPr>
            <w:r w:rsidRPr="003A29FE">
              <w:rPr>
                <w:sz w:val="24"/>
              </w:rPr>
              <w:t xml:space="preserve">21-01-37 Нейтрализатор запаха во флаконе, не менее 50 мл </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spacing w:line="240" w:lineRule="auto"/>
              <w:rPr>
                <w:sz w:val="24"/>
              </w:rPr>
            </w:pPr>
            <w:r w:rsidRPr="003A29FE">
              <w:rPr>
                <w:sz w:val="24"/>
              </w:rPr>
              <w:t>Нейтрализатор запаха, флакон – бесцветная жидкость в виде концентрированного раствора, эффективно нейтрализует любой запах, что позволяет применять минимальное количество нейтрализатора для устранения запаха в течение нескольких часов</w:t>
            </w:r>
          </w:p>
        </w:tc>
        <w:tc>
          <w:tcPr>
            <w:tcW w:w="1883"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widowControl w:val="0"/>
              <w:spacing w:line="240" w:lineRule="auto"/>
              <w:rPr>
                <w:bCs/>
                <w:sz w:val="24"/>
              </w:rPr>
            </w:pPr>
            <w:r w:rsidRPr="003A29FE">
              <w:rPr>
                <w:bCs/>
                <w:sz w:val="24"/>
              </w:rPr>
              <w:t>не менее 50 мл</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spacing w:line="240" w:lineRule="auto"/>
              <w:jc w:val="center"/>
              <w:rPr>
                <w:sz w:val="24"/>
              </w:rPr>
            </w:pPr>
            <w:r w:rsidRPr="003A29FE">
              <w:rPr>
                <w:sz w:val="24"/>
              </w:rPr>
              <w:t>900</w:t>
            </w:r>
          </w:p>
        </w:tc>
      </w:tr>
      <w:tr w:rsidR="00210EEE" w:rsidRPr="003A29FE" w:rsidTr="001E7413">
        <w:trPr>
          <w:trHeight w:val="1531"/>
          <w:jc w:val="center"/>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spacing w:line="240" w:lineRule="auto"/>
              <w:rPr>
                <w:bCs/>
                <w:sz w:val="24"/>
              </w:rPr>
            </w:pPr>
            <w:r w:rsidRPr="003A29FE">
              <w:rPr>
                <w:bCs/>
                <w:sz w:val="24"/>
              </w:rPr>
              <w:t>Пояс для калоприемников и уроприемников</w:t>
            </w:r>
          </w:p>
          <w:p w:rsidR="00210EEE" w:rsidRPr="003A29FE" w:rsidRDefault="00210EEE" w:rsidP="001E7413">
            <w:pPr>
              <w:spacing w:line="240" w:lineRule="auto"/>
              <w:rPr>
                <w:sz w:val="24"/>
              </w:rPr>
            </w:pPr>
            <w:r w:rsidRPr="003A29FE">
              <w:rPr>
                <w:bCs/>
                <w:sz w:val="24"/>
              </w:rPr>
              <w:t>32.50.13.190-00006908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spacing w:line="240" w:lineRule="auto"/>
              <w:rPr>
                <w:sz w:val="24"/>
              </w:rPr>
            </w:pPr>
            <w:r w:rsidRPr="003A29FE">
              <w:rPr>
                <w:sz w:val="24"/>
              </w:rPr>
              <w:t>21-01-13 Пояс для калоприемников и уроприемников</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spacing w:line="240" w:lineRule="auto"/>
              <w:rPr>
                <w:sz w:val="24"/>
              </w:rPr>
            </w:pPr>
            <w:r w:rsidRPr="003A29FE">
              <w:rPr>
                <w:bCs/>
                <w:sz w:val="24"/>
              </w:rPr>
              <w:t xml:space="preserve">Пояс для уро-калоприемника </w:t>
            </w:r>
            <w:proofErr w:type="gramStart"/>
            <w:r w:rsidRPr="003A29FE">
              <w:rPr>
                <w:bCs/>
                <w:sz w:val="24"/>
              </w:rPr>
              <w:t>–  эластичная</w:t>
            </w:r>
            <w:proofErr w:type="gramEnd"/>
            <w:r w:rsidRPr="003A29FE">
              <w:rPr>
                <w:bCs/>
                <w:sz w:val="24"/>
              </w:rPr>
              <w:t xml:space="preserve"> лента из гипоаллергенного трикотажного полотна со специальными крепежами из 100% неломкого полипропилена на противоположных концах, которые соединяются с креплением для пластин двухкомпанентных калоприемников или уроприемников. Пояс должен регулируется по длине.</w:t>
            </w:r>
          </w:p>
        </w:tc>
        <w:tc>
          <w:tcPr>
            <w:tcW w:w="1883"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widowControl w:val="0"/>
              <w:spacing w:line="240" w:lineRule="auto"/>
              <w:rPr>
                <w:bCs/>
                <w:sz w:val="24"/>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spacing w:line="240" w:lineRule="auto"/>
              <w:jc w:val="center"/>
              <w:rPr>
                <w:sz w:val="24"/>
              </w:rPr>
            </w:pPr>
            <w:r w:rsidRPr="003A29FE">
              <w:rPr>
                <w:sz w:val="24"/>
              </w:rPr>
              <w:t>120</w:t>
            </w:r>
          </w:p>
        </w:tc>
      </w:tr>
      <w:tr w:rsidR="00210EEE" w:rsidRPr="003A29FE" w:rsidTr="001E7413">
        <w:trPr>
          <w:trHeight w:val="1531"/>
          <w:jc w:val="center"/>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spacing w:line="240" w:lineRule="auto"/>
              <w:rPr>
                <w:sz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widowControl w:val="0"/>
              <w:spacing w:line="240" w:lineRule="auto"/>
              <w:rPr>
                <w:sz w:val="24"/>
              </w:rPr>
            </w:pPr>
            <w:r w:rsidRPr="003A29FE">
              <w:rPr>
                <w:sz w:val="24"/>
              </w:rPr>
              <w:t>21-01-30 Паста-герметик для защиты и выравнивания кожи вокруг стомы в полосках, не менее 60 г</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keepNext/>
              <w:tabs>
                <w:tab w:val="left" w:pos="708"/>
              </w:tabs>
              <w:spacing w:line="240" w:lineRule="auto"/>
              <w:rPr>
                <w:sz w:val="24"/>
              </w:rPr>
            </w:pPr>
            <w:proofErr w:type="gramStart"/>
            <w:r w:rsidRPr="003A29FE">
              <w:rPr>
                <w:sz w:val="24"/>
              </w:rPr>
              <w:t>Паста</w:t>
            </w:r>
            <w:proofErr w:type="gramEnd"/>
            <w:r w:rsidRPr="003A29FE">
              <w:rPr>
                <w:sz w:val="24"/>
              </w:rPr>
              <w:t xml:space="preserve"> герметизирующая для защиты кожи, герметизации уро – или калоприемника, выравнивает шрамы, впадинки, складки на коже вокруг стомы</w:t>
            </w:r>
          </w:p>
        </w:tc>
        <w:tc>
          <w:tcPr>
            <w:tcW w:w="1883"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widowControl w:val="0"/>
              <w:spacing w:line="240" w:lineRule="auto"/>
              <w:rPr>
                <w:bCs/>
                <w:sz w:val="24"/>
              </w:rPr>
            </w:pPr>
            <w:r w:rsidRPr="003A29FE">
              <w:rPr>
                <w:bCs/>
                <w:sz w:val="24"/>
              </w:rPr>
              <w:t>не менее 6 гр. (объем 1 полоски, в упаковке 10 полосок)</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spacing w:line="240" w:lineRule="auto"/>
              <w:jc w:val="center"/>
              <w:rPr>
                <w:sz w:val="24"/>
              </w:rPr>
            </w:pPr>
            <w:r w:rsidRPr="003A29FE">
              <w:rPr>
                <w:sz w:val="24"/>
              </w:rPr>
              <w:t>600</w:t>
            </w:r>
          </w:p>
        </w:tc>
      </w:tr>
      <w:tr w:rsidR="00210EEE" w:rsidRPr="003A29FE" w:rsidTr="001E7413">
        <w:trPr>
          <w:trHeight w:val="3913"/>
          <w:jc w:val="center"/>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spacing w:line="240" w:lineRule="auto"/>
              <w:rPr>
                <w:rStyle w:val="iceouttxtblue"/>
                <w:sz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spacing w:line="240" w:lineRule="auto"/>
              <w:rPr>
                <w:rStyle w:val="iceouttxtblue"/>
                <w:sz w:val="24"/>
              </w:rPr>
            </w:pPr>
            <w:r w:rsidRPr="003A29FE">
              <w:rPr>
                <w:rStyle w:val="iceouttxtblue"/>
                <w:sz w:val="24"/>
              </w:rPr>
              <w:t>21-01-39 Адгезивная пластина-полукольцо для дополнительной фиксации пластин калоприемников и уроприемников, не менее 40 шт.</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widowControl w:val="0"/>
              <w:spacing w:line="240" w:lineRule="auto"/>
              <w:jc w:val="both"/>
              <w:rPr>
                <w:bCs/>
                <w:sz w:val="24"/>
              </w:rPr>
            </w:pPr>
            <w:r w:rsidRPr="003A29FE">
              <w:rPr>
                <w:rStyle w:val="iceouttxtblue"/>
                <w:sz w:val="24"/>
              </w:rPr>
              <w:t>Адгезивная пластина-полукольцо для дополнительной фиксации пластин уро-калоприемников-</w:t>
            </w:r>
            <w:r w:rsidRPr="003A29FE">
              <w:rPr>
                <w:bCs/>
                <w:sz w:val="24"/>
              </w:rPr>
              <w:t>предназначена для герметизации и укреплению пластины кало- или мочеприемника по внешнему краю. Благодаря своей высокой адгезии, пластичности, она заполняет неровности тела и следует движениям кожи, позволяет добиться отличной герметичности и избавится от подтекания. Продлевает срок использования пластины кало- мочеприемника. Легко удаляется вместе с пластиной кало- уроприемника.</w:t>
            </w:r>
          </w:p>
          <w:p w:rsidR="00210EEE" w:rsidRPr="003A29FE" w:rsidRDefault="00210EEE" w:rsidP="001E7413">
            <w:pPr>
              <w:widowControl w:val="0"/>
              <w:spacing w:line="240" w:lineRule="auto"/>
              <w:jc w:val="both"/>
              <w:rPr>
                <w:rStyle w:val="iceouttxtblue"/>
                <w:sz w:val="24"/>
              </w:rPr>
            </w:pPr>
          </w:p>
        </w:tc>
        <w:tc>
          <w:tcPr>
            <w:tcW w:w="1883"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widowControl w:val="0"/>
              <w:spacing w:line="240" w:lineRule="auto"/>
              <w:rPr>
                <w:bCs/>
                <w:sz w:val="24"/>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spacing w:line="240" w:lineRule="auto"/>
              <w:jc w:val="center"/>
              <w:rPr>
                <w:sz w:val="24"/>
              </w:rPr>
            </w:pPr>
            <w:r w:rsidRPr="003A29FE">
              <w:rPr>
                <w:sz w:val="24"/>
              </w:rPr>
              <w:t>6300</w:t>
            </w:r>
          </w:p>
        </w:tc>
      </w:tr>
      <w:tr w:rsidR="00210EEE" w:rsidRPr="003A29FE" w:rsidTr="001E7413">
        <w:trPr>
          <w:trHeight w:val="1531"/>
          <w:jc w:val="center"/>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spacing w:line="240" w:lineRule="auto"/>
              <w:rPr>
                <w:bCs/>
                <w:sz w:val="24"/>
              </w:rPr>
            </w:pPr>
            <w:r w:rsidRPr="003A29FE">
              <w:rPr>
                <w:bCs/>
                <w:sz w:val="24"/>
              </w:rPr>
              <w:t>Анальный тампон (средство ухода при недержании кала)</w:t>
            </w:r>
          </w:p>
          <w:p w:rsidR="00210EEE" w:rsidRPr="003A29FE" w:rsidRDefault="00210EEE" w:rsidP="001E7413">
            <w:pPr>
              <w:spacing w:line="240" w:lineRule="auto"/>
              <w:rPr>
                <w:rStyle w:val="iceouttxtblue"/>
                <w:sz w:val="24"/>
              </w:rPr>
            </w:pPr>
            <w:r w:rsidRPr="003A29FE">
              <w:rPr>
                <w:bCs/>
                <w:sz w:val="24"/>
              </w:rPr>
              <w:t>32.50.13.190-00006915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spacing w:line="240" w:lineRule="auto"/>
              <w:rPr>
                <w:rStyle w:val="iceouttxtblue"/>
                <w:sz w:val="24"/>
              </w:rPr>
            </w:pPr>
            <w:r w:rsidRPr="003A29FE">
              <w:rPr>
                <w:rStyle w:val="iceouttxtblue"/>
                <w:sz w:val="24"/>
              </w:rPr>
              <w:t>21-01-27 Анальный тампон (средство ухода при недержании кала)</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widowControl w:val="0"/>
              <w:spacing w:line="240" w:lineRule="auto"/>
              <w:ind w:firstLine="102"/>
              <w:jc w:val="both"/>
              <w:rPr>
                <w:sz w:val="24"/>
              </w:rPr>
            </w:pPr>
            <w:r w:rsidRPr="003A29FE">
              <w:rPr>
                <w:sz w:val="24"/>
                <w:u w:val="single"/>
              </w:rPr>
              <w:t>Анальные тампоны малые и большие</w:t>
            </w:r>
            <w:r w:rsidRPr="003A29FE">
              <w:rPr>
                <w:sz w:val="24"/>
              </w:rPr>
              <w:t xml:space="preserve"> из полиуретана, покрытые растворимой пленкой, имеют форму и размер анальной свечи и покрыт растворяющейся в кишечнике пленкой.</w:t>
            </w:r>
          </w:p>
          <w:p w:rsidR="00210EEE" w:rsidRPr="003A29FE" w:rsidRDefault="00210EEE" w:rsidP="001E7413">
            <w:pPr>
              <w:widowControl w:val="0"/>
              <w:spacing w:line="240" w:lineRule="auto"/>
              <w:jc w:val="both"/>
              <w:rPr>
                <w:rStyle w:val="iceouttxtblue"/>
                <w:sz w:val="24"/>
              </w:rPr>
            </w:pPr>
          </w:p>
        </w:tc>
        <w:tc>
          <w:tcPr>
            <w:tcW w:w="1883"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widowControl w:val="0"/>
              <w:spacing w:line="240" w:lineRule="auto"/>
              <w:rPr>
                <w:bCs/>
                <w:sz w:val="24"/>
              </w:rPr>
            </w:pPr>
            <w:r w:rsidRPr="003A29FE">
              <w:rPr>
                <w:bCs/>
                <w:sz w:val="24"/>
              </w:rPr>
              <w:t>Диаметр: 37мм, 45мм</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spacing w:line="240" w:lineRule="auto"/>
              <w:jc w:val="center"/>
              <w:rPr>
                <w:sz w:val="24"/>
              </w:rPr>
            </w:pPr>
            <w:r w:rsidRPr="003A29FE">
              <w:rPr>
                <w:sz w:val="24"/>
              </w:rPr>
              <w:t>1200</w:t>
            </w:r>
          </w:p>
        </w:tc>
      </w:tr>
      <w:tr w:rsidR="00210EEE" w:rsidRPr="003A29FE" w:rsidTr="001E7413">
        <w:trPr>
          <w:trHeight w:val="1531"/>
          <w:jc w:val="center"/>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spacing w:line="240" w:lineRule="auto"/>
              <w:rPr>
                <w:sz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widowControl w:val="0"/>
              <w:spacing w:line="240" w:lineRule="auto"/>
              <w:rPr>
                <w:sz w:val="24"/>
              </w:rPr>
            </w:pPr>
            <w:r w:rsidRPr="003A29FE">
              <w:rPr>
                <w:rStyle w:val="iceouttxtblue"/>
                <w:sz w:val="24"/>
              </w:rPr>
              <w:t>21-01-41 Защитные кольца для кожи вокруг стомы</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widowControl w:val="0"/>
              <w:spacing w:line="240" w:lineRule="auto"/>
              <w:jc w:val="both"/>
              <w:rPr>
                <w:sz w:val="24"/>
              </w:rPr>
            </w:pPr>
            <w:r w:rsidRPr="003A29FE">
              <w:rPr>
                <w:sz w:val="24"/>
                <w:u w:val="single"/>
              </w:rPr>
              <w:t>Защитное кольцо</w:t>
            </w:r>
            <w:r w:rsidRPr="003A29FE">
              <w:rPr>
                <w:sz w:val="24"/>
              </w:rPr>
              <w:t xml:space="preserve"> – моделирующее защитное кольцо имеет состав, обеспечивающий длительную защиту от протекания. Защитное кольцо прочное, легко моделируется, плотно прилегает к стоме, позволяет герметично приклеивать калоприемник (уроприемник). Калоприемник (уроприемник) должен легко наклеиваться поверх кольца, кольцо удаляется вместе с пластиной калоприемника (уроприемника).</w:t>
            </w:r>
          </w:p>
          <w:p w:rsidR="00210EEE" w:rsidRPr="003A29FE" w:rsidRDefault="00210EEE" w:rsidP="001E7413">
            <w:pPr>
              <w:keepNext/>
              <w:tabs>
                <w:tab w:val="left" w:pos="708"/>
              </w:tabs>
              <w:spacing w:line="240" w:lineRule="auto"/>
              <w:rPr>
                <w:sz w:val="24"/>
              </w:rPr>
            </w:pPr>
          </w:p>
        </w:tc>
        <w:tc>
          <w:tcPr>
            <w:tcW w:w="1883"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widowControl w:val="0"/>
              <w:spacing w:line="240" w:lineRule="auto"/>
              <w:rPr>
                <w:bCs/>
                <w:sz w:val="24"/>
              </w:rPr>
            </w:pPr>
            <w:r w:rsidRPr="003A29FE">
              <w:rPr>
                <w:bCs/>
                <w:sz w:val="24"/>
              </w:rPr>
              <w:t>Толщина: 2 мм, 4,2 мм</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spacing w:line="240" w:lineRule="auto"/>
              <w:jc w:val="center"/>
              <w:rPr>
                <w:sz w:val="24"/>
              </w:rPr>
            </w:pPr>
            <w:r w:rsidRPr="003A29FE">
              <w:rPr>
                <w:sz w:val="24"/>
              </w:rPr>
              <w:t>4800</w:t>
            </w:r>
          </w:p>
        </w:tc>
      </w:tr>
      <w:tr w:rsidR="00210EEE" w:rsidRPr="003A29FE" w:rsidTr="001E7413">
        <w:trPr>
          <w:trHeight w:val="1531"/>
          <w:jc w:val="center"/>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spacing w:line="240" w:lineRule="auto"/>
              <w:rPr>
                <w:bCs/>
                <w:sz w:val="24"/>
              </w:rPr>
            </w:pPr>
            <w:r w:rsidRPr="003A29FE">
              <w:rPr>
                <w:bCs/>
                <w:sz w:val="24"/>
              </w:rPr>
              <w:t>Абсорбирующие желирующие пакетики для стомных мешков, 30 шт.</w:t>
            </w:r>
          </w:p>
          <w:p w:rsidR="00210EEE" w:rsidRPr="003A29FE" w:rsidRDefault="00210EEE" w:rsidP="001E7413">
            <w:pPr>
              <w:spacing w:line="240" w:lineRule="auto"/>
              <w:rPr>
                <w:bCs/>
                <w:sz w:val="24"/>
              </w:rPr>
            </w:pPr>
            <w:r w:rsidRPr="003A29FE">
              <w:rPr>
                <w:bCs/>
                <w:sz w:val="24"/>
              </w:rPr>
              <w:t>32.50.13.190-00006913</w:t>
            </w:r>
          </w:p>
          <w:p w:rsidR="00210EEE" w:rsidRPr="003A29FE" w:rsidRDefault="00210EEE" w:rsidP="001E7413">
            <w:pPr>
              <w:spacing w:line="240" w:lineRule="auto"/>
              <w:rPr>
                <w:rStyle w:val="iceouttxtblue"/>
                <w:sz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spacing w:line="240" w:lineRule="auto"/>
              <w:rPr>
                <w:rStyle w:val="iceouttxtblue"/>
                <w:sz w:val="24"/>
              </w:rPr>
            </w:pPr>
            <w:r w:rsidRPr="003A29FE">
              <w:rPr>
                <w:rStyle w:val="iceouttxtblue"/>
                <w:sz w:val="24"/>
              </w:rPr>
              <w:t>21-01-38 Абсорбирующие желирующие пакетики для стомных мешков, 30 шт.</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widowControl w:val="0"/>
              <w:spacing w:line="240" w:lineRule="auto"/>
              <w:jc w:val="both"/>
              <w:rPr>
                <w:rStyle w:val="iceouttxtblue"/>
                <w:sz w:val="24"/>
              </w:rPr>
            </w:pPr>
            <w:r w:rsidRPr="003A29FE">
              <w:rPr>
                <w:rStyle w:val="iceouttxtblue"/>
                <w:sz w:val="24"/>
              </w:rPr>
              <w:t>Абсорбирующие желирующие пакетики для стомных мешков представляет собой миниатюрные пакетики-саше для пациентов с илеостомой или колостомой с неотрегулированным стулом. Желируют содержимое сборного мешка, поглощают нежелательные запахи, помещаются непосредственно в мешок.</w:t>
            </w:r>
          </w:p>
        </w:tc>
        <w:tc>
          <w:tcPr>
            <w:tcW w:w="1883"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widowControl w:val="0"/>
              <w:spacing w:line="240" w:lineRule="auto"/>
              <w:rPr>
                <w:bCs/>
                <w:sz w:val="24"/>
              </w:rPr>
            </w:pPr>
          </w:p>
        </w:tc>
        <w:tc>
          <w:tcPr>
            <w:tcW w:w="1123" w:type="dxa"/>
            <w:tcBorders>
              <w:top w:val="single" w:sz="6" w:space="0" w:color="auto"/>
              <w:left w:val="single" w:sz="6" w:space="0" w:color="auto"/>
              <w:bottom w:val="single" w:sz="6" w:space="0" w:color="auto"/>
              <w:right w:val="single" w:sz="6" w:space="0" w:color="auto"/>
            </w:tcBorders>
            <w:shd w:val="clear" w:color="auto" w:fill="FFFFFF"/>
            <w:vAlign w:val="center"/>
          </w:tcPr>
          <w:p w:rsidR="00210EEE" w:rsidRPr="003A29FE" w:rsidRDefault="00210EEE" w:rsidP="001E7413">
            <w:pPr>
              <w:spacing w:line="240" w:lineRule="auto"/>
              <w:rPr>
                <w:sz w:val="24"/>
              </w:rPr>
            </w:pPr>
            <w:r w:rsidRPr="003A29FE">
              <w:rPr>
                <w:sz w:val="24"/>
              </w:rPr>
              <w:t>90</w:t>
            </w:r>
          </w:p>
        </w:tc>
      </w:tr>
      <w:tr w:rsidR="00210EEE" w:rsidRPr="003A29FE" w:rsidTr="001E7413">
        <w:trPr>
          <w:trHeight w:val="1531"/>
          <w:jc w:val="center"/>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spacing w:line="240" w:lineRule="auto"/>
              <w:rPr>
                <w:sz w:val="24"/>
              </w:rPr>
            </w:pPr>
            <w:bookmarkStart w:id="0" w:name="_GoBack"/>
            <w:bookmarkEnd w:id="0"/>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spacing w:line="240" w:lineRule="auto"/>
              <w:rPr>
                <w:sz w:val="24"/>
              </w:rPr>
            </w:pPr>
            <w:r w:rsidRPr="003A29FE">
              <w:rPr>
                <w:sz w:val="24"/>
              </w:rPr>
              <w:t>21-01-33 Защитная пленка во флаконе, не менее 50 мл</w:t>
            </w:r>
          </w:p>
          <w:p w:rsidR="00210EEE" w:rsidRPr="003A29FE" w:rsidRDefault="00210EEE" w:rsidP="001E7413">
            <w:pPr>
              <w:spacing w:line="240" w:lineRule="auto"/>
              <w:rPr>
                <w:sz w:val="24"/>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spacing w:line="240" w:lineRule="auto"/>
              <w:rPr>
                <w:sz w:val="24"/>
              </w:rPr>
            </w:pPr>
            <w:r w:rsidRPr="003A29FE">
              <w:rPr>
                <w:sz w:val="24"/>
              </w:rPr>
              <w:t xml:space="preserve">Защитная </w:t>
            </w:r>
            <w:proofErr w:type="gramStart"/>
            <w:r w:rsidRPr="003A29FE">
              <w:rPr>
                <w:sz w:val="24"/>
              </w:rPr>
              <w:t>пленка  во</w:t>
            </w:r>
            <w:proofErr w:type="gramEnd"/>
            <w:r w:rsidRPr="003A29FE">
              <w:rPr>
                <w:sz w:val="24"/>
              </w:rPr>
              <w:t xml:space="preserve"> флаконе</w:t>
            </w:r>
            <w:r w:rsidRPr="003A29FE">
              <w:rPr>
                <w:sz w:val="24"/>
                <w:u w:val="single"/>
              </w:rPr>
              <w:t xml:space="preserve"> </w:t>
            </w:r>
            <w:r w:rsidRPr="003A29FE">
              <w:rPr>
                <w:sz w:val="24"/>
              </w:rPr>
              <w:t>прозрачная жидкость на силиконовой основе, при нанесении на кожу и высыхании образует полупроводящую эластичную защитную пленку, устойчивую к воздействию воды, усиливающую адгезивные</w:t>
            </w:r>
          </w:p>
          <w:p w:rsidR="00210EEE" w:rsidRPr="003A29FE" w:rsidRDefault="00210EEE" w:rsidP="001E7413">
            <w:pPr>
              <w:spacing w:line="240" w:lineRule="auto"/>
              <w:rPr>
                <w:sz w:val="24"/>
              </w:rPr>
            </w:pPr>
            <w:r w:rsidRPr="003A29FE">
              <w:rPr>
                <w:sz w:val="24"/>
              </w:rPr>
              <w:t>свойства кало-и уроприемников, используется для ухода за чувствительной, травмированной или раздраженной кожей вокруг стомы с целью предотвращения контактного дерматита и защиты кожи от агрессивного воздействия мочи и кала, а также от механических повреждений, вызываемых при удалении адгезива с кожи вокруг стомы. Пленка не растворяется в воде и обеспечивает защиту даже при купании;</w:t>
            </w:r>
          </w:p>
          <w:p w:rsidR="00210EEE" w:rsidRPr="003A29FE" w:rsidRDefault="00210EEE" w:rsidP="001E7413">
            <w:pPr>
              <w:spacing w:line="240" w:lineRule="auto"/>
              <w:rPr>
                <w:sz w:val="24"/>
              </w:rPr>
            </w:pPr>
          </w:p>
        </w:tc>
        <w:tc>
          <w:tcPr>
            <w:tcW w:w="1883"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widowControl w:val="0"/>
              <w:spacing w:line="240" w:lineRule="auto"/>
              <w:rPr>
                <w:bCs/>
                <w:sz w:val="24"/>
              </w:rPr>
            </w:pPr>
            <w:r w:rsidRPr="003A29FE">
              <w:rPr>
                <w:bCs/>
                <w:sz w:val="24"/>
              </w:rPr>
              <w:t>не менее 50 мл.</w:t>
            </w:r>
          </w:p>
          <w:p w:rsidR="00210EEE" w:rsidRPr="003A29FE" w:rsidRDefault="00210EEE" w:rsidP="001E7413">
            <w:pPr>
              <w:widowControl w:val="0"/>
              <w:spacing w:line="240" w:lineRule="auto"/>
              <w:rPr>
                <w:bCs/>
                <w:sz w:val="24"/>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spacing w:line="240" w:lineRule="auto"/>
              <w:rPr>
                <w:sz w:val="24"/>
              </w:rPr>
            </w:pPr>
            <w:r w:rsidRPr="003A29FE">
              <w:rPr>
                <w:sz w:val="24"/>
              </w:rPr>
              <w:t>300</w:t>
            </w:r>
          </w:p>
        </w:tc>
      </w:tr>
      <w:tr w:rsidR="00210EEE" w:rsidRPr="003A29FE" w:rsidTr="001E7413">
        <w:trPr>
          <w:trHeight w:val="1531"/>
          <w:jc w:val="center"/>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210EEE" w:rsidRDefault="00210EEE" w:rsidP="001E7413">
            <w:pPr>
              <w:spacing w:line="240" w:lineRule="auto"/>
              <w:rPr>
                <w:sz w:val="24"/>
              </w:rPr>
            </w:pPr>
          </w:p>
          <w:p w:rsidR="00070B8D" w:rsidRPr="003A29FE" w:rsidRDefault="00070B8D" w:rsidP="001E7413">
            <w:pPr>
              <w:spacing w:line="240" w:lineRule="auto"/>
              <w:rPr>
                <w:sz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spacing w:line="240" w:lineRule="auto"/>
              <w:rPr>
                <w:sz w:val="24"/>
              </w:rPr>
            </w:pPr>
            <w:r w:rsidRPr="003A29FE">
              <w:rPr>
                <w:sz w:val="24"/>
              </w:rPr>
              <w:t>21-01-34 Защитная пленка в форме салфеток, не менее 30 шт.</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spacing w:line="240" w:lineRule="auto"/>
              <w:rPr>
                <w:sz w:val="24"/>
              </w:rPr>
            </w:pPr>
            <w:r w:rsidRPr="003A29FE">
              <w:rPr>
                <w:sz w:val="24"/>
              </w:rPr>
              <w:t xml:space="preserve">Защитная пленка (салфетка) для кожи вокруг стомы – защитное, водоотталкивающее средство, предохраняющее кожу от воздействия выделений из стомы и </w:t>
            </w:r>
            <w:r w:rsidRPr="003A29FE">
              <w:rPr>
                <w:sz w:val="24"/>
              </w:rPr>
              <w:lastRenderedPageBreak/>
              <w:t>повреждений при удалении клеевой пластины.</w:t>
            </w:r>
          </w:p>
          <w:p w:rsidR="00210EEE" w:rsidRPr="003A29FE" w:rsidRDefault="00210EEE" w:rsidP="001E7413">
            <w:pPr>
              <w:spacing w:line="240" w:lineRule="auto"/>
              <w:rPr>
                <w:sz w:val="24"/>
              </w:rPr>
            </w:pPr>
          </w:p>
        </w:tc>
        <w:tc>
          <w:tcPr>
            <w:tcW w:w="1883"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widowControl w:val="0"/>
              <w:spacing w:line="240" w:lineRule="auto"/>
              <w:rPr>
                <w:bCs/>
                <w:sz w:val="24"/>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spacing w:line="240" w:lineRule="auto"/>
              <w:rPr>
                <w:sz w:val="24"/>
              </w:rPr>
            </w:pPr>
            <w:r w:rsidRPr="003A29FE">
              <w:rPr>
                <w:sz w:val="24"/>
              </w:rPr>
              <w:t>25000</w:t>
            </w:r>
          </w:p>
        </w:tc>
      </w:tr>
      <w:tr w:rsidR="00210EEE" w:rsidRPr="003A29FE" w:rsidTr="001E7413">
        <w:trPr>
          <w:trHeight w:val="287"/>
          <w:jc w:val="center"/>
        </w:trPr>
        <w:tc>
          <w:tcPr>
            <w:tcW w:w="9680" w:type="dxa"/>
            <w:gridSpan w:val="4"/>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widowControl w:val="0"/>
              <w:spacing w:line="240" w:lineRule="auto"/>
              <w:rPr>
                <w:bCs/>
                <w:sz w:val="24"/>
              </w:rPr>
            </w:pPr>
            <w:r>
              <w:rPr>
                <w:bCs/>
                <w:sz w:val="24"/>
              </w:rPr>
              <w:lastRenderedPageBreak/>
              <w:t xml:space="preserve">ИТОГО: </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10EEE" w:rsidRPr="003A29FE" w:rsidRDefault="00210EEE" w:rsidP="001E7413">
            <w:pPr>
              <w:spacing w:line="240" w:lineRule="auto"/>
              <w:rPr>
                <w:sz w:val="24"/>
              </w:rPr>
            </w:pPr>
            <w:r>
              <w:rPr>
                <w:sz w:val="24"/>
              </w:rPr>
              <w:t>146033</w:t>
            </w:r>
          </w:p>
        </w:tc>
      </w:tr>
    </w:tbl>
    <w:p w:rsidR="00210EEE" w:rsidRPr="00B03DEA" w:rsidRDefault="00210EEE" w:rsidP="00210EEE">
      <w:pPr>
        <w:spacing w:line="240" w:lineRule="auto"/>
        <w:ind w:firstLine="720"/>
        <w:jc w:val="both"/>
        <w:rPr>
          <w:sz w:val="24"/>
        </w:rPr>
      </w:pPr>
    </w:p>
    <w:p w:rsidR="00210EEE" w:rsidRDefault="00210EEE" w:rsidP="00210EEE">
      <w:pPr>
        <w:spacing w:line="240" w:lineRule="auto"/>
        <w:ind w:firstLine="720"/>
        <w:jc w:val="both"/>
        <w:rPr>
          <w:sz w:val="24"/>
        </w:rPr>
      </w:pPr>
      <w:r w:rsidRPr="00B03DEA">
        <w:rPr>
          <w:sz w:val="24"/>
        </w:rPr>
        <w:br w:type="page"/>
      </w:r>
    </w:p>
    <w:p w:rsidR="00835D01" w:rsidRDefault="00835D01"/>
    <w:sectPr w:rsidR="00835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EE"/>
    <w:rsid w:val="00070B8D"/>
    <w:rsid w:val="00210EEE"/>
    <w:rsid w:val="00835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4ED03-0E59-481E-9C7F-2BD00018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EEE"/>
    <w:pPr>
      <w:spacing w:after="0" w:line="36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eouttxtblue">
    <w:name w:val="iceouttxt blue"/>
    <w:basedOn w:val="a0"/>
    <w:rsid w:val="00210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5392</Words>
  <Characters>30739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Маяковский Александр Александрович</dc:creator>
  <cp:keywords/>
  <dc:description/>
  <cp:lastModifiedBy>Маяковский Александр Александрович</cp:lastModifiedBy>
  <cp:revision>2</cp:revision>
  <dcterms:created xsi:type="dcterms:W3CDTF">2020-03-11T07:22:00Z</dcterms:created>
  <dcterms:modified xsi:type="dcterms:W3CDTF">2020-03-11T11:13:00Z</dcterms:modified>
</cp:coreProperties>
</file>