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C6" w:rsidRPr="001F250E" w:rsidRDefault="00222CC6" w:rsidP="005B0ADE">
      <w:pPr>
        <w:widowControl w:val="0"/>
        <w:tabs>
          <w:tab w:val="left" w:pos="61"/>
        </w:tabs>
        <w:autoSpaceDE w:val="0"/>
        <w:autoSpaceDN w:val="0"/>
        <w:adjustRightInd w:val="0"/>
        <w:jc w:val="center"/>
        <w:rPr>
          <w:b/>
        </w:rPr>
      </w:pPr>
      <w:r w:rsidRPr="001F250E">
        <w:rPr>
          <w:b/>
        </w:rPr>
        <w:t>Техническое задание</w:t>
      </w:r>
    </w:p>
    <w:p w:rsidR="005B0ADE" w:rsidRPr="00C23E6C" w:rsidRDefault="005B0ADE" w:rsidP="005B0ADE">
      <w:pPr>
        <w:widowControl w:val="0"/>
        <w:tabs>
          <w:tab w:val="left" w:pos="61"/>
        </w:tabs>
        <w:autoSpaceDE w:val="0"/>
        <w:autoSpaceDN w:val="0"/>
        <w:adjustRightInd w:val="0"/>
        <w:jc w:val="center"/>
      </w:pPr>
      <w:r w:rsidRPr="00C23E6C">
        <w:t xml:space="preserve">Поставка кресел-колясок с ручным приводом для инвалидов </w:t>
      </w:r>
      <w:r w:rsidR="00A3556C">
        <w:t>в 2020 году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4678"/>
        <w:gridCol w:w="1559"/>
      </w:tblGrid>
      <w:tr w:rsidR="005B0ADE" w:rsidRPr="00C23E6C" w:rsidTr="00A3556C">
        <w:tc>
          <w:tcPr>
            <w:tcW w:w="568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ind w:left="-108" w:right="-108"/>
              <w:jc w:val="center"/>
            </w:pPr>
            <w:r w:rsidRPr="00C23E6C">
              <w:rPr>
                <w:lang w:eastAsia="ar-SA"/>
              </w:rPr>
              <w:t>№ п/п</w:t>
            </w:r>
          </w:p>
        </w:tc>
        <w:tc>
          <w:tcPr>
            <w:tcW w:w="1985" w:type="dxa"/>
          </w:tcPr>
          <w:p w:rsidR="005B0ADE" w:rsidRPr="00C23E6C" w:rsidRDefault="005B0ADE" w:rsidP="00416BC0">
            <w:pPr>
              <w:widowControl w:val="0"/>
              <w:suppressLineNumbers/>
              <w:tabs>
                <w:tab w:val="left" w:pos="708"/>
              </w:tabs>
              <w:snapToGrid w:val="0"/>
              <w:jc w:val="center"/>
            </w:pPr>
            <w:r w:rsidRPr="00C23E6C">
              <w:t>Наименование товара по КТРУ,</w:t>
            </w:r>
          </w:p>
          <w:p w:rsidR="005B0ADE" w:rsidRPr="00C23E6C" w:rsidRDefault="005B0ADE" w:rsidP="00416BC0">
            <w:pPr>
              <w:widowControl w:val="0"/>
              <w:jc w:val="center"/>
              <w:rPr>
                <w:lang w:eastAsia="ar-SA"/>
              </w:rPr>
            </w:pPr>
            <w:r w:rsidRPr="00C23E6C">
              <w:t>код позиции КТРУ</w:t>
            </w:r>
          </w:p>
        </w:tc>
        <w:tc>
          <w:tcPr>
            <w:tcW w:w="1984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jc w:val="center"/>
            </w:pPr>
            <w:r w:rsidRPr="00C23E6C">
              <w:t>Наименование Товара в соответствии с Приказом Минтруда России от 13.02.2018 № 86н</w:t>
            </w:r>
          </w:p>
        </w:tc>
        <w:tc>
          <w:tcPr>
            <w:tcW w:w="4678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ind w:firstLine="34"/>
              <w:jc w:val="center"/>
            </w:pPr>
            <w:r w:rsidRPr="00C23E6C">
              <w:t>Описание функциональных и технических характеристик</w:t>
            </w:r>
          </w:p>
        </w:tc>
        <w:tc>
          <w:tcPr>
            <w:tcW w:w="1559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jc w:val="center"/>
            </w:pPr>
            <w:r w:rsidRPr="00C23E6C">
              <w:t>Количество, шт.</w:t>
            </w:r>
          </w:p>
        </w:tc>
      </w:tr>
      <w:tr w:rsidR="005B0ADE" w:rsidRPr="00C23E6C" w:rsidTr="00A3556C">
        <w:tc>
          <w:tcPr>
            <w:tcW w:w="568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jc w:val="center"/>
              <w:rPr>
                <w:lang w:eastAsia="ar-SA"/>
              </w:rPr>
            </w:pPr>
            <w:r w:rsidRPr="00C23E6C">
              <w:rPr>
                <w:lang w:eastAsia="ar-SA"/>
              </w:rPr>
              <w:t>1.</w:t>
            </w:r>
          </w:p>
        </w:tc>
        <w:tc>
          <w:tcPr>
            <w:tcW w:w="1985" w:type="dxa"/>
          </w:tcPr>
          <w:p w:rsidR="005B0ADE" w:rsidRPr="00C23E6C" w:rsidRDefault="005B0ADE" w:rsidP="00416BC0">
            <w:pPr>
              <w:widowControl w:val="0"/>
            </w:pPr>
            <w:r w:rsidRPr="00C23E6C">
              <w:t>Кресло-коляска, управляемая пациентом/сопровождающим лицом, с приводом на задние колеса, складная</w:t>
            </w:r>
          </w:p>
          <w:p w:rsidR="005B0ADE" w:rsidRPr="00C23E6C" w:rsidRDefault="005B0ADE" w:rsidP="00416BC0">
            <w:pPr>
              <w:widowControl w:val="0"/>
            </w:pPr>
          </w:p>
          <w:p w:rsidR="005B0ADE" w:rsidRPr="00C23E6C" w:rsidRDefault="005B0ADE" w:rsidP="00416BC0">
            <w:pPr>
              <w:widowControl w:val="0"/>
            </w:pPr>
            <w:r w:rsidRPr="00C23E6C">
              <w:t>30.92.20.000-00000013</w:t>
            </w:r>
          </w:p>
        </w:tc>
        <w:tc>
          <w:tcPr>
            <w:tcW w:w="1984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rPr>
                <w:iCs/>
              </w:rPr>
            </w:pPr>
            <w:r w:rsidRPr="00C23E6C">
              <w:rPr>
                <w:iCs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4678" w:type="dxa"/>
            <w:shd w:val="clear" w:color="auto" w:fill="auto"/>
          </w:tcPr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Кресло-коляска должна быть с приводом от обода колеса.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и стабильность конструкции при эксплуатации.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Приводные колеса должны иметь </w:t>
            </w:r>
            <w:r w:rsidRPr="00C23E6C">
              <w:rPr>
                <w:lang w:eastAsia="ar-SA"/>
              </w:rPr>
              <w:lastRenderedPageBreak/>
              <w:t>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</w:pPr>
            <w:r w:rsidRPr="00C23E6C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- изменение угла наклона сиденья от минус 5º до 15º;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 xml:space="preserve">Вес кресла-коляски без </w:t>
            </w:r>
            <w:r w:rsidRPr="00C23E6C">
              <w:rPr>
                <w:lang w:eastAsia="ar-SA"/>
              </w:rPr>
              <w:lastRenderedPageBreak/>
              <w:t xml:space="preserve">дополнительного оснащения и без подушки не более 18  кг. 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ind w:left="34" w:firstLine="425"/>
              <w:rPr>
                <w:lang w:eastAsia="ar-SA"/>
              </w:rPr>
            </w:pPr>
            <w:r w:rsidRPr="00C23E6C">
              <w:rPr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snapToGrid w:val="0"/>
              <w:ind w:left="34" w:firstLine="425"/>
            </w:pPr>
            <w:r w:rsidRPr="00C23E6C">
              <w:t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  <w:jc w:val="center"/>
              <w:rPr>
                <w:u w:val="single"/>
              </w:rPr>
            </w:pPr>
            <w:r w:rsidRPr="00C23E6C">
              <w:rPr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</w:pPr>
            <w:r w:rsidRPr="00C23E6C"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</w:pPr>
            <w:r w:rsidRPr="00C23E6C"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</w:pPr>
            <w:r w:rsidRPr="00C23E6C"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</w:pPr>
            <w:r w:rsidRPr="00C23E6C">
      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      </w:r>
          </w:p>
          <w:p w:rsidR="005B0ADE" w:rsidRPr="00C23E6C" w:rsidRDefault="005B0ADE" w:rsidP="00416BC0">
            <w:pPr>
              <w:keepNext/>
              <w:widowControl w:val="0"/>
              <w:ind w:left="34" w:firstLine="425"/>
              <w:jc w:val="center"/>
              <w:rPr>
                <w:u w:val="single"/>
              </w:rPr>
            </w:pPr>
            <w:r w:rsidRPr="00C23E6C">
              <w:rPr>
                <w:u w:val="single"/>
              </w:rPr>
              <w:lastRenderedPageBreak/>
              <w:t>Требования к комплектности, маркировке, упаковке и отгрузке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наименование и адрес изготовителя кресла-коляски;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обозначение изделия и серийного номера кресла-коляски;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год изготовления;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ограничения при езде;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рекомендуемая максимальная масса получателя.</w:t>
            </w:r>
          </w:p>
          <w:p w:rsidR="005B0ADE" w:rsidRPr="00C23E6C" w:rsidRDefault="005B0ADE" w:rsidP="00416BC0">
            <w:pPr>
              <w:ind w:left="34" w:firstLine="425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5B0ADE" w:rsidRPr="00C23E6C" w:rsidRDefault="005B0ADE" w:rsidP="00416BC0">
            <w:pPr>
              <w:keepNext/>
              <w:ind w:left="34" w:firstLine="425"/>
            </w:pPr>
            <w:r w:rsidRPr="00C23E6C">
              <w:rPr>
                <w:bCs/>
              </w:rPr>
              <w:t xml:space="preserve">Срок службы </w:t>
            </w:r>
            <w:r w:rsidRPr="00C23E6C">
              <w:t>должен составлять не менее 6 лет.</w:t>
            </w:r>
          </w:p>
          <w:p w:rsidR="005B0ADE" w:rsidRPr="00C23E6C" w:rsidRDefault="005B0ADE" w:rsidP="00416BC0">
            <w:pPr>
              <w:keepNext/>
              <w:ind w:left="34" w:firstLine="425"/>
            </w:pPr>
            <w:r w:rsidRPr="00C23E6C"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559" w:type="dxa"/>
            <w:shd w:val="clear" w:color="auto" w:fill="auto"/>
          </w:tcPr>
          <w:p w:rsidR="005B0ADE" w:rsidRPr="00C23E6C" w:rsidRDefault="003E39D8" w:rsidP="00416BC0">
            <w:pPr>
              <w:widowControl w:val="0"/>
              <w:jc w:val="center"/>
              <w:rPr>
                <w:iCs/>
              </w:rPr>
            </w:pPr>
            <w:r w:rsidRPr="00C23E6C">
              <w:rPr>
                <w:iCs/>
              </w:rPr>
              <w:lastRenderedPageBreak/>
              <w:t>160</w:t>
            </w:r>
          </w:p>
        </w:tc>
      </w:tr>
      <w:tr w:rsidR="005B0ADE" w:rsidRPr="00C23E6C" w:rsidTr="00A3556C">
        <w:tc>
          <w:tcPr>
            <w:tcW w:w="568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jc w:val="center"/>
              <w:rPr>
                <w:lang w:eastAsia="ar-SA"/>
              </w:rPr>
            </w:pPr>
            <w:r w:rsidRPr="00C23E6C">
              <w:rPr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</w:tcPr>
          <w:p w:rsidR="005B0ADE" w:rsidRPr="00C23E6C" w:rsidRDefault="005B0ADE" w:rsidP="00416BC0">
            <w:pPr>
              <w:widowControl w:val="0"/>
            </w:pPr>
            <w:r w:rsidRPr="00C23E6C">
              <w:t>Кресло-коляска, управляемая пациентом/сопровождающим лицом, с приводом на задние колеса, складная</w:t>
            </w:r>
          </w:p>
          <w:p w:rsidR="005B0ADE" w:rsidRPr="00C23E6C" w:rsidRDefault="005B0ADE" w:rsidP="00416BC0">
            <w:pPr>
              <w:widowControl w:val="0"/>
            </w:pPr>
          </w:p>
          <w:p w:rsidR="005B0ADE" w:rsidRPr="00C23E6C" w:rsidRDefault="005B0ADE" w:rsidP="00416BC0">
            <w:pPr>
              <w:widowControl w:val="0"/>
            </w:pPr>
            <w:r w:rsidRPr="00C23E6C">
              <w:t>30.92.20.000-00000013</w:t>
            </w:r>
          </w:p>
        </w:tc>
        <w:tc>
          <w:tcPr>
            <w:tcW w:w="1984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rPr>
                <w:iCs/>
              </w:rPr>
            </w:pPr>
            <w:r w:rsidRPr="00C23E6C">
              <w:rPr>
                <w:iCs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4678" w:type="dxa"/>
            <w:shd w:val="clear" w:color="auto" w:fill="auto"/>
          </w:tcPr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Кресла-коляски для инвалидов с ручным приводом прогулочные, оснащенные набором инструментов, насосом и антиопрокидывающим устройством, должны иметь следующие функциональные и технические характеристики: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</w:t>
            </w:r>
            <w:r w:rsidRPr="00C23E6C">
              <w:rPr>
                <w:rFonts w:eastAsia="Calibri"/>
                <w:lang w:eastAsia="en-US"/>
              </w:rPr>
              <w:lastRenderedPageBreak/>
              <w:t>должны быть покрыты высококачественной порошковой краской на основе полиэфира.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spacing w:val="-1"/>
                <w:lang w:eastAsia="en-US"/>
              </w:rPr>
            </w:pPr>
            <w:r w:rsidRPr="00C23E6C">
              <w:rPr>
                <w:rFonts w:eastAsia="Calibri"/>
                <w:spacing w:val="1"/>
                <w:lang w:eastAsia="en-US"/>
              </w:rPr>
              <w:t>Возможность складывания и раскладывания кресла-коляски</w:t>
            </w:r>
            <w:r w:rsidRPr="00C23E6C">
              <w:rPr>
                <w:rFonts w:eastAsia="Calibri"/>
                <w:spacing w:val="-1"/>
                <w:lang w:eastAsia="en-US"/>
              </w:rPr>
              <w:t xml:space="preserve"> без применения инструмента.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u w:val="single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Диаметр приводных колес должен составлять не менее 57 см и не более 62 см. 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Высота спинки должна быть не менее 42,5 см и иметь возможность регулировки по высоте не менее чем ±5 см.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u w:val="single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Кресло-коляска должна быть снабжена многофункциональным </w:t>
            </w:r>
            <w:r w:rsidRPr="00C23E6C">
              <w:rPr>
                <w:rFonts w:eastAsia="Calibri"/>
                <w:lang w:eastAsia="en-US"/>
              </w:rPr>
              <w:lastRenderedPageBreak/>
              <w:t>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изменение угла наклона сиденья от минус 5º до 15º;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Вес кресла-коляски без дополнительного оснащения и без подушки не более 18 кг.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5B0ADE" w:rsidRPr="00C23E6C" w:rsidRDefault="005B0ADE" w:rsidP="00416BC0">
            <w:pPr>
              <w:keepNext/>
              <w:ind w:firstLine="459"/>
              <w:rPr>
                <w:rFonts w:eastAsia="Calibri"/>
                <w:lang w:eastAsia="en-US"/>
              </w:rPr>
            </w:pPr>
            <w:r w:rsidRPr="00C23E6C">
              <w:rPr>
                <w:rFonts w:eastAsia="Calibri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B0ADE" w:rsidRPr="00C23E6C" w:rsidRDefault="005B0ADE" w:rsidP="00416BC0">
            <w:pPr>
              <w:keepNext/>
              <w:widowControl w:val="0"/>
              <w:suppressAutoHyphens/>
              <w:snapToGrid w:val="0"/>
              <w:ind w:firstLine="459"/>
            </w:pPr>
            <w:r w:rsidRPr="00C23E6C">
              <w:t>В комплект поставки должны входить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jc w:val="center"/>
              <w:rPr>
                <w:u w:val="single"/>
              </w:rPr>
            </w:pPr>
            <w:r w:rsidRPr="00C23E6C">
              <w:rPr>
                <w:u w:val="single"/>
              </w:rPr>
              <w:t>Общие требования к техническим характеристикам и безопасности кресел-колясок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Эргономика кресла-коляски должна обеспечивать удобное размещение и свободу движений Получателя при перемещениях.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</w:t>
            </w:r>
            <w:r w:rsidRPr="00C23E6C">
              <w:lastRenderedPageBreak/>
              <w:t>коляски при ее нормальной эксплуатации; должны быть разрешены к применению Минздравом России.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  <w:jc w:val="center"/>
              <w:rPr>
                <w:u w:val="single"/>
              </w:rPr>
            </w:pPr>
            <w:r w:rsidRPr="00C23E6C">
              <w:rPr>
                <w:u w:val="single"/>
              </w:rPr>
              <w:t>Требования к комплектности, маркировке, упаковке и отгрузке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- наименование и адрес изготовителя кресла-коляски;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- обозначение изделия и серийного номера кресла-коляски;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- год изготовления;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- ограничения при езде;</w:t>
            </w:r>
          </w:p>
          <w:p w:rsidR="005B0ADE" w:rsidRPr="00C23E6C" w:rsidRDefault="005B0ADE" w:rsidP="00416BC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459"/>
            </w:pPr>
            <w:r w:rsidRPr="00C23E6C">
              <w:t>- рекомендуемая максимальная масса получателя.</w:t>
            </w:r>
          </w:p>
          <w:p w:rsidR="005B0ADE" w:rsidRPr="00C23E6C" w:rsidRDefault="005B0ADE" w:rsidP="00416BC0">
            <w:pPr>
              <w:keepNext/>
              <w:widowControl w:val="0"/>
              <w:ind w:right="-2" w:firstLine="459"/>
            </w:pPr>
            <w:r w:rsidRPr="00C23E6C"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5B0ADE" w:rsidRPr="00C23E6C" w:rsidRDefault="005B0ADE" w:rsidP="00416BC0">
            <w:pPr>
              <w:keepNext/>
              <w:widowControl w:val="0"/>
              <w:ind w:right="-2" w:firstLine="459"/>
            </w:pPr>
            <w:r w:rsidRPr="00C23E6C">
              <w:rPr>
                <w:bCs/>
              </w:rPr>
              <w:t xml:space="preserve">Срок службы </w:t>
            </w:r>
            <w:r w:rsidRPr="00C23E6C">
              <w:t>должен составлять не менее 4 лет.</w:t>
            </w:r>
          </w:p>
          <w:p w:rsidR="005B0ADE" w:rsidRPr="00C23E6C" w:rsidRDefault="005B0ADE" w:rsidP="00416BC0">
            <w:pPr>
              <w:keepNext/>
              <w:widowControl w:val="0"/>
              <w:ind w:right="-2" w:firstLine="459"/>
            </w:pPr>
            <w:r w:rsidRPr="00C23E6C"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559" w:type="dxa"/>
            <w:shd w:val="clear" w:color="auto" w:fill="auto"/>
          </w:tcPr>
          <w:p w:rsidR="005B0ADE" w:rsidRPr="00C23E6C" w:rsidRDefault="003E39D8" w:rsidP="00416BC0">
            <w:pPr>
              <w:widowControl w:val="0"/>
              <w:jc w:val="center"/>
              <w:rPr>
                <w:iCs/>
              </w:rPr>
            </w:pPr>
            <w:r w:rsidRPr="00C23E6C">
              <w:rPr>
                <w:iCs/>
              </w:rPr>
              <w:lastRenderedPageBreak/>
              <w:t>160</w:t>
            </w:r>
          </w:p>
        </w:tc>
      </w:tr>
      <w:tr w:rsidR="005B0ADE" w:rsidRPr="00C23E6C" w:rsidTr="00A3556C">
        <w:tc>
          <w:tcPr>
            <w:tcW w:w="568" w:type="dxa"/>
            <w:shd w:val="clear" w:color="auto" w:fill="auto"/>
          </w:tcPr>
          <w:p w:rsidR="005B0ADE" w:rsidRPr="00C23E6C" w:rsidRDefault="005B0ADE" w:rsidP="00416BC0">
            <w:pPr>
              <w:widowControl w:val="0"/>
            </w:pPr>
          </w:p>
        </w:tc>
        <w:tc>
          <w:tcPr>
            <w:tcW w:w="1985" w:type="dxa"/>
          </w:tcPr>
          <w:p w:rsidR="005B0ADE" w:rsidRPr="00C23E6C" w:rsidRDefault="005B0ADE" w:rsidP="00416BC0">
            <w:pPr>
              <w:widowControl w:val="0"/>
            </w:pPr>
          </w:p>
        </w:tc>
        <w:tc>
          <w:tcPr>
            <w:tcW w:w="1984" w:type="dxa"/>
            <w:shd w:val="clear" w:color="auto" w:fill="auto"/>
          </w:tcPr>
          <w:p w:rsidR="005B0ADE" w:rsidRPr="00C23E6C" w:rsidRDefault="005B0ADE" w:rsidP="00416BC0">
            <w:pPr>
              <w:widowControl w:val="0"/>
            </w:pPr>
            <w:r w:rsidRPr="00C23E6C">
              <w:t>Итого:</w:t>
            </w:r>
          </w:p>
        </w:tc>
        <w:tc>
          <w:tcPr>
            <w:tcW w:w="4678" w:type="dxa"/>
            <w:shd w:val="clear" w:color="auto" w:fill="auto"/>
          </w:tcPr>
          <w:p w:rsidR="005B0ADE" w:rsidRPr="00C23E6C" w:rsidRDefault="005B0ADE" w:rsidP="00416BC0">
            <w:pPr>
              <w:widowControl w:val="0"/>
              <w:ind w:firstLine="318"/>
            </w:pPr>
          </w:p>
        </w:tc>
        <w:tc>
          <w:tcPr>
            <w:tcW w:w="1559" w:type="dxa"/>
            <w:shd w:val="clear" w:color="auto" w:fill="auto"/>
          </w:tcPr>
          <w:p w:rsidR="005B0ADE" w:rsidRPr="00C23E6C" w:rsidRDefault="003E39D8" w:rsidP="00416BC0">
            <w:pPr>
              <w:widowControl w:val="0"/>
              <w:jc w:val="center"/>
              <w:rPr>
                <w:iCs/>
              </w:rPr>
            </w:pPr>
            <w:r w:rsidRPr="00C23E6C">
              <w:rPr>
                <w:iCs/>
              </w:rPr>
              <w:t>320</w:t>
            </w:r>
          </w:p>
        </w:tc>
      </w:tr>
    </w:tbl>
    <w:p w:rsidR="005B0ADE" w:rsidRPr="00C23E6C" w:rsidRDefault="005B0ADE" w:rsidP="001C1716">
      <w:pPr>
        <w:widowControl w:val="0"/>
        <w:ind w:firstLine="709"/>
        <w:jc w:val="both"/>
      </w:pPr>
      <w:r w:rsidRPr="00C23E6C">
        <w:t>Классификация кресел-колясок различных модификаций представлена в Национальном стандарте Российско</w:t>
      </w:r>
      <w:r w:rsidR="00C23E6C">
        <w:t>й Федерации ГОСТ Р ИСО 9999-2019</w:t>
      </w:r>
      <w:r w:rsidRPr="00C23E6C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5B0ADE" w:rsidRPr="00C23E6C" w:rsidRDefault="005B0ADE" w:rsidP="005B0ADE">
      <w:pPr>
        <w:widowControl w:val="0"/>
        <w:ind w:left="-142" w:right="142" w:firstLine="426"/>
        <w:jc w:val="center"/>
        <w:rPr>
          <w:u w:val="single"/>
        </w:rPr>
      </w:pPr>
      <w:r w:rsidRPr="00C23E6C">
        <w:rPr>
          <w:u w:val="single"/>
        </w:rPr>
        <w:lastRenderedPageBreak/>
        <w:t>Технические требования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Кресла-коляски должны соответствовать требованиям: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 xml:space="preserve">- ГОСТ Р ИСО 7176-3-2015 «Кресла-коляски. Часть 3. Определение эффективности действия тормозной системы»; 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51083-2015 «Кресла-коляски. Общие технические условия»;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50444-92 «Приборы, аппараты и оборудование медицинские. Общие технические условия»;</w:t>
      </w:r>
    </w:p>
    <w:p w:rsidR="005B0ADE" w:rsidRPr="00C23E6C" w:rsidRDefault="005B0ADE" w:rsidP="001C1716">
      <w:pPr>
        <w:widowControl w:val="0"/>
        <w:ind w:firstLine="709"/>
        <w:jc w:val="both"/>
      </w:pPr>
      <w:r w:rsidRPr="00C23E6C">
        <w:t>- ГОСТ Р ИСО 7176-16-2015 «Кресла-коляски. Часть 16. Стойкость к возгоранию устройств поддержания положения тела».</w:t>
      </w:r>
    </w:p>
    <w:p w:rsidR="005B0ADE" w:rsidRPr="00C23E6C" w:rsidRDefault="005B0ADE" w:rsidP="001C1716">
      <w:pPr>
        <w:widowControl w:val="0"/>
        <w:tabs>
          <w:tab w:val="num" w:pos="900"/>
        </w:tabs>
        <w:ind w:firstLine="709"/>
        <w:jc w:val="both"/>
      </w:pPr>
    </w:p>
    <w:p w:rsidR="005B0ADE" w:rsidRPr="00C23E6C" w:rsidRDefault="005B0ADE" w:rsidP="001C1716">
      <w:pPr>
        <w:widowControl w:val="0"/>
        <w:tabs>
          <w:tab w:val="num" w:pos="900"/>
        </w:tabs>
        <w:ind w:firstLine="709"/>
        <w:jc w:val="both"/>
      </w:pPr>
      <w:r w:rsidRPr="00C23E6C"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5B0ADE" w:rsidRPr="00C23E6C" w:rsidRDefault="005B0ADE" w:rsidP="001C1716">
      <w:pPr>
        <w:widowControl w:val="0"/>
        <w:tabs>
          <w:tab w:val="num" w:pos="900"/>
        </w:tabs>
        <w:ind w:firstLine="709"/>
        <w:jc w:val="both"/>
      </w:pPr>
      <w:r w:rsidRPr="00C23E6C"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5B0ADE" w:rsidRPr="00C23E6C" w:rsidRDefault="005B0ADE" w:rsidP="00C23E6C">
      <w:pPr>
        <w:spacing w:before="120" w:after="120"/>
        <w:ind w:firstLine="709"/>
        <w:jc w:val="center"/>
        <w:outlineLvl w:val="0"/>
        <w:rPr>
          <w:b/>
          <w:bCs/>
          <w:kern w:val="28"/>
        </w:rPr>
      </w:pPr>
      <w:r w:rsidRPr="00C23E6C">
        <w:rPr>
          <w:b/>
          <w:bCs/>
          <w:kern w:val="28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5B0ADE" w:rsidRPr="00C23E6C" w:rsidRDefault="005B0ADE" w:rsidP="00506BBF">
      <w:pPr>
        <w:widowControl w:val="0"/>
        <w:tabs>
          <w:tab w:val="num" w:pos="900"/>
        </w:tabs>
        <w:ind w:firstLine="709"/>
        <w:jc w:val="both"/>
      </w:pPr>
      <w:r w:rsidRPr="00C23E6C">
        <w:t>Гарантийный срок должен составлять не менее 24 месяцев со дня выдачи товара Получателю, но не менее сроков, установленных изготовителем.</w:t>
      </w:r>
    </w:p>
    <w:p w:rsidR="005B0ADE" w:rsidRPr="00C23E6C" w:rsidRDefault="005B0ADE" w:rsidP="00506BBF">
      <w:pPr>
        <w:widowControl w:val="0"/>
        <w:tabs>
          <w:tab w:val="num" w:pos="900"/>
        </w:tabs>
        <w:ind w:firstLine="709"/>
        <w:jc w:val="both"/>
      </w:pPr>
      <w:r w:rsidRPr="00C23E6C"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5B0ADE" w:rsidRPr="00C23E6C" w:rsidRDefault="005B0ADE" w:rsidP="00506BBF">
      <w:pPr>
        <w:widowControl w:val="0"/>
        <w:tabs>
          <w:tab w:val="num" w:pos="900"/>
        </w:tabs>
        <w:ind w:firstLine="709"/>
        <w:jc w:val="both"/>
      </w:pPr>
      <w:r w:rsidRPr="00C23E6C"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5B0ADE" w:rsidRPr="00C23E6C" w:rsidRDefault="005B0ADE" w:rsidP="00506BBF">
      <w:pPr>
        <w:widowControl w:val="0"/>
        <w:tabs>
          <w:tab w:val="num" w:pos="900"/>
        </w:tabs>
        <w:ind w:firstLine="709"/>
        <w:jc w:val="both"/>
      </w:pPr>
      <w:r w:rsidRPr="00C23E6C"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53000A" w:rsidRPr="00C23E6C" w:rsidRDefault="005B0ADE" w:rsidP="005D1C42">
      <w:pPr>
        <w:widowControl w:val="0"/>
        <w:tabs>
          <w:tab w:val="num" w:pos="900"/>
        </w:tabs>
        <w:ind w:firstLine="709"/>
        <w:jc w:val="both"/>
      </w:pPr>
      <w:r w:rsidRPr="00C23E6C">
        <w:t>Срок гарантийного ремонта со дня обращения Получателя не должен превышать 15 рабочих дней.</w:t>
      </w:r>
      <w:bookmarkStart w:id="0" w:name="_GoBack"/>
      <w:bookmarkEnd w:id="0"/>
    </w:p>
    <w:sectPr w:rsidR="0053000A" w:rsidRPr="00C23E6C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12" w:rsidRDefault="008D4512" w:rsidP="000D322D">
      <w:r>
        <w:separator/>
      </w:r>
    </w:p>
  </w:endnote>
  <w:endnote w:type="continuationSeparator" w:id="0">
    <w:p w:rsidR="008D4512" w:rsidRDefault="008D4512" w:rsidP="000D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12" w:rsidRDefault="008D4512" w:rsidP="000D322D">
      <w:r>
        <w:separator/>
      </w:r>
    </w:p>
  </w:footnote>
  <w:footnote w:type="continuationSeparator" w:id="0">
    <w:p w:rsidR="008D4512" w:rsidRDefault="008D4512" w:rsidP="000D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82E8B"/>
    <w:rsid w:val="000A593E"/>
    <w:rsid w:val="000A608A"/>
    <w:rsid w:val="000A6BCF"/>
    <w:rsid w:val="000B1437"/>
    <w:rsid w:val="000C642A"/>
    <w:rsid w:val="000D322D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1716"/>
    <w:rsid w:val="001C2A62"/>
    <w:rsid w:val="001E0EC0"/>
    <w:rsid w:val="001E2410"/>
    <w:rsid w:val="001F250E"/>
    <w:rsid w:val="00210C5A"/>
    <w:rsid w:val="00222CC6"/>
    <w:rsid w:val="00225679"/>
    <w:rsid w:val="0022678B"/>
    <w:rsid w:val="0024344D"/>
    <w:rsid w:val="002A475C"/>
    <w:rsid w:val="002D3201"/>
    <w:rsid w:val="002F34D9"/>
    <w:rsid w:val="00344FF5"/>
    <w:rsid w:val="003668C0"/>
    <w:rsid w:val="00371A58"/>
    <w:rsid w:val="003A5BA9"/>
    <w:rsid w:val="003E1DDD"/>
    <w:rsid w:val="003E39D8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06BBF"/>
    <w:rsid w:val="005117B9"/>
    <w:rsid w:val="00513D81"/>
    <w:rsid w:val="005241F4"/>
    <w:rsid w:val="0053000A"/>
    <w:rsid w:val="0053747B"/>
    <w:rsid w:val="00557120"/>
    <w:rsid w:val="00584480"/>
    <w:rsid w:val="005B0ADE"/>
    <w:rsid w:val="005D1C42"/>
    <w:rsid w:val="005E46A0"/>
    <w:rsid w:val="005F34AF"/>
    <w:rsid w:val="005F65D1"/>
    <w:rsid w:val="006126CF"/>
    <w:rsid w:val="00614479"/>
    <w:rsid w:val="006604AF"/>
    <w:rsid w:val="006756F4"/>
    <w:rsid w:val="00681D7C"/>
    <w:rsid w:val="006B2E4F"/>
    <w:rsid w:val="006E076A"/>
    <w:rsid w:val="006F6440"/>
    <w:rsid w:val="0074483F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415BF"/>
    <w:rsid w:val="00851031"/>
    <w:rsid w:val="00862103"/>
    <w:rsid w:val="00872110"/>
    <w:rsid w:val="00874AC9"/>
    <w:rsid w:val="008A4976"/>
    <w:rsid w:val="008A7ACC"/>
    <w:rsid w:val="008C7503"/>
    <w:rsid w:val="008C794A"/>
    <w:rsid w:val="008D3C2E"/>
    <w:rsid w:val="008D4512"/>
    <w:rsid w:val="008D7AD1"/>
    <w:rsid w:val="008E4D61"/>
    <w:rsid w:val="008E5536"/>
    <w:rsid w:val="008F27EF"/>
    <w:rsid w:val="008F318D"/>
    <w:rsid w:val="008F54B7"/>
    <w:rsid w:val="008F5A16"/>
    <w:rsid w:val="00941F01"/>
    <w:rsid w:val="00952857"/>
    <w:rsid w:val="00955AA3"/>
    <w:rsid w:val="00967A2A"/>
    <w:rsid w:val="009F2117"/>
    <w:rsid w:val="00A014AD"/>
    <w:rsid w:val="00A142CB"/>
    <w:rsid w:val="00A233F4"/>
    <w:rsid w:val="00A27B05"/>
    <w:rsid w:val="00A32831"/>
    <w:rsid w:val="00A3556C"/>
    <w:rsid w:val="00A366EB"/>
    <w:rsid w:val="00A44ADB"/>
    <w:rsid w:val="00AA0D7D"/>
    <w:rsid w:val="00AB358F"/>
    <w:rsid w:val="00AB4016"/>
    <w:rsid w:val="00AC2781"/>
    <w:rsid w:val="00AC2B77"/>
    <w:rsid w:val="00AC481E"/>
    <w:rsid w:val="00B02723"/>
    <w:rsid w:val="00B53873"/>
    <w:rsid w:val="00B6294B"/>
    <w:rsid w:val="00B90612"/>
    <w:rsid w:val="00B948E4"/>
    <w:rsid w:val="00BA7E30"/>
    <w:rsid w:val="00BB48B2"/>
    <w:rsid w:val="00BC7888"/>
    <w:rsid w:val="00C14B76"/>
    <w:rsid w:val="00C23E6C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038D"/>
    <w:rsid w:val="00DF0882"/>
    <w:rsid w:val="00DF26EB"/>
    <w:rsid w:val="00DF6950"/>
    <w:rsid w:val="00E02E1E"/>
    <w:rsid w:val="00E17506"/>
    <w:rsid w:val="00E53052"/>
    <w:rsid w:val="00E57BC6"/>
    <w:rsid w:val="00E62501"/>
    <w:rsid w:val="00E813E9"/>
    <w:rsid w:val="00E87A91"/>
    <w:rsid w:val="00E958E2"/>
    <w:rsid w:val="00EA18AA"/>
    <w:rsid w:val="00EA6C3D"/>
    <w:rsid w:val="00EA7D39"/>
    <w:rsid w:val="00ED3E71"/>
    <w:rsid w:val="00F02938"/>
    <w:rsid w:val="00F16AFD"/>
    <w:rsid w:val="00F20515"/>
    <w:rsid w:val="00F261D0"/>
    <w:rsid w:val="00F43632"/>
    <w:rsid w:val="00F5070D"/>
    <w:rsid w:val="00F52F92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F402-0078-4632-B45E-1C243A9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D3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3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223-8F11-4E32-8E4F-615C911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30</cp:revision>
  <cp:lastPrinted>2018-08-06T11:35:00Z</cp:lastPrinted>
  <dcterms:created xsi:type="dcterms:W3CDTF">2019-01-28T14:04:00Z</dcterms:created>
  <dcterms:modified xsi:type="dcterms:W3CDTF">2020-04-07T10:23:00Z</dcterms:modified>
</cp:coreProperties>
</file>