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C8" w:rsidRPr="00F562B5" w:rsidRDefault="00E13607" w:rsidP="001B6E0B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протезов </w:t>
      </w:r>
      <w:r w:rsidR="00DA266C">
        <w:rPr>
          <w:b/>
        </w:rPr>
        <w:t>бедра</w:t>
      </w:r>
      <w:r w:rsidR="00F562B5" w:rsidRPr="00F562B5">
        <w:rPr>
          <w:b/>
        </w:rPr>
        <w:t xml:space="preserve"> для обеспечения инвалидов и отдельных категорий граждан из числа ветеранов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0D0723" w:rsidRPr="004B4E7D" w:rsidRDefault="000D0723" w:rsidP="001B6E0B">
      <w:pPr>
        <w:keepNext/>
        <w:keepLines/>
        <w:jc w:val="center"/>
        <w:rPr>
          <w:rFonts w:eastAsia="Times New Roman CYR" w:cs="Times New Roman CYR"/>
          <w:b/>
          <w:iCs/>
          <w:color w:val="000000"/>
          <w:spacing w:val="4"/>
        </w:rPr>
      </w:pPr>
    </w:p>
    <w:p w:rsidR="00667A17" w:rsidRPr="00151093" w:rsidRDefault="00667A17" w:rsidP="00667A17">
      <w:pPr>
        <w:keepNext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67A17" w:rsidRPr="00151093" w:rsidRDefault="00667A17" w:rsidP="00667A17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</w:t>
      </w:r>
      <w:r>
        <w:rPr>
          <w:color w:val="000000"/>
          <w:spacing w:val="-2"/>
        </w:rPr>
        <w:t>7</w:t>
      </w:r>
      <w:r w:rsidRPr="00151093">
        <w:rPr>
          <w:color w:val="000000"/>
          <w:spacing w:val="-2"/>
        </w:rPr>
        <w:t xml:space="preserve"> «</w:t>
      </w:r>
      <w:r w:rsidRPr="00E4572A">
        <w:rPr>
          <w:color w:val="000000"/>
          <w:spacing w:val="-2"/>
        </w:rPr>
        <w:t xml:space="preserve">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</w:t>
      </w:r>
      <w:r w:rsidRPr="00151093">
        <w:rPr>
          <w:color w:val="000000"/>
          <w:spacing w:val="-2"/>
        </w:rPr>
        <w:t>».</w:t>
      </w:r>
    </w:p>
    <w:p w:rsidR="00667A17" w:rsidRPr="00151093" w:rsidRDefault="00667A17" w:rsidP="00667A17">
      <w:pPr>
        <w:keepNext/>
        <w:ind w:firstLine="709"/>
        <w:jc w:val="both"/>
        <w:rPr>
          <w:color w:val="000000"/>
          <w:spacing w:val="-2"/>
        </w:rPr>
      </w:pPr>
      <w:r w:rsidRPr="00E4572A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4572A">
        <w:rPr>
          <w:bCs/>
        </w:rPr>
        <w:t xml:space="preserve">нижних </w:t>
      </w:r>
      <w:r w:rsidRPr="00E4572A">
        <w:rPr>
          <w:color w:val="000000"/>
          <w:spacing w:val="-2"/>
        </w:rPr>
        <w:t>конечностей пациентов с помощью протезов конечностей в соответствии с ГОСТ Р 53874-201</w:t>
      </w:r>
      <w:r>
        <w:rPr>
          <w:color w:val="000000"/>
          <w:spacing w:val="-2"/>
        </w:rPr>
        <w:t>7</w:t>
      </w:r>
      <w:r w:rsidRPr="00E4572A">
        <w:rPr>
          <w:color w:val="000000"/>
          <w:spacing w:val="-2"/>
        </w:rPr>
        <w:t xml:space="preserve"> «Реабилитация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услуг».</w:t>
      </w:r>
    </w:p>
    <w:p w:rsidR="00667A17" w:rsidRPr="00021F4A" w:rsidRDefault="00667A17" w:rsidP="00667A17">
      <w:pPr>
        <w:keepNext/>
        <w:ind w:firstLine="709"/>
        <w:jc w:val="both"/>
      </w:pPr>
      <w:r w:rsidRPr="00021F4A">
        <w:t xml:space="preserve">Протезы должны быть </w:t>
      </w:r>
      <w:proofErr w:type="spellStart"/>
      <w:r w:rsidRPr="00021F4A">
        <w:t>ремонтопригодными</w:t>
      </w:r>
      <w:proofErr w:type="spellEnd"/>
      <w:r w:rsidRPr="00021F4A">
        <w:t xml:space="preserve"> в течение срока службы.</w:t>
      </w:r>
    </w:p>
    <w:p w:rsidR="00667A17" w:rsidRDefault="00667A17" w:rsidP="00667A17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агрессивных биологических жидкостей (пота, мочи).</w:t>
      </w:r>
    </w:p>
    <w:p w:rsidR="00667A17" w:rsidRDefault="00667A17" w:rsidP="00667A17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667A17" w:rsidRPr="00151093" w:rsidRDefault="00667A17" w:rsidP="00667A17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667A17" w:rsidRPr="00021F4A" w:rsidRDefault="00667A17" w:rsidP="00667A17">
      <w:pPr>
        <w:keepNext/>
        <w:ind w:firstLine="709"/>
        <w:jc w:val="both"/>
      </w:pPr>
      <w:r w:rsidRPr="00021F4A">
        <w:t>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667A17" w:rsidRPr="00021F4A" w:rsidRDefault="00667A17" w:rsidP="00667A17">
      <w:pPr>
        <w:keepNext/>
        <w:ind w:firstLine="709"/>
        <w:jc w:val="both"/>
      </w:pPr>
      <w:r w:rsidRPr="00021F4A">
        <w:t xml:space="preserve">На внутренней поверхности гильз не должно быть неровностей, морщин, складок, </w:t>
      </w:r>
      <w:proofErr w:type="spellStart"/>
      <w:r w:rsidRPr="00021F4A">
        <w:t>заминов</w:t>
      </w:r>
      <w:proofErr w:type="spellEnd"/>
      <w:r w:rsidRPr="00021F4A">
        <w:t>, отслоений смягчающей подкладки.</w:t>
      </w:r>
    </w:p>
    <w:p w:rsidR="00667A17" w:rsidRPr="00021F4A" w:rsidRDefault="00667A17" w:rsidP="00667A17">
      <w:pPr>
        <w:keepNext/>
        <w:ind w:firstLine="709"/>
        <w:jc w:val="both"/>
      </w:pPr>
      <w:r w:rsidRPr="00021F4A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667A17" w:rsidRPr="00021F4A" w:rsidRDefault="00667A17" w:rsidP="00667A17">
      <w:pPr>
        <w:keepNext/>
        <w:ind w:firstLine="709"/>
        <w:jc w:val="both"/>
      </w:pPr>
      <w:r w:rsidRPr="00021F4A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667A17" w:rsidRPr="00021F4A" w:rsidRDefault="00667A17" w:rsidP="00667A17">
      <w:pPr>
        <w:keepNext/>
        <w:ind w:firstLine="709"/>
        <w:jc w:val="both"/>
      </w:pPr>
      <w:r w:rsidRPr="00021F4A">
        <w:t xml:space="preserve">Конструкцией протеза стопы должны быть обеспечены частичная разгрузка </w:t>
      </w:r>
      <w:proofErr w:type="spellStart"/>
      <w:r w:rsidRPr="00021F4A">
        <w:t>опороспособной</w:t>
      </w:r>
      <w:proofErr w:type="spellEnd"/>
      <w:r w:rsidRPr="00021F4A">
        <w:t xml:space="preserve"> культи и полная разгрузка </w:t>
      </w:r>
      <w:proofErr w:type="spellStart"/>
      <w:r w:rsidRPr="00021F4A">
        <w:t>неопороспособной</w:t>
      </w:r>
      <w:proofErr w:type="spellEnd"/>
      <w:r w:rsidRPr="00021F4A">
        <w:t xml:space="preserve"> культи.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— 3 шт.;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667A17" w:rsidRPr="005E2EEB" w:rsidRDefault="00667A17" w:rsidP="00667A17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r w:rsidRPr="005E2EEB">
        <w:t xml:space="preserve">Протезы </w:t>
      </w:r>
      <w:r w:rsidRPr="005E2EEB">
        <w:rPr>
          <w:bCs/>
        </w:rPr>
        <w:t xml:space="preserve">нижних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667A17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lastRenderedPageBreak/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Р ИСО 22523-2007, подраздел 13.2, и ТУ на протез конкретного вида.</w:t>
      </w:r>
    </w:p>
    <w:p w:rsidR="00667A17" w:rsidRPr="00986147" w:rsidRDefault="00667A17" w:rsidP="00667A1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667A17" w:rsidRPr="00667A17" w:rsidRDefault="00667A17" w:rsidP="00667A17">
      <w:pPr>
        <w:pStyle w:val="formattext"/>
        <w:keepNext/>
        <w:spacing w:before="0" w:beforeAutospacing="0" w:after="0" w:afterAutospacing="0"/>
        <w:ind w:firstLine="709"/>
        <w:jc w:val="both"/>
      </w:pPr>
      <w:r w:rsidRPr="00667A17">
        <w:t xml:space="preserve">Материалы, применяемые при изготовлении протеза, должны соответствовать требованиям </w:t>
      </w:r>
      <w:hyperlink r:id="rId8" w:history="1">
        <w:r w:rsidRPr="00667A17">
          <w:rPr>
            <w:rStyle w:val="af5"/>
            <w:color w:val="auto"/>
            <w:u w:val="none"/>
          </w:rPr>
          <w:t>ГОСТ Р ИСО 22523</w:t>
        </w:r>
      </w:hyperlink>
      <w:r w:rsidRPr="00667A17">
        <w:t>-2007, подраздел 5.1.</w:t>
      </w:r>
    </w:p>
    <w:p w:rsidR="00667A17" w:rsidRPr="00667A17" w:rsidRDefault="00667A17" w:rsidP="00667A17">
      <w:pPr>
        <w:pStyle w:val="formattext"/>
        <w:keepNext/>
        <w:spacing w:before="0" w:beforeAutospacing="0" w:after="0" w:afterAutospacing="0"/>
        <w:ind w:firstLine="709"/>
        <w:jc w:val="both"/>
      </w:pPr>
      <w:r w:rsidRPr="00667A17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9" w:history="1">
        <w:r w:rsidRPr="00667A17">
          <w:rPr>
            <w:rStyle w:val="af5"/>
            <w:color w:val="auto"/>
            <w:u w:val="none"/>
          </w:rPr>
          <w:t>ГОСТ Р ИСО 10993-1</w:t>
        </w:r>
      </w:hyperlink>
      <w:r w:rsidRPr="00667A17">
        <w:t xml:space="preserve">-2011, </w:t>
      </w:r>
      <w:hyperlink r:id="rId10" w:history="1">
        <w:r w:rsidRPr="00667A17">
          <w:rPr>
            <w:rStyle w:val="af5"/>
            <w:color w:val="auto"/>
            <w:u w:val="none"/>
          </w:rPr>
          <w:t>ГОСТ Р ИСО 10993-5</w:t>
        </w:r>
      </w:hyperlink>
      <w:r w:rsidRPr="00667A17">
        <w:t xml:space="preserve">-2011 и </w:t>
      </w:r>
      <w:hyperlink r:id="rId11" w:history="1">
        <w:r w:rsidRPr="00667A17">
          <w:rPr>
            <w:rStyle w:val="af5"/>
            <w:color w:val="auto"/>
            <w:u w:val="none"/>
          </w:rPr>
          <w:t>ГОСТ Р ИСО 10993-10</w:t>
        </w:r>
      </w:hyperlink>
      <w:r w:rsidRPr="00667A17">
        <w:t>-2011.</w:t>
      </w:r>
    </w:p>
    <w:p w:rsidR="00667A17" w:rsidRPr="004324AD" w:rsidRDefault="00667A17" w:rsidP="00667A17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4324AD">
        <w:rPr>
          <w:spacing w:val="-2"/>
        </w:rPr>
        <w:t xml:space="preserve">Металлические детали протезов </w:t>
      </w:r>
      <w:r w:rsidRPr="004324AD">
        <w:rPr>
          <w:bCs/>
        </w:rPr>
        <w:t xml:space="preserve">нижних </w:t>
      </w:r>
      <w:r w:rsidRPr="004324AD">
        <w:rPr>
          <w:spacing w:val="-2"/>
        </w:rPr>
        <w:t xml:space="preserve">конечностей должны быть изготовлены из </w:t>
      </w:r>
      <w:r w:rsidRPr="004324AD">
        <w:rPr>
          <w:rFonts w:eastAsia="Lucida Sans Unicode"/>
          <w:kern w:val="1"/>
        </w:rPr>
        <w:t xml:space="preserve">коррозионностойких </w:t>
      </w:r>
      <w:r w:rsidRPr="004324AD">
        <w:rPr>
          <w:spacing w:val="-2"/>
        </w:rPr>
        <w:t>материалов или иметь защитные или защитно-декоративные покрытия по ГОСТ 9.301-86.</w:t>
      </w:r>
    </w:p>
    <w:p w:rsidR="00667A17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</w:t>
      </w:r>
      <w:r>
        <w:rPr>
          <w:rFonts w:ascii="Times New Roman CYR" w:eastAsia="Times New Roman CYR" w:hAnsi="Times New Roman CYR" w:cs="Times New Roman CYR"/>
          <w:b/>
          <w:bCs/>
          <w:iCs/>
        </w:rPr>
        <w:t>йные обязательства</w:t>
      </w:r>
      <w:r w:rsidRPr="00114567">
        <w:rPr>
          <w:rFonts w:ascii="Times New Roman CYR" w:eastAsia="Times New Roman CYR" w:hAnsi="Times New Roman CYR" w:cs="Times New Roman CYR"/>
          <w:b/>
          <w:bCs/>
          <w:iCs/>
        </w:rPr>
        <w:t>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667A17" w:rsidRDefault="00667A17" w:rsidP="00667A17">
      <w:pPr>
        <w:keepNext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</w:t>
      </w:r>
      <w:r>
        <w:t xml:space="preserve">бедра </w:t>
      </w:r>
      <w:r w:rsidRPr="0043548D">
        <w:rPr>
          <w:color w:val="000000"/>
          <w:spacing w:val="-2"/>
        </w:rPr>
        <w:t xml:space="preserve">устанавливается </w:t>
      </w:r>
      <w:r w:rsidRPr="0043548D">
        <w:rPr>
          <w:rStyle w:val="6"/>
          <w:color w:val="000000"/>
          <w:spacing w:val="2"/>
        </w:rPr>
        <w:t xml:space="preserve">с даты подписания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>протез</w:t>
      </w:r>
      <w:r>
        <w:rPr>
          <w:color w:val="000000"/>
          <w:spacing w:val="-2"/>
        </w:rPr>
        <w:t>ы</w:t>
      </w:r>
      <w:r w:rsidRPr="00151093">
        <w:rPr>
          <w:color w:val="000000"/>
          <w:spacing w:val="-2"/>
        </w:rPr>
        <w:t xml:space="preserve"> устанавливается </w:t>
      </w:r>
      <w:r w:rsidRPr="00151093">
        <w:rPr>
          <w:rStyle w:val="6"/>
          <w:color w:val="000000"/>
          <w:spacing w:val="2"/>
        </w:rPr>
        <w:t>с даты подписания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667A17" w:rsidRPr="00151093" w:rsidRDefault="00667A17" w:rsidP="00667A1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667A17" w:rsidRPr="002F5BEA" w:rsidRDefault="00667A17" w:rsidP="00667A17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2F5BEA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 из указанных требований.</w:t>
      </w:r>
    </w:p>
    <w:p w:rsidR="005C36B9" w:rsidRDefault="005C36B9" w:rsidP="001B6E0B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A86BD3">
        <w:rPr>
          <w:color w:val="000000"/>
          <w:spacing w:val="-2"/>
          <w:lang w:val="en-US"/>
        </w:rPr>
        <w:t>C</w:t>
      </w:r>
      <w:r w:rsidRPr="00A86BD3">
        <w:rPr>
          <w:color w:val="000000"/>
          <w:spacing w:val="-2"/>
        </w:rPr>
        <w:t xml:space="preserve">Р. </w:t>
      </w:r>
    </w:p>
    <w:p w:rsidR="00BA07A8" w:rsidRDefault="00BA07A8" w:rsidP="001B6E0B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tbl>
      <w:tblPr>
        <w:tblW w:w="10491" w:type="dxa"/>
        <w:tblInd w:w="-34" w:type="dxa"/>
        <w:tblLayout w:type="fixed"/>
        <w:tblLook w:val="0000"/>
      </w:tblPr>
      <w:tblGrid>
        <w:gridCol w:w="1702"/>
        <w:gridCol w:w="6237"/>
        <w:gridCol w:w="1276"/>
        <w:gridCol w:w="1276"/>
      </w:tblGrid>
      <w:tr w:rsidR="0055442A" w:rsidRPr="00C6796A" w:rsidTr="00B6665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42A" w:rsidRPr="00C6796A" w:rsidRDefault="0055442A" w:rsidP="001B6E0B">
            <w:pPr>
              <w:keepNext/>
              <w:snapToGrid w:val="0"/>
              <w:jc w:val="center"/>
              <w:rPr>
                <w:sz w:val="20"/>
                <w:szCs w:val="19"/>
              </w:rPr>
            </w:pPr>
            <w:r w:rsidRPr="00C6796A">
              <w:rPr>
                <w:sz w:val="20"/>
                <w:szCs w:val="19"/>
              </w:rPr>
              <w:t>Наименование</w:t>
            </w:r>
          </w:p>
          <w:p w:rsidR="0055442A" w:rsidRPr="00C6796A" w:rsidRDefault="0055442A" w:rsidP="001B6E0B">
            <w:pPr>
              <w:keepNext/>
              <w:jc w:val="center"/>
              <w:rPr>
                <w:sz w:val="20"/>
                <w:szCs w:val="19"/>
                <w:lang w:val="en-US"/>
              </w:rPr>
            </w:pPr>
            <w:r w:rsidRPr="00C6796A">
              <w:rPr>
                <w:sz w:val="20"/>
                <w:szCs w:val="19"/>
              </w:rPr>
              <w:t>изделия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42A" w:rsidRPr="00C6796A" w:rsidRDefault="0055442A" w:rsidP="001B6E0B">
            <w:pPr>
              <w:keepNext/>
              <w:snapToGrid w:val="0"/>
              <w:jc w:val="center"/>
              <w:rPr>
                <w:sz w:val="20"/>
                <w:szCs w:val="19"/>
              </w:rPr>
            </w:pPr>
            <w:r w:rsidRPr="00C6796A">
              <w:rPr>
                <w:sz w:val="20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A" w:rsidRPr="00C6796A" w:rsidRDefault="0055442A" w:rsidP="00FD6779">
            <w:pPr>
              <w:keepNext/>
              <w:snapToGrid w:val="0"/>
              <w:jc w:val="center"/>
              <w:rPr>
                <w:sz w:val="20"/>
                <w:szCs w:val="18"/>
              </w:rPr>
            </w:pPr>
            <w:r w:rsidRPr="00C6796A">
              <w:rPr>
                <w:sz w:val="20"/>
                <w:szCs w:val="18"/>
              </w:rPr>
              <w:t>Объем,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2A" w:rsidRPr="00531143" w:rsidRDefault="0055442A" w:rsidP="002719BA">
            <w:pPr>
              <w:keepNext/>
              <w:keepLines/>
              <w:jc w:val="center"/>
              <w:rPr>
                <w:color w:val="000000"/>
                <w:sz w:val="19"/>
                <w:szCs w:val="19"/>
              </w:rPr>
            </w:pPr>
            <w:r w:rsidRPr="00531143">
              <w:rPr>
                <w:color w:val="000000"/>
                <w:sz w:val="19"/>
                <w:szCs w:val="19"/>
              </w:rPr>
              <w:t>Средняя цена за ед. изделия</w:t>
            </w:r>
          </w:p>
        </w:tc>
      </w:tr>
      <w:tr w:rsidR="0055442A" w:rsidRPr="005C28F3" w:rsidTr="0055442A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2A" w:rsidRPr="00410591" w:rsidRDefault="0055442A" w:rsidP="00C6796A">
            <w:pPr>
              <w:keepNext/>
              <w:snapToGrid w:val="0"/>
              <w:rPr>
                <w:sz w:val="22"/>
                <w:szCs w:val="22"/>
              </w:rPr>
            </w:pPr>
            <w:r w:rsidRPr="00EB0335">
              <w:rPr>
                <w:sz w:val="22"/>
                <w:szCs w:val="22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442A" w:rsidRPr="009556FE" w:rsidRDefault="0055442A" w:rsidP="00C6796A">
            <w:pPr>
              <w:keepNext/>
              <w:jc w:val="both"/>
              <w:rPr>
                <w:sz w:val="21"/>
                <w:szCs w:val="21"/>
              </w:rPr>
            </w:pPr>
            <w:r w:rsidRPr="009556FE">
              <w:rPr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sz w:val="21"/>
                <w:szCs w:val="21"/>
              </w:rPr>
              <w:t xml:space="preserve">немодульный. Приёмная гильза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sz w:val="21"/>
                <w:szCs w:val="21"/>
              </w:rPr>
              <w:t>унифицированная (без пробных гильз), материал унифицированной постоянной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9556FE">
              <w:rPr>
                <w:sz w:val="21"/>
                <w:szCs w:val="21"/>
              </w:rPr>
              <w:t>: дерево, металл, кожа, слоистый пластик на основе полиамидных или акриловых смол. Допускается применение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9556FE">
              <w:rPr>
                <w:sz w:val="21"/>
                <w:szCs w:val="21"/>
              </w:rPr>
              <w:t xml:space="preserve">ых материалов.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sz w:val="21"/>
                <w:szCs w:val="21"/>
              </w:rPr>
              <w:t xml:space="preserve">поясное, или с использованием бандажа. Стопа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sz w:val="21"/>
                <w:szCs w:val="21"/>
              </w:rPr>
              <w:t xml:space="preserve">с высокой степенью устойчивости в положении стоя и при ходьбе. Коленный </w:t>
            </w:r>
            <w:r w:rsidRPr="009556FE">
              <w:rPr>
                <w:sz w:val="21"/>
                <w:szCs w:val="21"/>
              </w:rPr>
              <w:lastRenderedPageBreak/>
              <w:t xml:space="preserve">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sz w:val="21"/>
                <w:szCs w:val="21"/>
              </w:rPr>
              <w:t xml:space="preserve">с ручным замком максимальной готовности для немодульных протезов или, коленный шарнир одноосный </w:t>
            </w:r>
            <w:proofErr w:type="spellStart"/>
            <w:r w:rsidRPr="009556FE">
              <w:rPr>
                <w:sz w:val="21"/>
                <w:szCs w:val="21"/>
              </w:rPr>
              <w:t>беззамковый</w:t>
            </w:r>
            <w:proofErr w:type="spellEnd"/>
            <w:r w:rsidRPr="009556FE">
              <w:rPr>
                <w:sz w:val="21"/>
                <w:szCs w:val="21"/>
              </w:rPr>
              <w:t xml:space="preserve"> деревянный для немодульных протезов, или коленный шарнир одноосный </w:t>
            </w:r>
            <w:proofErr w:type="spellStart"/>
            <w:r w:rsidRPr="009556FE">
              <w:rPr>
                <w:sz w:val="21"/>
                <w:szCs w:val="21"/>
              </w:rPr>
              <w:t>беззамковый</w:t>
            </w:r>
            <w:proofErr w:type="spellEnd"/>
            <w:r w:rsidRPr="009556FE">
              <w:rPr>
                <w:sz w:val="21"/>
                <w:szCs w:val="21"/>
              </w:rPr>
              <w:t xml:space="preserve"> максимальной готовности для немодульных протезов.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sz w:val="21"/>
                <w:szCs w:val="21"/>
              </w:rPr>
              <w:t>листовой поролон. При использовании деревянных узлов колено-голень облицовка не применяется.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9556FE">
              <w:rPr>
                <w:sz w:val="21"/>
                <w:szCs w:val="21"/>
              </w:rPr>
              <w:t xml:space="preserve"> - чулки ортопедические </w:t>
            </w:r>
            <w:proofErr w:type="spellStart"/>
            <w:r w:rsidRPr="009556FE">
              <w:rPr>
                <w:sz w:val="21"/>
                <w:szCs w:val="21"/>
              </w:rPr>
              <w:t>перлоновые</w:t>
            </w:r>
            <w:proofErr w:type="spellEnd"/>
            <w:r w:rsidRPr="009556FE">
              <w:rPr>
                <w:sz w:val="21"/>
                <w:szCs w:val="21"/>
              </w:rPr>
              <w:t xml:space="preserve"> или </w:t>
            </w:r>
            <w:proofErr w:type="spellStart"/>
            <w:r w:rsidRPr="009556FE">
              <w:rPr>
                <w:sz w:val="21"/>
                <w:szCs w:val="21"/>
              </w:rPr>
              <w:t>силоновые</w:t>
            </w:r>
            <w:proofErr w:type="spellEnd"/>
            <w:r w:rsidRPr="009556FE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A" w:rsidRPr="00EE7271" w:rsidRDefault="0055442A" w:rsidP="001B6E0B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2A" w:rsidRPr="0055442A" w:rsidRDefault="0055442A" w:rsidP="0055442A">
            <w:pPr>
              <w:jc w:val="center"/>
              <w:rPr>
                <w:color w:val="000000"/>
                <w:sz w:val="22"/>
                <w:szCs w:val="20"/>
              </w:rPr>
            </w:pPr>
            <w:r w:rsidRPr="0055442A">
              <w:rPr>
                <w:color w:val="000000"/>
                <w:sz w:val="22"/>
                <w:szCs w:val="20"/>
              </w:rPr>
              <w:t>69142,80</w:t>
            </w:r>
          </w:p>
        </w:tc>
      </w:tr>
      <w:tr w:rsidR="0055442A" w:rsidRPr="005C28F3" w:rsidTr="0055442A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2A" w:rsidRPr="00410591" w:rsidRDefault="0055442A" w:rsidP="00C6796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2A" w:rsidRPr="009556FE" w:rsidRDefault="0055442A" w:rsidP="00C6796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556FE">
              <w:rPr>
                <w:color w:val="000000"/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модульный для пациентов с низкой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>две: одна индивидуальная, (одна пробная гильза). Материал унифицированной постоянной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9556FE">
              <w:rPr>
                <w:color w:val="000000"/>
                <w:sz w:val="21"/>
                <w:szCs w:val="21"/>
              </w:rPr>
              <w:t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color w:val="000000"/>
                <w:sz w:val="21"/>
                <w:szCs w:val="21"/>
              </w:rPr>
              <w:t>н</w:t>
            </w:r>
            <w:r w:rsidRPr="009556FE">
              <w:rPr>
                <w:color w:val="000000"/>
                <w:sz w:val="21"/>
                <w:szCs w:val="21"/>
              </w:rPr>
              <w:t xml:space="preserve">ых материалов.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 xml:space="preserve">поясное или с использованием бедренного бандажа из эластичных материалов.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9556FE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9556FE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9556FE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A" w:rsidRPr="00EE7271" w:rsidRDefault="0055442A" w:rsidP="001B6E0B">
            <w:pPr>
              <w:keepNext/>
              <w:jc w:val="center"/>
              <w:rPr>
                <w:bCs/>
                <w:sz w:val="22"/>
              </w:rPr>
            </w:pPr>
            <w:r w:rsidRPr="00EE7271">
              <w:rPr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2A" w:rsidRPr="0055442A" w:rsidRDefault="0055442A" w:rsidP="0055442A">
            <w:pPr>
              <w:jc w:val="center"/>
              <w:rPr>
                <w:color w:val="000000"/>
                <w:sz w:val="22"/>
                <w:szCs w:val="20"/>
              </w:rPr>
            </w:pPr>
            <w:r w:rsidRPr="0055442A">
              <w:rPr>
                <w:color w:val="000000"/>
                <w:sz w:val="22"/>
                <w:szCs w:val="20"/>
              </w:rPr>
              <w:t>184474,60</w:t>
            </w:r>
          </w:p>
        </w:tc>
      </w:tr>
      <w:tr w:rsidR="0055442A" w:rsidRPr="005C28F3" w:rsidTr="0055442A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2A" w:rsidRPr="00410591" w:rsidRDefault="0055442A" w:rsidP="00C6796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2A" w:rsidRPr="009556FE" w:rsidRDefault="0055442A" w:rsidP="00C6796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556FE">
              <w:rPr>
                <w:color w:val="000000"/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>модульный для пациентов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9556FE">
              <w:rPr>
                <w:color w:val="000000"/>
                <w:sz w:val="21"/>
                <w:szCs w:val="21"/>
              </w:rPr>
              <w:t xml:space="preserve"> средней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>две: одна индивидуальная, (одна пробная гильза). Материал унифицированной постоянной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9556FE">
              <w:rPr>
                <w:color w:val="000000"/>
                <w:sz w:val="21"/>
                <w:szCs w:val="21"/>
              </w:rPr>
              <w:t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</w:t>
            </w:r>
            <w:r>
              <w:rPr>
                <w:color w:val="000000"/>
                <w:sz w:val="21"/>
                <w:szCs w:val="21"/>
              </w:rPr>
              <w:t>н</w:t>
            </w:r>
            <w:r w:rsidRPr="009556FE">
              <w:rPr>
                <w:color w:val="000000"/>
                <w:sz w:val="21"/>
                <w:szCs w:val="21"/>
              </w:rPr>
              <w:t xml:space="preserve">ных материалов.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>поясное или с использованием бедренного бандажа из эластичных материалов. Коленный шарнир</w:t>
            </w:r>
            <w:r>
              <w:rPr>
                <w:sz w:val="21"/>
                <w:szCs w:val="21"/>
              </w:rPr>
              <w:t xml:space="preserve"> должен быть</w:t>
            </w:r>
            <w:r w:rsidRPr="009556FE">
              <w:rPr>
                <w:color w:val="000000"/>
                <w:sz w:val="21"/>
                <w:szCs w:val="21"/>
              </w:rPr>
              <w:t xml:space="preserve"> одноосный с механизмом торможения, или модуль коленный полицентрический пневмомеханический с дву</w:t>
            </w:r>
            <w:r>
              <w:rPr>
                <w:color w:val="000000"/>
                <w:sz w:val="21"/>
                <w:szCs w:val="21"/>
              </w:rPr>
              <w:t>х</w:t>
            </w:r>
            <w:r w:rsidRPr="009556FE">
              <w:rPr>
                <w:color w:val="000000"/>
                <w:sz w:val="21"/>
                <w:szCs w:val="21"/>
              </w:rPr>
              <w:t xml:space="preserve">камерной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пневмосистемой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>, или модуль коленный четырехосный. Стопа должна быть с высокой подвижностью и гибкостью. Регулировочно-соединительные устройства</w:t>
            </w:r>
            <w:r>
              <w:rPr>
                <w:color w:val="000000"/>
                <w:sz w:val="21"/>
                <w:szCs w:val="21"/>
              </w:rPr>
              <w:t xml:space="preserve"> должны</w:t>
            </w:r>
            <w:r w:rsidRPr="009556FE">
              <w:rPr>
                <w:color w:val="000000"/>
                <w:sz w:val="21"/>
                <w:szCs w:val="21"/>
              </w:rPr>
              <w:t xml:space="preserve"> 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9556FE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9556FE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A" w:rsidRPr="00EE7271" w:rsidRDefault="0055442A" w:rsidP="001B6E0B">
            <w:pPr>
              <w:keepNext/>
              <w:jc w:val="center"/>
              <w:rPr>
                <w:bCs/>
                <w:sz w:val="22"/>
              </w:rPr>
            </w:pPr>
            <w:r w:rsidRPr="00EE7271">
              <w:rPr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2A" w:rsidRPr="0055442A" w:rsidRDefault="0055442A" w:rsidP="0055442A">
            <w:pPr>
              <w:jc w:val="center"/>
              <w:rPr>
                <w:color w:val="000000"/>
                <w:sz w:val="22"/>
                <w:szCs w:val="20"/>
              </w:rPr>
            </w:pPr>
            <w:r w:rsidRPr="0055442A">
              <w:rPr>
                <w:color w:val="000000"/>
                <w:sz w:val="22"/>
                <w:szCs w:val="20"/>
              </w:rPr>
              <w:t>205470,10</w:t>
            </w:r>
          </w:p>
        </w:tc>
      </w:tr>
      <w:tr w:rsidR="0055442A" w:rsidRPr="005C28F3" w:rsidTr="0055442A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2A" w:rsidRPr="00410591" w:rsidRDefault="0055442A" w:rsidP="00C6796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2A" w:rsidRPr="009556FE" w:rsidRDefault="0055442A" w:rsidP="00C6796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556FE">
              <w:rPr>
                <w:color w:val="000000"/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модульный для пациентов с низкой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 </w:t>
            </w:r>
            <w:r>
              <w:rPr>
                <w:color w:val="000000"/>
                <w:sz w:val="21"/>
                <w:szCs w:val="21"/>
              </w:rPr>
              <w:t xml:space="preserve">должен </w:t>
            </w:r>
            <w:r w:rsidRPr="009556FE">
              <w:rPr>
                <w:color w:val="000000"/>
                <w:sz w:val="21"/>
                <w:szCs w:val="21"/>
              </w:rPr>
              <w:t>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9556FE">
              <w:rPr>
                <w:color w:val="000000"/>
                <w:sz w:val="21"/>
                <w:szCs w:val="21"/>
              </w:rPr>
              <w:t xml:space="preserve">ся силиконовый чехол.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lastRenderedPageBreak/>
              <w:t xml:space="preserve">с использованием тяговой замковой системы «KISS»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c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 xml:space="preserve"> активной ротационной стабильностью или вакуумной мембраны.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9556FE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9556FE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9556FE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A" w:rsidRPr="00EE7271" w:rsidRDefault="0055442A" w:rsidP="001B6E0B">
            <w:pPr>
              <w:keepNext/>
              <w:jc w:val="center"/>
              <w:rPr>
                <w:bCs/>
                <w:sz w:val="22"/>
              </w:rPr>
            </w:pPr>
            <w:r w:rsidRPr="00EE7271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2A" w:rsidRPr="0055442A" w:rsidRDefault="0055442A" w:rsidP="0055442A">
            <w:pPr>
              <w:jc w:val="center"/>
              <w:rPr>
                <w:color w:val="000000"/>
                <w:sz w:val="22"/>
                <w:szCs w:val="20"/>
              </w:rPr>
            </w:pPr>
            <w:r w:rsidRPr="0055442A">
              <w:rPr>
                <w:color w:val="000000"/>
                <w:sz w:val="22"/>
                <w:szCs w:val="20"/>
              </w:rPr>
              <w:t>217559,00</w:t>
            </w:r>
          </w:p>
        </w:tc>
      </w:tr>
      <w:tr w:rsidR="0055442A" w:rsidRPr="005C28F3" w:rsidTr="0055442A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2A" w:rsidRPr="00410591" w:rsidRDefault="0055442A" w:rsidP="00C6796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2A" w:rsidRPr="009556FE" w:rsidRDefault="0055442A" w:rsidP="00C6796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556FE">
              <w:rPr>
                <w:color w:val="000000"/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>модульный для пациентов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9556FE">
              <w:rPr>
                <w:color w:val="000000"/>
                <w:sz w:val="21"/>
                <w:szCs w:val="21"/>
              </w:rPr>
              <w:t xml:space="preserve"> средней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color w:val="000000"/>
                <w:sz w:val="21"/>
                <w:szCs w:val="21"/>
              </w:rPr>
              <w:t>должен</w:t>
            </w:r>
            <w:r w:rsidRPr="009556FE">
              <w:rPr>
                <w:color w:val="000000"/>
                <w:sz w:val="21"/>
                <w:szCs w:val="21"/>
              </w:rPr>
              <w:t xml:space="preserve"> 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9556FE">
              <w:rPr>
                <w:color w:val="000000"/>
                <w:sz w:val="21"/>
                <w:szCs w:val="21"/>
              </w:rPr>
              <w:t xml:space="preserve">ся силиконовый чехол.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 xml:space="preserve">с использованием тяговой замковой системы «KISS»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c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 xml:space="preserve"> активной ротационной стабильностью или вакуумной мембраны.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>одноосный с механизмом торможения, или модуль коленный полицентрический пневмомеханический с дву</w:t>
            </w:r>
            <w:r>
              <w:rPr>
                <w:color w:val="000000"/>
                <w:sz w:val="21"/>
                <w:szCs w:val="21"/>
              </w:rPr>
              <w:t>х</w:t>
            </w:r>
            <w:r w:rsidRPr="009556FE">
              <w:rPr>
                <w:color w:val="000000"/>
                <w:sz w:val="21"/>
                <w:szCs w:val="21"/>
              </w:rPr>
              <w:t xml:space="preserve">камерной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пневмосистемой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 xml:space="preserve">, или модуль коленный четырехосный. Стопа должна быть с высокой подвижностью и гибкостью.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9556FE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9556FE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9556FE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A" w:rsidRPr="00EE7271" w:rsidRDefault="0055442A" w:rsidP="001B6E0B">
            <w:pPr>
              <w:keepNext/>
              <w:jc w:val="center"/>
              <w:rPr>
                <w:bCs/>
                <w:sz w:val="22"/>
              </w:rPr>
            </w:pPr>
            <w:r w:rsidRPr="00EE7271">
              <w:rPr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2A" w:rsidRPr="0055442A" w:rsidRDefault="0055442A" w:rsidP="0055442A">
            <w:pPr>
              <w:jc w:val="center"/>
              <w:rPr>
                <w:color w:val="000000"/>
                <w:sz w:val="22"/>
                <w:szCs w:val="20"/>
              </w:rPr>
            </w:pPr>
            <w:r w:rsidRPr="0055442A">
              <w:rPr>
                <w:color w:val="000000"/>
                <w:sz w:val="22"/>
                <w:szCs w:val="20"/>
              </w:rPr>
              <w:t>354745,60</w:t>
            </w:r>
          </w:p>
        </w:tc>
      </w:tr>
      <w:tr w:rsidR="0055442A" w:rsidRPr="005C28F3" w:rsidTr="0055442A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2A" w:rsidRPr="00410591" w:rsidRDefault="0055442A" w:rsidP="00C6796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2A" w:rsidRPr="009556FE" w:rsidRDefault="0055442A" w:rsidP="00C6796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556FE">
              <w:rPr>
                <w:color w:val="000000"/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color w:val="000000"/>
                <w:sz w:val="21"/>
                <w:szCs w:val="21"/>
              </w:rPr>
              <w:t>должен</w:t>
            </w:r>
            <w:r w:rsidRPr="009556FE">
              <w:rPr>
                <w:color w:val="000000"/>
                <w:sz w:val="21"/>
                <w:szCs w:val="21"/>
              </w:rPr>
              <w:t xml:space="preserve"> 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9556FE">
              <w:rPr>
                <w:color w:val="000000"/>
                <w:sz w:val="21"/>
                <w:szCs w:val="21"/>
              </w:rPr>
              <w:t xml:space="preserve">ся силиконовый чехол.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 xml:space="preserve">с использованием тяговой замковой системы «KISS»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c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 xml:space="preserve"> активной ротационной стабильностью или вакуумной мембраны.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многоосный с пневматическим управлением фазой переноса в том числе с углом сгибания не менее 170 градусов.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9556FE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9556FE">
              <w:rPr>
                <w:color w:val="000000"/>
                <w:sz w:val="21"/>
                <w:szCs w:val="21"/>
              </w:rPr>
              <w:t xml:space="preserve"> весу инвалида. Может 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9556FE">
              <w:rPr>
                <w:color w:val="000000"/>
                <w:sz w:val="21"/>
                <w:szCs w:val="21"/>
              </w:rPr>
              <w:t xml:space="preserve">ся надколенный поворотный адаптер.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9556FE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A" w:rsidRPr="00EE7271" w:rsidRDefault="0055442A" w:rsidP="001B6E0B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2A" w:rsidRPr="0055442A" w:rsidRDefault="0055442A" w:rsidP="0055442A">
            <w:pPr>
              <w:jc w:val="center"/>
              <w:rPr>
                <w:color w:val="000000"/>
                <w:sz w:val="22"/>
                <w:szCs w:val="20"/>
              </w:rPr>
            </w:pPr>
            <w:r w:rsidRPr="0055442A">
              <w:rPr>
                <w:color w:val="000000"/>
                <w:sz w:val="22"/>
                <w:szCs w:val="20"/>
              </w:rPr>
              <w:t>506941,40</w:t>
            </w:r>
          </w:p>
        </w:tc>
      </w:tr>
      <w:tr w:rsidR="0055442A" w:rsidRPr="005C28F3" w:rsidTr="0055442A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2A" w:rsidRPr="00410591" w:rsidRDefault="0055442A" w:rsidP="00C6796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lastRenderedPageBreak/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2A" w:rsidRPr="009556FE" w:rsidRDefault="0055442A" w:rsidP="00C6796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556FE">
              <w:rPr>
                <w:color w:val="000000"/>
                <w:sz w:val="21"/>
                <w:szCs w:val="21"/>
              </w:rPr>
              <w:lastRenderedPageBreak/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</w:t>
            </w:r>
            <w:r w:rsidRPr="009556FE">
              <w:rPr>
                <w:color w:val="000000"/>
                <w:sz w:val="21"/>
                <w:szCs w:val="21"/>
              </w:rPr>
              <w:lastRenderedPageBreak/>
              <w:t>унифицированной постоянной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9556FE">
              <w:rPr>
                <w:color w:val="000000"/>
                <w:sz w:val="21"/>
                <w:szCs w:val="21"/>
              </w:rPr>
              <w:t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color w:val="000000"/>
                <w:sz w:val="21"/>
                <w:szCs w:val="21"/>
              </w:rPr>
              <w:t>н</w:t>
            </w:r>
            <w:r w:rsidRPr="009556FE">
              <w:rPr>
                <w:color w:val="000000"/>
                <w:sz w:val="21"/>
                <w:szCs w:val="21"/>
              </w:rPr>
              <w:t xml:space="preserve">ых материалов.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 xml:space="preserve">поясное или с использованием бедренного бандажа из эластичных материалов.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многоосный с пневматическим управлением фазой переноса в том числе с углом сгибания не менее 170 градусов.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9556FE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9556FE">
              <w:rPr>
                <w:color w:val="000000"/>
                <w:sz w:val="21"/>
                <w:szCs w:val="21"/>
              </w:rPr>
              <w:t xml:space="preserve"> весу инвалида. Может 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9556FE">
              <w:rPr>
                <w:color w:val="000000"/>
                <w:sz w:val="21"/>
                <w:szCs w:val="21"/>
              </w:rPr>
              <w:t xml:space="preserve">ся надколенный поворотный адаптер.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9556FE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9556FE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9556FE">
              <w:rPr>
                <w:color w:val="000000"/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A" w:rsidRDefault="0055442A" w:rsidP="001B6E0B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2A" w:rsidRPr="0055442A" w:rsidRDefault="0055442A" w:rsidP="0055442A">
            <w:pPr>
              <w:jc w:val="center"/>
              <w:rPr>
                <w:color w:val="000000"/>
                <w:sz w:val="22"/>
                <w:szCs w:val="20"/>
              </w:rPr>
            </w:pPr>
            <w:r w:rsidRPr="0055442A">
              <w:rPr>
                <w:color w:val="000000"/>
                <w:sz w:val="22"/>
                <w:szCs w:val="20"/>
              </w:rPr>
              <w:t>505820,50</w:t>
            </w:r>
          </w:p>
        </w:tc>
      </w:tr>
    </w:tbl>
    <w:p w:rsidR="008E08C6" w:rsidRPr="009529E8" w:rsidRDefault="008E08C6" w:rsidP="001B6E0B">
      <w:pPr>
        <w:keepNext/>
        <w:keepLines/>
        <w:snapToGrid w:val="0"/>
        <w:rPr>
          <w:bCs/>
          <w:iCs/>
        </w:rPr>
      </w:pPr>
    </w:p>
    <w:p w:rsidR="0055442A" w:rsidRPr="00E23E8A" w:rsidRDefault="0055442A" w:rsidP="0055442A">
      <w:pPr>
        <w:pStyle w:val="a1"/>
        <w:keepNext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ind w:firstLine="680"/>
        <w:jc w:val="both"/>
        <w:rPr>
          <w:rFonts w:eastAsia="Times New Roman CYR" w:cs="Arial CYR"/>
          <w:b w:val="0"/>
          <w:bCs w:val="0"/>
          <w:color w:val="000000"/>
          <w:spacing w:val="-2"/>
          <w:sz w:val="24"/>
        </w:rPr>
      </w:pPr>
      <w:r w:rsidRPr="00E23E8A">
        <w:rPr>
          <w:sz w:val="24"/>
        </w:rPr>
        <w:t>Место выполнения работ</w:t>
      </w:r>
      <w:r w:rsidRPr="00E23E8A">
        <w:rPr>
          <w:b w:val="0"/>
          <w:sz w:val="24"/>
        </w:rPr>
        <w:t xml:space="preserve">: </w:t>
      </w:r>
      <w:r w:rsidRPr="00E23E8A">
        <w:rPr>
          <w:rFonts w:eastAsia="Times New Roman CYR" w:cs="Arial CYR"/>
          <w:b w:val="0"/>
          <w:color w:val="000000"/>
          <w:spacing w:val="-2"/>
          <w:sz w:val="24"/>
        </w:rPr>
        <w:t xml:space="preserve">по месту нахождения Исполнителя. </w:t>
      </w:r>
    </w:p>
    <w:p w:rsidR="0055442A" w:rsidRPr="00495F48" w:rsidRDefault="0055442A" w:rsidP="0055442A">
      <w:pPr>
        <w:pStyle w:val="a1"/>
        <w:keepNext/>
        <w:keepLines/>
        <w:numPr>
          <w:ilvl w:val="0"/>
          <w:numId w:val="2"/>
        </w:numPr>
        <w:ind w:firstLine="680"/>
        <w:jc w:val="both"/>
        <w:rPr>
          <w:rFonts w:eastAsia="Times New Roman CYR"/>
          <w:iCs/>
          <w:spacing w:val="-2"/>
        </w:rPr>
      </w:pPr>
      <w:r w:rsidRPr="002E5C51">
        <w:rPr>
          <w:sz w:val="24"/>
        </w:rPr>
        <w:t xml:space="preserve">Сроки выполнения работ: </w:t>
      </w:r>
      <w:r w:rsidRPr="002E5C51">
        <w:rPr>
          <w:b w:val="0"/>
          <w:sz w:val="24"/>
        </w:rPr>
        <w:t xml:space="preserve">в срок, не превышающий 30 календарных дней с даты обращения инвалида с Направлением, выданным Заказчиком, или с даты получения разнарядки от Заказчика. </w:t>
      </w:r>
    </w:p>
    <w:p w:rsidR="0055442A" w:rsidRDefault="0055442A" w:rsidP="0055442A">
      <w:pPr>
        <w:pStyle w:val="af4"/>
        <w:keepNext/>
        <w:keepLines/>
        <w:numPr>
          <w:ilvl w:val="0"/>
          <w:numId w:val="2"/>
        </w:numPr>
        <w:snapToGrid w:val="0"/>
        <w:rPr>
          <w:bCs/>
          <w:iCs/>
        </w:rPr>
      </w:pPr>
    </w:p>
    <w:p w:rsidR="0055442A" w:rsidRPr="0060583E" w:rsidRDefault="0055442A" w:rsidP="0055442A">
      <w:pPr>
        <w:pStyle w:val="af4"/>
        <w:keepNext/>
        <w:keepLines/>
        <w:numPr>
          <w:ilvl w:val="0"/>
          <w:numId w:val="2"/>
        </w:numPr>
        <w:snapToGrid w:val="0"/>
        <w:ind w:firstLine="709"/>
        <w:rPr>
          <w:bCs/>
          <w:iCs/>
        </w:rPr>
      </w:pPr>
      <w:bookmarkStart w:id="0" w:name="_GoBack"/>
      <w:bookmarkEnd w:id="0"/>
      <w:r w:rsidRPr="0060583E">
        <w:rPr>
          <w:bCs/>
          <w:iCs/>
        </w:rPr>
        <w:t xml:space="preserve">Предполагаемый срок размещения закупки – </w:t>
      </w:r>
      <w:r>
        <w:rPr>
          <w:bCs/>
          <w:iCs/>
        </w:rPr>
        <w:t>апрель</w:t>
      </w:r>
      <w:r w:rsidRPr="0060583E">
        <w:rPr>
          <w:bCs/>
          <w:iCs/>
        </w:rPr>
        <w:t xml:space="preserve"> 20</w:t>
      </w:r>
      <w:r>
        <w:rPr>
          <w:bCs/>
          <w:iCs/>
        </w:rPr>
        <w:t>20</w:t>
      </w:r>
      <w:r w:rsidRPr="0060583E">
        <w:rPr>
          <w:bCs/>
          <w:iCs/>
        </w:rPr>
        <w:t xml:space="preserve"> года.</w:t>
      </w:r>
    </w:p>
    <w:p w:rsidR="0055442A" w:rsidRDefault="0055442A" w:rsidP="001B6E0B">
      <w:pPr>
        <w:keepNext/>
        <w:suppressAutoHyphens w:val="0"/>
        <w:snapToGrid w:val="0"/>
        <w:spacing w:line="260" w:lineRule="exact"/>
        <w:ind w:firstLine="709"/>
        <w:jc w:val="center"/>
        <w:rPr>
          <w:b/>
          <w:bCs/>
        </w:rPr>
      </w:pPr>
    </w:p>
    <w:sectPr w:rsidR="0055442A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BE" w:rsidRDefault="003362BE" w:rsidP="001653BC">
      <w:r>
        <w:separator/>
      </w:r>
    </w:p>
  </w:endnote>
  <w:endnote w:type="continuationSeparator" w:id="1">
    <w:p w:rsidR="003362BE" w:rsidRDefault="003362BE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BE" w:rsidRDefault="003362BE" w:rsidP="001653BC">
      <w:r>
        <w:separator/>
      </w:r>
    </w:p>
  </w:footnote>
  <w:footnote w:type="continuationSeparator" w:id="1">
    <w:p w:rsidR="003362BE" w:rsidRDefault="003362BE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01042"/>
    <w:rsid w:val="00006F70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C260B"/>
    <w:rsid w:val="000C2824"/>
    <w:rsid w:val="000C4BEB"/>
    <w:rsid w:val="000D0723"/>
    <w:rsid w:val="000E0EED"/>
    <w:rsid w:val="000E12C2"/>
    <w:rsid w:val="000E6F78"/>
    <w:rsid w:val="000E7ED4"/>
    <w:rsid w:val="000F043C"/>
    <w:rsid w:val="000F46E6"/>
    <w:rsid w:val="00100434"/>
    <w:rsid w:val="00102CA7"/>
    <w:rsid w:val="00106A63"/>
    <w:rsid w:val="00106EE7"/>
    <w:rsid w:val="001125C5"/>
    <w:rsid w:val="00143B81"/>
    <w:rsid w:val="00155E5C"/>
    <w:rsid w:val="00156A68"/>
    <w:rsid w:val="00156B1F"/>
    <w:rsid w:val="001632BB"/>
    <w:rsid w:val="001653BC"/>
    <w:rsid w:val="001708F3"/>
    <w:rsid w:val="001829CA"/>
    <w:rsid w:val="00183480"/>
    <w:rsid w:val="00185FDD"/>
    <w:rsid w:val="00193AE1"/>
    <w:rsid w:val="001A19DE"/>
    <w:rsid w:val="001A3C7C"/>
    <w:rsid w:val="001B00E1"/>
    <w:rsid w:val="001B173F"/>
    <w:rsid w:val="001B36AF"/>
    <w:rsid w:val="001B6E0B"/>
    <w:rsid w:val="001C1386"/>
    <w:rsid w:val="001C2427"/>
    <w:rsid w:val="001D136C"/>
    <w:rsid w:val="001D487B"/>
    <w:rsid w:val="001E0669"/>
    <w:rsid w:val="001E5742"/>
    <w:rsid w:val="001F3DBC"/>
    <w:rsid w:val="00200690"/>
    <w:rsid w:val="00221418"/>
    <w:rsid w:val="002343D6"/>
    <w:rsid w:val="002374FA"/>
    <w:rsid w:val="00242C1D"/>
    <w:rsid w:val="00245813"/>
    <w:rsid w:val="00254BEC"/>
    <w:rsid w:val="0026053E"/>
    <w:rsid w:val="002622A4"/>
    <w:rsid w:val="0026519D"/>
    <w:rsid w:val="00280E47"/>
    <w:rsid w:val="00291207"/>
    <w:rsid w:val="00291507"/>
    <w:rsid w:val="00292C46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2BE"/>
    <w:rsid w:val="003367A6"/>
    <w:rsid w:val="00342805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5FA2"/>
    <w:rsid w:val="003B547F"/>
    <w:rsid w:val="003B6149"/>
    <w:rsid w:val="003B6706"/>
    <w:rsid w:val="003B78B5"/>
    <w:rsid w:val="003C037D"/>
    <w:rsid w:val="003C1EC1"/>
    <w:rsid w:val="003D70DD"/>
    <w:rsid w:val="003E3C67"/>
    <w:rsid w:val="003F4902"/>
    <w:rsid w:val="00403F23"/>
    <w:rsid w:val="00405FB6"/>
    <w:rsid w:val="00406252"/>
    <w:rsid w:val="00411845"/>
    <w:rsid w:val="00416CB3"/>
    <w:rsid w:val="004206CF"/>
    <w:rsid w:val="004248A6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A0D"/>
    <w:rsid w:val="00496D41"/>
    <w:rsid w:val="004A4067"/>
    <w:rsid w:val="004B0998"/>
    <w:rsid w:val="004B4E7D"/>
    <w:rsid w:val="004C1678"/>
    <w:rsid w:val="004C6C9A"/>
    <w:rsid w:val="004D40AC"/>
    <w:rsid w:val="004D4DBA"/>
    <w:rsid w:val="004E1D2F"/>
    <w:rsid w:val="004E41BE"/>
    <w:rsid w:val="004E5628"/>
    <w:rsid w:val="004F4002"/>
    <w:rsid w:val="004F710F"/>
    <w:rsid w:val="00500309"/>
    <w:rsid w:val="00511F16"/>
    <w:rsid w:val="00523614"/>
    <w:rsid w:val="00527782"/>
    <w:rsid w:val="00530BAD"/>
    <w:rsid w:val="00533252"/>
    <w:rsid w:val="00546658"/>
    <w:rsid w:val="0054722D"/>
    <w:rsid w:val="0055342D"/>
    <w:rsid w:val="00553B47"/>
    <w:rsid w:val="0055442A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36B9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2260F"/>
    <w:rsid w:val="00643CAA"/>
    <w:rsid w:val="00645751"/>
    <w:rsid w:val="00645CAE"/>
    <w:rsid w:val="0066063E"/>
    <w:rsid w:val="00661968"/>
    <w:rsid w:val="00663122"/>
    <w:rsid w:val="006645EA"/>
    <w:rsid w:val="00667A17"/>
    <w:rsid w:val="00671267"/>
    <w:rsid w:val="00671F64"/>
    <w:rsid w:val="0068124D"/>
    <w:rsid w:val="00683311"/>
    <w:rsid w:val="0068718A"/>
    <w:rsid w:val="0069681F"/>
    <w:rsid w:val="006A1AAE"/>
    <w:rsid w:val="006B3727"/>
    <w:rsid w:val="006D3365"/>
    <w:rsid w:val="006D376A"/>
    <w:rsid w:val="006E7BCF"/>
    <w:rsid w:val="006F42EA"/>
    <w:rsid w:val="006F5248"/>
    <w:rsid w:val="0072040C"/>
    <w:rsid w:val="00744ACD"/>
    <w:rsid w:val="0076389A"/>
    <w:rsid w:val="00764D84"/>
    <w:rsid w:val="0077029D"/>
    <w:rsid w:val="00770F89"/>
    <w:rsid w:val="007767BD"/>
    <w:rsid w:val="00777F90"/>
    <w:rsid w:val="00782E91"/>
    <w:rsid w:val="00783204"/>
    <w:rsid w:val="007864DD"/>
    <w:rsid w:val="00794D98"/>
    <w:rsid w:val="007964D5"/>
    <w:rsid w:val="007C0354"/>
    <w:rsid w:val="007C23CB"/>
    <w:rsid w:val="007C2F0A"/>
    <w:rsid w:val="007D4329"/>
    <w:rsid w:val="007D5F65"/>
    <w:rsid w:val="007E7635"/>
    <w:rsid w:val="007F211A"/>
    <w:rsid w:val="0080272A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A14EB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44DE"/>
    <w:rsid w:val="00920DBC"/>
    <w:rsid w:val="009220A5"/>
    <w:rsid w:val="009251D6"/>
    <w:rsid w:val="009273EF"/>
    <w:rsid w:val="009407EA"/>
    <w:rsid w:val="00941F84"/>
    <w:rsid w:val="00945041"/>
    <w:rsid w:val="00946DE7"/>
    <w:rsid w:val="009529E8"/>
    <w:rsid w:val="0095304E"/>
    <w:rsid w:val="00961599"/>
    <w:rsid w:val="00963949"/>
    <w:rsid w:val="0098138A"/>
    <w:rsid w:val="00986B12"/>
    <w:rsid w:val="00991E20"/>
    <w:rsid w:val="009A04FF"/>
    <w:rsid w:val="009A18C8"/>
    <w:rsid w:val="009A3EFE"/>
    <w:rsid w:val="009A7887"/>
    <w:rsid w:val="009B26F0"/>
    <w:rsid w:val="009B4996"/>
    <w:rsid w:val="009B6B23"/>
    <w:rsid w:val="009B723D"/>
    <w:rsid w:val="009C0D70"/>
    <w:rsid w:val="009C5BD7"/>
    <w:rsid w:val="009C7A56"/>
    <w:rsid w:val="009E070D"/>
    <w:rsid w:val="009E4CAE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5231E"/>
    <w:rsid w:val="00A76A43"/>
    <w:rsid w:val="00A918E3"/>
    <w:rsid w:val="00A936FF"/>
    <w:rsid w:val="00AA3240"/>
    <w:rsid w:val="00AA7A3A"/>
    <w:rsid w:val="00AB1AFC"/>
    <w:rsid w:val="00AB5084"/>
    <w:rsid w:val="00AB605C"/>
    <w:rsid w:val="00AC6361"/>
    <w:rsid w:val="00AD70E4"/>
    <w:rsid w:val="00AE5AE4"/>
    <w:rsid w:val="00B01BA1"/>
    <w:rsid w:val="00B02D73"/>
    <w:rsid w:val="00B159C7"/>
    <w:rsid w:val="00B216E9"/>
    <w:rsid w:val="00B252C9"/>
    <w:rsid w:val="00B34982"/>
    <w:rsid w:val="00B3528D"/>
    <w:rsid w:val="00B44525"/>
    <w:rsid w:val="00B71012"/>
    <w:rsid w:val="00B91F05"/>
    <w:rsid w:val="00B92A80"/>
    <w:rsid w:val="00BA07A8"/>
    <w:rsid w:val="00BA1A63"/>
    <w:rsid w:val="00BA330F"/>
    <w:rsid w:val="00BA6628"/>
    <w:rsid w:val="00BC4505"/>
    <w:rsid w:val="00BC5280"/>
    <w:rsid w:val="00BD3C11"/>
    <w:rsid w:val="00BE01E2"/>
    <w:rsid w:val="00BE559A"/>
    <w:rsid w:val="00BE5B6D"/>
    <w:rsid w:val="00C01617"/>
    <w:rsid w:val="00C0343F"/>
    <w:rsid w:val="00C0363B"/>
    <w:rsid w:val="00C07074"/>
    <w:rsid w:val="00C1143E"/>
    <w:rsid w:val="00C14479"/>
    <w:rsid w:val="00C316AF"/>
    <w:rsid w:val="00C3332C"/>
    <w:rsid w:val="00C458FB"/>
    <w:rsid w:val="00C46E6F"/>
    <w:rsid w:val="00C51F00"/>
    <w:rsid w:val="00C6796A"/>
    <w:rsid w:val="00C805CB"/>
    <w:rsid w:val="00C84A40"/>
    <w:rsid w:val="00C92100"/>
    <w:rsid w:val="00C9274C"/>
    <w:rsid w:val="00CA14B4"/>
    <w:rsid w:val="00CA2B6A"/>
    <w:rsid w:val="00CA4AAA"/>
    <w:rsid w:val="00CA5347"/>
    <w:rsid w:val="00CA5F15"/>
    <w:rsid w:val="00CB2DD4"/>
    <w:rsid w:val="00CB3F9C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444CA"/>
    <w:rsid w:val="00D5711D"/>
    <w:rsid w:val="00D66D9B"/>
    <w:rsid w:val="00D8106B"/>
    <w:rsid w:val="00D92B54"/>
    <w:rsid w:val="00D96103"/>
    <w:rsid w:val="00D96CA4"/>
    <w:rsid w:val="00DA0115"/>
    <w:rsid w:val="00DA266C"/>
    <w:rsid w:val="00DB09FF"/>
    <w:rsid w:val="00DB3E70"/>
    <w:rsid w:val="00DE009E"/>
    <w:rsid w:val="00DE4CDF"/>
    <w:rsid w:val="00DE4D58"/>
    <w:rsid w:val="00DE5446"/>
    <w:rsid w:val="00DF3EE6"/>
    <w:rsid w:val="00DF6E9B"/>
    <w:rsid w:val="00DF7621"/>
    <w:rsid w:val="00E03816"/>
    <w:rsid w:val="00E0414D"/>
    <w:rsid w:val="00E0486D"/>
    <w:rsid w:val="00E11B12"/>
    <w:rsid w:val="00E132E1"/>
    <w:rsid w:val="00E134BB"/>
    <w:rsid w:val="00E13607"/>
    <w:rsid w:val="00E17A40"/>
    <w:rsid w:val="00E23E8A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36BC"/>
    <w:rsid w:val="00E95C87"/>
    <w:rsid w:val="00E97877"/>
    <w:rsid w:val="00EB1BEC"/>
    <w:rsid w:val="00EB4099"/>
    <w:rsid w:val="00EB68B4"/>
    <w:rsid w:val="00EC0DFB"/>
    <w:rsid w:val="00ED0BB8"/>
    <w:rsid w:val="00ED56A0"/>
    <w:rsid w:val="00EE0434"/>
    <w:rsid w:val="00EE35D0"/>
    <w:rsid w:val="00EE5781"/>
    <w:rsid w:val="00EF452B"/>
    <w:rsid w:val="00F00EFB"/>
    <w:rsid w:val="00F018E7"/>
    <w:rsid w:val="00F02A70"/>
    <w:rsid w:val="00F02B67"/>
    <w:rsid w:val="00F037A1"/>
    <w:rsid w:val="00F10D7D"/>
    <w:rsid w:val="00F153DC"/>
    <w:rsid w:val="00F1686F"/>
    <w:rsid w:val="00F17501"/>
    <w:rsid w:val="00F20A44"/>
    <w:rsid w:val="00F23900"/>
    <w:rsid w:val="00F258C0"/>
    <w:rsid w:val="00F33744"/>
    <w:rsid w:val="00F36CB1"/>
    <w:rsid w:val="00F37164"/>
    <w:rsid w:val="00F41025"/>
    <w:rsid w:val="00F43FB6"/>
    <w:rsid w:val="00F54A95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8CF"/>
    <w:rsid w:val="00FD0D9D"/>
    <w:rsid w:val="00FD2185"/>
    <w:rsid w:val="00FD6779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Line 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Normal (Web)"/>
    <w:basedOn w:val="a"/>
    <w:uiPriority w:val="99"/>
    <w:rsid w:val="004248A6"/>
    <w:pPr>
      <w:spacing w:before="10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6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767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79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3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2DDC-38D3-44FC-B733-9E362A62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17005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m.gordeeva.71</cp:lastModifiedBy>
  <cp:revision>2</cp:revision>
  <cp:lastPrinted>2020-04-20T13:23:00Z</cp:lastPrinted>
  <dcterms:created xsi:type="dcterms:W3CDTF">2020-04-22T08:39:00Z</dcterms:created>
  <dcterms:modified xsi:type="dcterms:W3CDTF">2020-04-22T08:39:00Z</dcterms:modified>
</cp:coreProperties>
</file>