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68" w:rsidRDefault="00146F68" w:rsidP="00146F68">
      <w:pPr>
        <w:keepLines/>
        <w:widowControl w:val="0"/>
        <w:spacing w:after="0"/>
        <w:jc w:val="center"/>
        <w:rPr>
          <w:lang w:eastAsia="ar-SA"/>
        </w:rPr>
      </w:pPr>
      <w:r w:rsidRPr="00643475">
        <w:rPr>
          <w:lang w:eastAsia="ar-SA"/>
        </w:rPr>
        <w:t>Выполнение работ по обеспечению инвалидов протезами нижних конечностей немодульного типа в 2020 году</w:t>
      </w:r>
    </w:p>
    <w:p w:rsidR="00146F68" w:rsidRDefault="00146F68" w:rsidP="00146F68">
      <w:pPr>
        <w:keepLines/>
        <w:widowControl w:val="0"/>
        <w:spacing w:after="0"/>
        <w:jc w:val="center"/>
        <w:rPr>
          <w:lang w:eastAsia="ar-SA"/>
        </w:rPr>
      </w:pPr>
    </w:p>
    <w:tbl>
      <w:tblPr>
        <w:tblStyle w:val="35"/>
        <w:tblW w:w="4964" w:type="pct"/>
        <w:tblInd w:w="-396" w:type="dxa"/>
        <w:tblLayout w:type="fixed"/>
        <w:tblLook w:val="04A0" w:firstRow="1" w:lastRow="0" w:firstColumn="1" w:lastColumn="0" w:noHBand="0" w:noVBand="1"/>
      </w:tblPr>
      <w:tblGrid>
        <w:gridCol w:w="512"/>
        <w:gridCol w:w="2680"/>
        <w:gridCol w:w="7054"/>
        <w:gridCol w:w="809"/>
        <w:gridCol w:w="541"/>
        <w:gridCol w:w="1217"/>
        <w:gridCol w:w="1642"/>
      </w:tblGrid>
      <w:tr w:rsidR="00146F68" w:rsidRPr="00643475" w:rsidTr="00146F68">
        <w:tc>
          <w:tcPr>
            <w:tcW w:w="177" w:type="pct"/>
          </w:tcPr>
          <w:p w:rsidR="00146F68" w:rsidRPr="00643475" w:rsidRDefault="00146F68" w:rsidP="003A6096">
            <w:pPr>
              <w:keepLines/>
              <w:widowControl w:val="0"/>
              <w:spacing w:after="0"/>
              <w:rPr>
                <w:lang w:eastAsia="ar-SA"/>
              </w:rPr>
            </w:pPr>
            <w:r w:rsidRPr="00643475">
              <w:rPr>
                <w:lang w:eastAsia="ar-SA"/>
              </w:rPr>
              <w:t>№ п/п</w:t>
            </w:r>
          </w:p>
        </w:tc>
        <w:tc>
          <w:tcPr>
            <w:tcW w:w="927" w:type="pct"/>
          </w:tcPr>
          <w:p w:rsidR="00146F68" w:rsidRPr="00643475" w:rsidRDefault="00146F68" w:rsidP="003A6096">
            <w:pPr>
              <w:keepLines/>
              <w:widowControl w:val="0"/>
              <w:spacing w:after="0"/>
              <w:rPr>
                <w:lang w:eastAsia="ar-SA"/>
              </w:rPr>
            </w:pPr>
            <w:r w:rsidRPr="00643475">
              <w:rPr>
                <w:lang w:eastAsia="ar-SA"/>
              </w:rPr>
              <w:t>Наименование товара, работ, услуг</w:t>
            </w:r>
          </w:p>
        </w:tc>
        <w:tc>
          <w:tcPr>
            <w:tcW w:w="2440" w:type="pct"/>
          </w:tcPr>
          <w:p w:rsidR="00146F68" w:rsidRPr="00643475" w:rsidRDefault="00146F68" w:rsidP="003A6096">
            <w:pPr>
              <w:keepLines/>
              <w:widowControl w:val="0"/>
              <w:spacing w:after="0"/>
              <w:rPr>
                <w:lang w:eastAsia="ar-SA"/>
              </w:rPr>
            </w:pPr>
            <w:r w:rsidRPr="00643475">
              <w:rPr>
                <w:lang w:eastAsia="ar-SA"/>
              </w:rPr>
              <w:t>Описание объекта закупки</w:t>
            </w:r>
            <w:bookmarkStart w:id="0" w:name="_GoBack"/>
            <w:bookmarkEnd w:id="0"/>
          </w:p>
        </w:tc>
        <w:tc>
          <w:tcPr>
            <w:tcW w:w="280" w:type="pct"/>
          </w:tcPr>
          <w:p w:rsidR="00146F68" w:rsidRPr="00643475" w:rsidRDefault="00146F68" w:rsidP="003A6096">
            <w:pPr>
              <w:keepLines/>
              <w:widowControl w:val="0"/>
              <w:spacing w:after="0"/>
              <w:rPr>
                <w:lang w:eastAsia="ar-SA"/>
              </w:rPr>
            </w:pPr>
            <w:r w:rsidRPr="00643475">
              <w:rPr>
                <w:lang w:eastAsia="ar-SA"/>
              </w:rPr>
              <w:t>Единица измерения</w:t>
            </w:r>
          </w:p>
        </w:tc>
        <w:tc>
          <w:tcPr>
            <w:tcW w:w="187" w:type="pct"/>
          </w:tcPr>
          <w:p w:rsidR="00146F68" w:rsidRPr="00643475" w:rsidRDefault="00146F68" w:rsidP="003A6096">
            <w:pPr>
              <w:keepLines/>
              <w:widowControl w:val="0"/>
              <w:spacing w:after="0"/>
              <w:rPr>
                <w:lang w:eastAsia="ar-SA"/>
              </w:rPr>
            </w:pPr>
            <w:r w:rsidRPr="00643475">
              <w:rPr>
                <w:lang w:eastAsia="ar-SA"/>
              </w:rPr>
              <w:t>Количество</w:t>
            </w:r>
          </w:p>
        </w:tc>
        <w:tc>
          <w:tcPr>
            <w:tcW w:w="421" w:type="pct"/>
          </w:tcPr>
          <w:p w:rsidR="00146F68" w:rsidRPr="00643475" w:rsidRDefault="00146F68" w:rsidP="003A6096">
            <w:pPr>
              <w:keepLines/>
              <w:widowControl w:val="0"/>
              <w:spacing w:after="0"/>
              <w:rPr>
                <w:lang w:eastAsia="ar-SA"/>
              </w:rPr>
            </w:pPr>
            <w:r w:rsidRPr="00643475">
              <w:rPr>
                <w:lang w:eastAsia="ar-SA"/>
              </w:rPr>
              <w:t>Цена за единицу измерения, руб.</w:t>
            </w:r>
          </w:p>
        </w:tc>
        <w:tc>
          <w:tcPr>
            <w:tcW w:w="568" w:type="pct"/>
          </w:tcPr>
          <w:p w:rsidR="00146F68" w:rsidRPr="00643475" w:rsidRDefault="00146F68" w:rsidP="003A6096">
            <w:pPr>
              <w:keepLines/>
              <w:widowControl w:val="0"/>
              <w:spacing w:after="0"/>
              <w:rPr>
                <w:lang w:eastAsia="ar-SA"/>
              </w:rPr>
            </w:pPr>
            <w:r w:rsidRPr="00643475">
              <w:rPr>
                <w:lang w:eastAsia="ar-SA"/>
              </w:rPr>
              <w:t>Стоимость позиции, руб.</w:t>
            </w:r>
          </w:p>
        </w:tc>
      </w:tr>
      <w:tr w:rsidR="00146F68" w:rsidRPr="00643475" w:rsidTr="00146F68">
        <w:tc>
          <w:tcPr>
            <w:tcW w:w="177" w:type="pct"/>
          </w:tcPr>
          <w:p w:rsidR="00146F68" w:rsidRPr="00643475" w:rsidRDefault="00146F68" w:rsidP="003A6096">
            <w:pPr>
              <w:keepLines/>
              <w:widowControl w:val="0"/>
              <w:spacing w:after="0"/>
              <w:jc w:val="left"/>
              <w:rPr>
                <w:lang w:eastAsia="ar-SA"/>
              </w:rPr>
            </w:pPr>
            <w:r w:rsidRPr="00643475">
              <w:rPr>
                <w:lang w:eastAsia="ar-SA"/>
              </w:rPr>
              <w:t>1.</w:t>
            </w:r>
          </w:p>
        </w:tc>
        <w:tc>
          <w:tcPr>
            <w:tcW w:w="927" w:type="pct"/>
          </w:tcPr>
          <w:p w:rsidR="00146F68" w:rsidRPr="00643475" w:rsidRDefault="00146F68" w:rsidP="003A6096">
            <w:pPr>
              <w:keepLines/>
              <w:widowControl w:val="0"/>
              <w:spacing w:after="0"/>
              <w:jc w:val="center"/>
              <w:rPr>
                <w:lang w:eastAsia="ar-SA"/>
              </w:rPr>
            </w:pPr>
            <w:r w:rsidRPr="00643475">
              <w:t>Протез голени немодульный, в том числе при врожденном недоразвитии</w:t>
            </w:r>
          </w:p>
        </w:tc>
        <w:tc>
          <w:tcPr>
            <w:tcW w:w="2440" w:type="pct"/>
          </w:tcPr>
          <w:p w:rsidR="00146F68" w:rsidRPr="00643475" w:rsidRDefault="00146F68" w:rsidP="003A6096">
            <w:pPr>
              <w:keepLines/>
              <w:widowControl w:val="0"/>
              <w:spacing w:after="0"/>
            </w:pPr>
            <w:r w:rsidRPr="00643475">
              <w:t>Протез голени немодульный должен быть с формообразующей облицовкой из поролона, без неё (в зависимости от потребности получателя), с косметической оболочкой, гильза из кожи, дерева (в зависимости от потребности получателя); стопа низкопрофильная без голеностопного шарнира, стопа шарнирная полиуретановая (в зависимости от потребности получателя); щиколотка металлическая, деревянная (в зависимости от потребности получателя), с одноосным коленным шарниром, без него (в зависимости от потребности получателя), крепление протеза голени на инвалиде поясное; тип протеза по назначению: постоянный.</w:t>
            </w:r>
          </w:p>
        </w:tc>
        <w:tc>
          <w:tcPr>
            <w:tcW w:w="280" w:type="pct"/>
          </w:tcPr>
          <w:p w:rsidR="00146F68" w:rsidRPr="00643475" w:rsidRDefault="00146F68" w:rsidP="003A6096">
            <w:pPr>
              <w:keepLines/>
              <w:widowControl w:val="0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87" w:type="pct"/>
          </w:tcPr>
          <w:p w:rsidR="00146F68" w:rsidRPr="00643475" w:rsidRDefault="00146F68" w:rsidP="003A6096">
            <w:pPr>
              <w:spacing w:after="0"/>
              <w:jc w:val="center"/>
              <w:rPr>
                <w:lang w:eastAsia="ar-SA"/>
              </w:rPr>
            </w:pPr>
            <w:r w:rsidRPr="00643475">
              <w:rPr>
                <w:lang w:eastAsia="ar-SA"/>
              </w:rPr>
              <w:t>11</w:t>
            </w:r>
          </w:p>
        </w:tc>
        <w:tc>
          <w:tcPr>
            <w:tcW w:w="421" w:type="pct"/>
          </w:tcPr>
          <w:p w:rsidR="00146F68" w:rsidRPr="00643475" w:rsidRDefault="00146F68" w:rsidP="003A6096">
            <w:pPr>
              <w:keepLines/>
              <w:widowControl w:val="0"/>
              <w:spacing w:after="0"/>
              <w:rPr>
                <w:highlight w:val="yellow"/>
                <w:lang w:eastAsia="ar-SA"/>
              </w:rPr>
            </w:pPr>
            <w:r w:rsidRPr="00643475">
              <w:rPr>
                <w:bCs/>
                <w:lang w:eastAsia="ar-SA"/>
              </w:rPr>
              <w:t>84479,33</w:t>
            </w:r>
          </w:p>
        </w:tc>
        <w:tc>
          <w:tcPr>
            <w:tcW w:w="568" w:type="pct"/>
          </w:tcPr>
          <w:p w:rsidR="00146F68" w:rsidRPr="00643475" w:rsidRDefault="00146F68" w:rsidP="003A6096">
            <w:pPr>
              <w:keepLines/>
              <w:widowControl w:val="0"/>
              <w:spacing w:after="0"/>
              <w:rPr>
                <w:highlight w:val="yellow"/>
                <w:lang w:eastAsia="ar-SA"/>
              </w:rPr>
            </w:pPr>
            <w:r w:rsidRPr="00643475">
              <w:rPr>
                <w:b/>
                <w:bCs/>
              </w:rPr>
              <w:t>929272,63</w:t>
            </w:r>
          </w:p>
        </w:tc>
      </w:tr>
      <w:tr w:rsidR="00146F68" w:rsidRPr="00643475" w:rsidTr="00146F68">
        <w:tc>
          <w:tcPr>
            <w:tcW w:w="177" w:type="pct"/>
          </w:tcPr>
          <w:p w:rsidR="00146F68" w:rsidRPr="00643475" w:rsidRDefault="00146F68" w:rsidP="003A6096">
            <w:pPr>
              <w:keepLines/>
              <w:widowControl w:val="0"/>
              <w:spacing w:after="0"/>
              <w:jc w:val="left"/>
              <w:rPr>
                <w:lang w:eastAsia="ar-SA"/>
              </w:rPr>
            </w:pPr>
            <w:r w:rsidRPr="00643475">
              <w:rPr>
                <w:lang w:eastAsia="ar-SA"/>
              </w:rPr>
              <w:t>2.</w:t>
            </w:r>
          </w:p>
        </w:tc>
        <w:tc>
          <w:tcPr>
            <w:tcW w:w="927" w:type="pct"/>
          </w:tcPr>
          <w:p w:rsidR="00146F68" w:rsidRPr="00643475" w:rsidRDefault="00146F68" w:rsidP="003A6096">
            <w:pPr>
              <w:keepLines/>
              <w:widowControl w:val="0"/>
              <w:spacing w:after="0"/>
              <w:jc w:val="center"/>
            </w:pPr>
            <w:r w:rsidRPr="00643475">
              <w:rPr>
                <w:bCs/>
                <w:lang w:eastAsia="ar-SA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2440" w:type="pct"/>
          </w:tcPr>
          <w:p w:rsidR="00146F68" w:rsidRPr="00643475" w:rsidRDefault="00146F68" w:rsidP="003A6096">
            <w:pPr>
              <w:spacing w:after="0"/>
              <w:rPr>
                <w:lang w:eastAsia="ar-SA"/>
              </w:rPr>
            </w:pPr>
            <w:r w:rsidRPr="00643475">
              <w:rPr>
                <w:lang w:eastAsia="ar-SA"/>
              </w:rPr>
              <w:t xml:space="preserve">Протез бедра немодульный должен быть с формообразующей облицовкой из поролона, без неё (в зависимости от потребности получателя), с косметической облицовкой, приёмная гильза унифицированная, индивидуальная из литьевого слоистого пластика на основе акриловых смол, из кожи (в зависимости от потребности получателя), крепления протеза бедра на инвалиде поясное с использованием кожаных полуфабрикатов; стопа пенополиуретановая, </w:t>
            </w:r>
            <w:proofErr w:type="spellStart"/>
            <w:r w:rsidRPr="00643475">
              <w:rPr>
                <w:lang w:eastAsia="ar-SA"/>
              </w:rPr>
              <w:t>фильцевая</w:t>
            </w:r>
            <w:proofErr w:type="spellEnd"/>
            <w:r w:rsidRPr="00643475">
              <w:rPr>
                <w:lang w:eastAsia="ar-SA"/>
              </w:rPr>
              <w:t>, без стопы (в зависимости от потребности получателя), коленный шарнир одноосный замковый, без замковый с коленным узлом для немодульных протезов (в зависимости от потребности получателя); тип протеза по назначению: постоянный..</w:t>
            </w:r>
          </w:p>
        </w:tc>
        <w:tc>
          <w:tcPr>
            <w:tcW w:w="280" w:type="pct"/>
          </w:tcPr>
          <w:p w:rsidR="00146F68" w:rsidRPr="00643475" w:rsidRDefault="00146F68" w:rsidP="003A6096">
            <w:pPr>
              <w:keepLines/>
              <w:widowControl w:val="0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87" w:type="pct"/>
          </w:tcPr>
          <w:p w:rsidR="00146F68" w:rsidRPr="00643475" w:rsidRDefault="00146F68" w:rsidP="003A6096">
            <w:pPr>
              <w:keepLines/>
              <w:widowControl w:val="0"/>
              <w:spacing w:after="0"/>
              <w:rPr>
                <w:lang w:eastAsia="ar-SA"/>
              </w:rPr>
            </w:pPr>
            <w:r w:rsidRPr="00643475">
              <w:rPr>
                <w:lang w:eastAsia="ar-SA"/>
              </w:rPr>
              <w:t>3</w:t>
            </w:r>
          </w:p>
        </w:tc>
        <w:tc>
          <w:tcPr>
            <w:tcW w:w="421" w:type="pct"/>
          </w:tcPr>
          <w:p w:rsidR="00146F68" w:rsidRPr="00643475" w:rsidRDefault="00146F68" w:rsidP="003A6096">
            <w:pPr>
              <w:keepLines/>
              <w:widowControl w:val="0"/>
              <w:spacing w:after="0"/>
              <w:rPr>
                <w:bCs/>
                <w:lang w:eastAsia="ar-SA"/>
              </w:rPr>
            </w:pPr>
            <w:r w:rsidRPr="00643475">
              <w:rPr>
                <w:bCs/>
              </w:rPr>
              <w:t>96479,00</w:t>
            </w:r>
          </w:p>
        </w:tc>
        <w:tc>
          <w:tcPr>
            <w:tcW w:w="568" w:type="pct"/>
          </w:tcPr>
          <w:p w:rsidR="00146F68" w:rsidRPr="00643475" w:rsidRDefault="00146F68" w:rsidP="003A6096">
            <w:pPr>
              <w:keepLines/>
              <w:widowControl w:val="0"/>
              <w:spacing w:after="0"/>
              <w:rPr>
                <w:b/>
                <w:bCs/>
              </w:rPr>
            </w:pPr>
            <w:r w:rsidRPr="00643475">
              <w:rPr>
                <w:b/>
              </w:rPr>
              <w:t>289437,00</w:t>
            </w:r>
          </w:p>
        </w:tc>
      </w:tr>
      <w:tr w:rsidR="00146F68" w:rsidRPr="00643475" w:rsidTr="00146F68">
        <w:tc>
          <w:tcPr>
            <w:tcW w:w="3824" w:type="pct"/>
            <w:gridSpan w:val="4"/>
          </w:tcPr>
          <w:p w:rsidR="00146F68" w:rsidRPr="00675F38" w:rsidRDefault="00146F68" w:rsidP="003A6096">
            <w:pPr>
              <w:keepLines/>
              <w:widowControl w:val="0"/>
              <w:spacing w:after="0"/>
              <w:rPr>
                <w:b/>
                <w:lang w:eastAsia="ar-SA"/>
              </w:rPr>
            </w:pPr>
            <w:r w:rsidRPr="00675F38">
              <w:rPr>
                <w:b/>
                <w:lang w:eastAsia="ar-SA"/>
              </w:rPr>
              <w:t>ИТОГО:</w:t>
            </w:r>
          </w:p>
        </w:tc>
        <w:tc>
          <w:tcPr>
            <w:tcW w:w="187" w:type="pct"/>
          </w:tcPr>
          <w:p w:rsidR="00146F68" w:rsidRPr="00675F38" w:rsidRDefault="00146F68" w:rsidP="003A6096">
            <w:pPr>
              <w:keepLines/>
              <w:widowControl w:val="0"/>
              <w:spacing w:after="0"/>
              <w:rPr>
                <w:b/>
                <w:lang w:eastAsia="ar-SA"/>
              </w:rPr>
            </w:pPr>
            <w:r w:rsidRPr="00675F38">
              <w:rPr>
                <w:b/>
                <w:lang w:eastAsia="ar-SA"/>
              </w:rPr>
              <w:t>14</w:t>
            </w:r>
          </w:p>
        </w:tc>
        <w:tc>
          <w:tcPr>
            <w:tcW w:w="421" w:type="pct"/>
          </w:tcPr>
          <w:p w:rsidR="00146F68" w:rsidRPr="00643475" w:rsidRDefault="00146F68" w:rsidP="003A6096">
            <w:pPr>
              <w:keepLines/>
              <w:widowControl w:val="0"/>
              <w:spacing w:after="0"/>
              <w:rPr>
                <w:b/>
                <w:bCs/>
              </w:rPr>
            </w:pPr>
          </w:p>
        </w:tc>
        <w:tc>
          <w:tcPr>
            <w:tcW w:w="568" w:type="pct"/>
          </w:tcPr>
          <w:p w:rsidR="00146F68" w:rsidRPr="00643475" w:rsidRDefault="00146F68" w:rsidP="003A6096">
            <w:pPr>
              <w:keepLines/>
              <w:widowControl w:val="0"/>
              <w:spacing w:after="0"/>
              <w:rPr>
                <w:lang w:eastAsia="ar-SA"/>
              </w:rPr>
            </w:pPr>
            <w:r w:rsidRPr="00643475">
              <w:rPr>
                <w:b/>
                <w:bCs/>
              </w:rPr>
              <w:t>1218709,63</w:t>
            </w:r>
          </w:p>
        </w:tc>
      </w:tr>
    </w:tbl>
    <w:p w:rsidR="00146F68" w:rsidRPr="00643475" w:rsidRDefault="00146F68" w:rsidP="00146F68">
      <w:pPr>
        <w:suppressAutoHyphens/>
        <w:spacing w:after="0"/>
        <w:ind w:firstLine="709"/>
        <w:rPr>
          <w:sz w:val="22"/>
          <w:szCs w:val="22"/>
        </w:rPr>
      </w:pPr>
    </w:p>
    <w:p w:rsidR="00146F68" w:rsidRPr="00643475" w:rsidRDefault="00146F68" w:rsidP="00146F68">
      <w:pPr>
        <w:suppressAutoHyphens/>
        <w:spacing w:after="0"/>
        <w:rPr>
          <w:sz w:val="22"/>
          <w:szCs w:val="22"/>
        </w:rPr>
      </w:pPr>
    </w:p>
    <w:p w:rsidR="00146F68" w:rsidRPr="00643475" w:rsidRDefault="00146F68" w:rsidP="00146F68">
      <w:pPr>
        <w:suppressAutoHyphens/>
        <w:spacing w:after="0"/>
        <w:ind w:firstLine="709"/>
      </w:pPr>
      <w:r w:rsidRPr="00643475">
        <w:lastRenderedPageBreak/>
        <w:t xml:space="preserve">В соответствии с приказом Минтруда России от 13.02.2018 № 85н «Об утверждении сроков пользования техническими средствами реабилитации, протезами и </w:t>
      </w:r>
      <w:proofErr w:type="spellStart"/>
      <w:r w:rsidRPr="00643475">
        <w:t>протезно</w:t>
      </w:r>
      <w:proofErr w:type="spellEnd"/>
      <w:r w:rsidRPr="00643475">
        <w:t xml:space="preserve"> – ортопедическими изделиями до их замены» срок пользования техническими средствами реабилитации, протезом и протезно-ортопедическим изделием (далее ТСР) должен исчисляться с даты предоставления его инвалиду.</w:t>
      </w:r>
    </w:p>
    <w:p w:rsidR="00146F68" w:rsidRPr="00643475" w:rsidRDefault="00146F68" w:rsidP="00146F68">
      <w:pPr>
        <w:suppressAutoHyphens/>
        <w:spacing w:after="0"/>
        <w:ind w:firstLine="709"/>
        <w:rPr>
          <w:lang w:eastAsia="en-US"/>
        </w:rPr>
      </w:pPr>
      <w:r w:rsidRPr="00643475">
        <w:rPr>
          <w:b/>
        </w:rPr>
        <w:t>Условия и сроки (периоды) выполнения работ</w:t>
      </w:r>
      <w:r w:rsidRPr="00643475">
        <w:t xml:space="preserve">: изготовление и обеспечение протезом должно осуществляться непосредственно Получателю на основании направления и не должно превышать 60 (шестьдесят) календарных дня с момента обращения получателя с направлением на предприятие. Срок завершения работ должен быть не позднее 31.07.2020 года. </w:t>
      </w:r>
      <w:r w:rsidRPr="00643475">
        <w:rPr>
          <w:lang w:eastAsia="en-US"/>
        </w:rPr>
        <w:t xml:space="preserve">Срок действия направления </w:t>
      </w:r>
      <w:r w:rsidRPr="00643475">
        <w:t xml:space="preserve">должен быть не позднее </w:t>
      </w:r>
      <w:r w:rsidRPr="00643475">
        <w:rPr>
          <w:lang w:eastAsia="en-US"/>
        </w:rPr>
        <w:t>31.05.2020.</w:t>
      </w:r>
    </w:p>
    <w:p w:rsidR="00146F68" w:rsidRPr="00643475" w:rsidRDefault="00146F68" w:rsidP="00146F68">
      <w:pPr>
        <w:suppressAutoHyphens/>
        <w:spacing w:after="0"/>
        <w:ind w:firstLine="709"/>
      </w:pPr>
      <w:r w:rsidRPr="00643475">
        <w:rPr>
          <w:b/>
        </w:rPr>
        <w:t>Место выполнения работ</w:t>
      </w:r>
      <w:r w:rsidRPr="00643475">
        <w:t xml:space="preserve">: </w:t>
      </w:r>
      <w:r w:rsidRPr="00643475">
        <w:rPr>
          <w:lang w:eastAsia="en-US"/>
        </w:rPr>
        <w:t xml:space="preserve">Российская Федерация, Южный Федеральный округ, Краснодарский край, работы должны выполняться по месту протезирования, </w:t>
      </w:r>
      <w:proofErr w:type="spellStart"/>
      <w:r w:rsidRPr="00643475">
        <w:rPr>
          <w:lang w:eastAsia="en-US"/>
        </w:rPr>
        <w:t>протезно</w:t>
      </w:r>
      <w:proofErr w:type="spellEnd"/>
      <w:r w:rsidRPr="00643475">
        <w:rPr>
          <w:lang w:eastAsia="en-US"/>
        </w:rPr>
        <w:t xml:space="preserve"> – ортопедические изделия должны выдаваться непосредственно Получателям. Инвалиды I-ой группы должны обслуживаться на дому.</w:t>
      </w:r>
    </w:p>
    <w:p w:rsidR="00146F68" w:rsidRPr="00643475" w:rsidRDefault="00146F68" w:rsidP="00146F68">
      <w:pPr>
        <w:suppressAutoHyphens/>
        <w:spacing w:after="0"/>
        <w:ind w:firstLine="709"/>
      </w:pPr>
      <w:r w:rsidRPr="00643475">
        <w:rPr>
          <w:b/>
        </w:rPr>
        <w:t>Требования к качеству работ</w:t>
      </w:r>
      <w:r w:rsidRPr="00643475">
        <w:t xml:space="preserve">: протез нижней конечности должен соответствовать требованиям Государственного стандарта РФ ГОСТ Р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146F68" w:rsidRPr="00643475" w:rsidRDefault="00146F68" w:rsidP="00146F68">
      <w:pPr>
        <w:suppressAutoHyphens/>
        <w:spacing w:after="0"/>
        <w:ind w:firstLine="709"/>
      </w:pPr>
      <w:r w:rsidRPr="00643475">
        <w:rPr>
          <w:b/>
        </w:rPr>
        <w:t>Требования к техническим и функциональным характеристикам работ</w:t>
      </w:r>
      <w:r w:rsidRPr="00643475">
        <w:t xml:space="preserve">: Выполняемые работы по обеспечению протезом нижней конечности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146F68" w:rsidRPr="00643475" w:rsidRDefault="00146F68" w:rsidP="00146F68">
      <w:pPr>
        <w:suppressAutoHyphens/>
        <w:spacing w:after="0"/>
        <w:ind w:firstLine="709"/>
      </w:pPr>
      <w:r w:rsidRPr="00643475">
        <w:rPr>
          <w:b/>
        </w:rPr>
        <w:t>Работы по проведению комплекса медицинских, технических и организационных мероприятий</w:t>
      </w:r>
      <w:r w:rsidRPr="00643475">
        <w:t>, должны быть направлены на частичное восстановление опорно-двигательных функций и (или) устранение косметических дефектов нижних конечностей пациента с помощью протеза нижней конечности.</w:t>
      </w:r>
    </w:p>
    <w:p w:rsidR="00146F68" w:rsidRPr="00643475" w:rsidRDefault="00146F68" w:rsidP="00146F68">
      <w:pPr>
        <w:suppressAutoHyphens/>
        <w:spacing w:after="0"/>
        <w:ind w:firstLine="709"/>
      </w:pPr>
      <w:r w:rsidRPr="00643475">
        <w:rPr>
          <w:b/>
        </w:rPr>
        <w:t>Требования к результатам работ</w:t>
      </w:r>
      <w:r w:rsidRPr="00643475">
        <w:t>: работы по обеспечению протезом должны быть эффективно исполненными, у инвалида должны быть: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протезом должны выполняться с надлежащим качеством и в установленные сроки.</w:t>
      </w:r>
    </w:p>
    <w:p w:rsidR="00146F68" w:rsidRPr="00643475" w:rsidRDefault="00146F68" w:rsidP="00146F68">
      <w:pPr>
        <w:suppressAutoHyphens/>
        <w:spacing w:after="0"/>
        <w:ind w:firstLine="709"/>
      </w:pPr>
      <w:r w:rsidRPr="00643475">
        <w:rPr>
          <w:b/>
        </w:rPr>
        <w:t>Срок предоставления гарантии на выполненные работы</w:t>
      </w:r>
      <w:r w:rsidRPr="00643475">
        <w:t>: срок предоставления гарантии должен составлять не менее 9 месяцев с момента выдачи изделия получателю.</w:t>
      </w:r>
    </w:p>
    <w:p w:rsidR="00146F68" w:rsidRPr="00643475" w:rsidRDefault="00146F68" w:rsidP="00146F68">
      <w:pPr>
        <w:suppressAutoHyphens/>
        <w:spacing w:after="0"/>
        <w:ind w:firstLine="709"/>
        <w:rPr>
          <w:lang w:eastAsia="ar-SA"/>
        </w:rPr>
      </w:pPr>
      <w:r w:rsidRPr="00643475">
        <w:t>В течение гарантийного срока исполнитель должен производить замену или ремонт изделия бесплатно. Срок выполнения гарантийного ремонта со дня обращения Получателя не должен превышать 20 рабочих дней.</w:t>
      </w:r>
      <w:r w:rsidRPr="00643475">
        <w:tab/>
      </w:r>
    </w:p>
    <w:p w:rsidR="00146F68" w:rsidRPr="00643475" w:rsidRDefault="00146F68" w:rsidP="00146F68">
      <w:pPr>
        <w:spacing w:after="0"/>
        <w:ind w:firstLine="567"/>
        <w:rPr>
          <w:color w:val="000000"/>
        </w:rPr>
      </w:pPr>
    </w:p>
    <w:p w:rsidR="00D1503B" w:rsidRDefault="00146F68"/>
    <w:sectPr w:rsidR="00D1503B" w:rsidSect="00146F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0A"/>
    <w:rsid w:val="00146F68"/>
    <w:rsid w:val="0017620A"/>
    <w:rsid w:val="001A27F0"/>
    <w:rsid w:val="00F1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6D904-F3DB-406B-B158-2E6210B8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5">
    <w:name w:val="Сетка таблицы35"/>
    <w:basedOn w:val="a1"/>
    <w:next w:val="a3"/>
    <w:uiPriority w:val="59"/>
    <w:rsid w:val="00146F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4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Company>Krasnodar region office of FSI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Коноплева Лидия Сергеевна</dc:creator>
  <cp:keywords/>
  <dc:description/>
  <cp:lastModifiedBy>Коноплева Лидия Сергеевна</cp:lastModifiedBy>
  <cp:revision>2</cp:revision>
  <dcterms:created xsi:type="dcterms:W3CDTF">2020-03-03T11:28:00Z</dcterms:created>
  <dcterms:modified xsi:type="dcterms:W3CDTF">2020-03-03T11:30:00Z</dcterms:modified>
</cp:coreProperties>
</file>