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1D" w:rsidRPr="00C279FE" w:rsidRDefault="000F3C1D" w:rsidP="000F3C1D">
      <w:pPr>
        <w:pStyle w:val="a3"/>
        <w:rPr>
          <w:bCs/>
          <w:sz w:val="28"/>
          <w:szCs w:val="28"/>
          <w:lang w:eastAsia="en-US"/>
        </w:rPr>
      </w:pPr>
      <w:r w:rsidRPr="00C279FE">
        <w:rPr>
          <w:bCs/>
          <w:sz w:val="28"/>
          <w:szCs w:val="28"/>
          <w:lang w:eastAsia="en-US"/>
        </w:rPr>
        <w:t>Описание объекта закупки</w:t>
      </w:r>
    </w:p>
    <w:p w:rsidR="000F3C1D" w:rsidRDefault="000F3C1D" w:rsidP="000F3C1D">
      <w:pPr>
        <w:widowControl w:val="0"/>
        <w:suppressAutoHyphens/>
        <w:spacing w:line="100" w:lineRule="atLeast"/>
        <w:jc w:val="center"/>
        <w:textAlignment w:val="baseline"/>
      </w:pPr>
      <w:r w:rsidRPr="00C279FE">
        <w:t xml:space="preserve">на </w:t>
      </w:r>
      <w:r>
        <w:t>в</w:t>
      </w:r>
      <w:r w:rsidRPr="00A879E4">
        <w:t xml:space="preserve">ыполнение работ для обеспечения пострадавших от несчастных случаев на производстве и профессиональных заболеваний протезами </w:t>
      </w:r>
      <w:r>
        <w:t>предплечья с внешним источником энергии</w:t>
      </w:r>
    </w:p>
    <w:p w:rsidR="000F3C1D" w:rsidRPr="00C279FE" w:rsidRDefault="000F3C1D" w:rsidP="000F3C1D">
      <w:pPr>
        <w:widowControl w:val="0"/>
        <w:suppressAutoHyphens/>
        <w:spacing w:line="100" w:lineRule="atLeast"/>
        <w:jc w:val="center"/>
        <w:textAlignment w:val="baseline"/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247"/>
        <w:gridCol w:w="7565"/>
        <w:gridCol w:w="992"/>
        <w:gridCol w:w="1701"/>
        <w:gridCol w:w="1843"/>
      </w:tblGrid>
      <w:tr w:rsidR="000F3C1D" w:rsidRPr="00C53CFE" w:rsidTr="000F3C1D">
        <w:trPr>
          <w:trHeight w:val="29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C1D" w:rsidRPr="00C53CFE" w:rsidRDefault="000F3C1D" w:rsidP="000F567E">
            <w:pPr>
              <w:widowControl w:val="0"/>
              <w:snapToGrid w:val="0"/>
              <w:ind w:right="45"/>
              <w:jc w:val="center"/>
              <w:rPr>
                <w:rFonts w:eastAsia="Andale Sans UI"/>
                <w:sz w:val="20"/>
                <w:szCs w:val="20"/>
                <w:lang w:eastAsia="fa-IR" w:bidi="fa-IR"/>
              </w:rPr>
            </w:pPr>
            <w:r w:rsidRPr="00C53CFE">
              <w:rPr>
                <w:rFonts w:eastAsia="Andale Sans UI"/>
                <w:sz w:val="20"/>
                <w:szCs w:val="20"/>
                <w:lang w:eastAsia="fa-IR" w:bidi="fa-IR"/>
              </w:rPr>
              <w:t>№ п/п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C1D" w:rsidRPr="00C53CFE" w:rsidRDefault="000F3C1D" w:rsidP="000F567E">
            <w:pPr>
              <w:widowControl w:val="0"/>
              <w:snapToGrid w:val="0"/>
              <w:ind w:left="-1893" w:right="-1923"/>
              <w:jc w:val="center"/>
              <w:rPr>
                <w:rFonts w:eastAsia="Andale Sans UI"/>
                <w:sz w:val="20"/>
                <w:szCs w:val="20"/>
                <w:lang w:eastAsia="fa-IR" w:bidi="fa-IR"/>
              </w:rPr>
            </w:pPr>
            <w:r w:rsidRPr="00C53CFE">
              <w:rPr>
                <w:rFonts w:eastAsia="Andale Sans UI"/>
                <w:sz w:val="20"/>
                <w:szCs w:val="20"/>
                <w:lang w:eastAsia="fa-IR" w:bidi="fa-IR"/>
              </w:rPr>
              <w:t xml:space="preserve">Наименование объекта </w:t>
            </w:r>
          </w:p>
          <w:p w:rsidR="000F3C1D" w:rsidRPr="00C53CFE" w:rsidRDefault="000F3C1D" w:rsidP="000F567E">
            <w:pPr>
              <w:widowControl w:val="0"/>
              <w:snapToGrid w:val="0"/>
              <w:ind w:left="-1893" w:right="-1923"/>
              <w:jc w:val="center"/>
              <w:rPr>
                <w:rFonts w:eastAsia="Andale Sans UI"/>
                <w:sz w:val="20"/>
                <w:szCs w:val="20"/>
                <w:lang w:eastAsia="fa-IR" w:bidi="fa-IR"/>
              </w:rPr>
            </w:pPr>
            <w:r w:rsidRPr="00C53CFE">
              <w:rPr>
                <w:rFonts w:eastAsia="Andale Sans UI"/>
                <w:sz w:val="20"/>
                <w:szCs w:val="20"/>
                <w:lang w:eastAsia="fa-IR" w:bidi="fa-IR"/>
              </w:rPr>
              <w:t>Закупки (</w:t>
            </w:r>
            <w:r>
              <w:rPr>
                <w:rFonts w:eastAsia="Andale Sans UI"/>
                <w:sz w:val="20"/>
                <w:szCs w:val="20"/>
                <w:lang w:eastAsia="fa-IR" w:bidi="fa-IR"/>
              </w:rPr>
              <w:t>Работы, услуги</w:t>
            </w:r>
            <w:r w:rsidRPr="00C53CFE">
              <w:rPr>
                <w:rFonts w:eastAsia="Andale Sans UI"/>
                <w:sz w:val="20"/>
                <w:szCs w:val="20"/>
                <w:lang w:eastAsia="fa-IR" w:bidi="fa-IR"/>
              </w:rPr>
              <w:t>)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F3C1D" w:rsidRPr="00C53CFE" w:rsidRDefault="000F3C1D" w:rsidP="000F567E">
            <w:pPr>
              <w:widowControl w:val="0"/>
              <w:snapToGrid w:val="0"/>
              <w:ind w:left="-1893" w:right="-1923"/>
              <w:jc w:val="center"/>
              <w:rPr>
                <w:rFonts w:eastAsia="Andale Sans UI"/>
                <w:sz w:val="20"/>
                <w:szCs w:val="20"/>
                <w:lang w:eastAsia="fa-IR" w:bidi="fa-IR"/>
              </w:rPr>
            </w:pPr>
            <w:r w:rsidRPr="00C53CFE">
              <w:rPr>
                <w:rFonts w:eastAsia="Andale Sans UI"/>
                <w:sz w:val="20"/>
                <w:szCs w:val="20"/>
                <w:lang w:eastAsia="fa-IR" w:bidi="fa-IR"/>
              </w:rPr>
              <w:t>Функциональные характеристики и</w:t>
            </w:r>
          </w:p>
          <w:p w:rsidR="000F3C1D" w:rsidRPr="00C53CFE" w:rsidRDefault="000F3C1D" w:rsidP="000F567E">
            <w:pPr>
              <w:widowControl w:val="0"/>
              <w:snapToGrid w:val="0"/>
              <w:ind w:left="39" w:right="-1"/>
              <w:jc w:val="center"/>
              <w:rPr>
                <w:rFonts w:eastAsia="Andale Sans UI"/>
                <w:sz w:val="20"/>
                <w:szCs w:val="20"/>
                <w:lang w:eastAsia="fa-IR" w:bidi="fa-IR"/>
              </w:rPr>
            </w:pPr>
            <w:r w:rsidRPr="00C53CFE">
              <w:rPr>
                <w:rFonts w:eastAsia="Andale Sans UI"/>
                <w:sz w:val="20"/>
                <w:szCs w:val="20"/>
                <w:lang w:eastAsia="fa-IR" w:bidi="fa-IR"/>
              </w:rPr>
              <w:t>технические требования объекта закупки (</w:t>
            </w:r>
            <w:r>
              <w:rPr>
                <w:rFonts w:eastAsia="Andale Sans UI"/>
                <w:sz w:val="20"/>
                <w:szCs w:val="20"/>
                <w:lang w:eastAsia="fa-IR" w:bidi="fa-IR"/>
              </w:rPr>
              <w:t>работы, услуги</w:t>
            </w:r>
            <w:r w:rsidRPr="00C53CFE">
              <w:rPr>
                <w:rFonts w:eastAsia="Andale Sans UI"/>
                <w:sz w:val="20"/>
                <w:szCs w:val="20"/>
                <w:lang w:eastAsia="fa-IR" w:bidi="fa-IR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F3C1D" w:rsidRPr="00C53CFE" w:rsidRDefault="000F3C1D" w:rsidP="000F567E">
            <w:pPr>
              <w:widowControl w:val="0"/>
              <w:snapToGrid w:val="0"/>
              <w:ind w:left="-73" w:right="-143"/>
              <w:jc w:val="center"/>
              <w:rPr>
                <w:rFonts w:eastAsia="Andale Sans UI"/>
                <w:sz w:val="20"/>
                <w:szCs w:val="20"/>
                <w:lang w:eastAsia="fa-IR" w:bidi="fa-IR"/>
              </w:rPr>
            </w:pPr>
            <w:r w:rsidRPr="00C53CFE">
              <w:rPr>
                <w:rFonts w:eastAsia="Andale Sans UI"/>
                <w:sz w:val="20"/>
                <w:szCs w:val="20"/>
                <w:lang w:eastAsia="fa-IR" w:bidi="fa-IR"/>
              </w:rPr>
              <w:t>Кол-во, (шт.)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C1D" w:rsidRPr="00C53CFE" w:rsidRDefault="000F3C1D" w:rsidP="000F567E">
            <w:pPr>
              <w:widowControl w:val="0"/>
              <w:snapToGrid w:val="0"/>
              <w:ind w:left="-73" w:right="-108"/>
              <w:jc w:val="center"/>
              <w:rPr>
                <w:rFonts w:eastAsia="Andale Sans UI"/>
                <w:sz w:val="20"/>
                <w:szCs w:val="20"/>
                <w:lang w:eastAsia="fa-IR" w:bidi="fa-IR"/>
              </w:rPr>
            </w:pPr>
            <w:r w:rsidRPr="00C53CFE">
              <w:rPr>
                <w:rFonts w:eastAsia="Andale Sans UI"/>
                <w:sz w:val="20"/>
                <w:szCs w:val="20"/>
                <w:lang w:eastAsia="fa-IR" w:bidi="fa-IR"/>
              </w:rPr>
              <w:t>Цена ед. (руб.)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1D" w:rsidRPr="00C53CFE" w:rsidRDefault="000F3C1D" w:rsidP="000F567E">
            <w:pPr>
              <w:widowControl w:val="0"/>
              <w:snapToGrid w:val="0"/>
              <w:ind w:left="-91" w:right="-108"/>
              <w:jc w:val="center"/>
              <w:rPr>
                <w:rFonts w:eastAsia="Andale Sans UI"/>
                <w:sz w:val="20"/>
                <w:szCs w:val="20"/>
                <w:lang w:eastAsia="fa-IR" w:bidi="fa-IR"/>
              </w:rPr>
            </w:pPr>
            <w:r w:rsidRPr="00C53CFE">
              <w:rPr>
                <w:rFonts w:eastAsia="Andale Sans UI"/>
                <w:sz w:val="20"/>
                <w:szCs w:val="20"/>
                <w:lang w:eastAsia="fa-IR" w:bidi="fa-IR"/>
              </w:rPr>
              <w:t>Сумма, (руб.)</w:t>
            </w:r>
          </w:p>
        </w:tc>
      </w:tr>
      <w:tr w:rsidR="000F3C1D" w:rsidTr="000F3C1D">
        <w:trPr>
          <w:trHeight w:val="1975"/>
        </w:trPr>
        <w:tc>
          <w:tcPr>
            <w:tcW w:w="565" w:type="dxa"/>
          </w:tcPr>
          <w:p w:rsidR="000F3C1D" w:rsidRDefault="000F3C1D" w:rsidP="000F567E">
            <w:pPr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C1D" w:rsidRPr="00C53CFE" w:rsidRDefault="000F3C1D" w:rsidP="000F567E">
            <w:pPr>
              <w:widowControl w:val="0"/>
              <w:snapToGrid w:val="0"/>
              <w:ind w:left="97" w:right="25"/>
              <w:jc w:val="both"/>
              <w:rPr>
                <w:rFonts w:eastAsia="Andale Sans UI"/>
                <w:sz w:val="20"/>
                <w:szCs w:val="20"/>
                <w:lang w:eastAsia="fa-IR" w:bidi="fa-IR"/>
              </w:rPr>
            </w:pPr>
            <w:r w:rsidRPr="00CB07F6">
              <w:rPr>
                <w:sz w:val="20"/>
                <w:szCs w:val="20"/>
              </w:rPr>
              <w:t xml:space="preserve">Выполнение работ для обеспечения пострадавших от несчастных случаев на производстве и профессиональных заболеваний протезами </w:t>
            </w:r>
            <w:r>
              <w:rPr>
                <w:sz w:val="20"/>
                <w:szCs w:val="20"/>
              </w:rPr>
              <w:t xml:space="preserve">предплечья с </w:t>
            </w:r>
            <w:proofErr w:type="spellStart"/>
            <w:r>
              <w:rPr>
                <w:sz w:val="20"/>
                <w:szCs w:val="20"/>
              </w:rPr>
              <w:t>внещним</w:t>
            </w:r>
            <w:proofErr w:type="spellEnd"/>
            <w:r>
              <w:rPr>
                <w:sz w:val="20"/>
                <w:szCs w:val="20"/>
              </w:rPr>
              <w:t xml:space="preserve"> источником энергии</w:t>
            </w:r>
          </w:p>
        </w:tc>
        <w:tc>
          <w:tcPr>
            <w:tcW w:w="7565" w:type="dxa"/>
            <w:tcBorders>
              <w:bottom w:val="single" w:sz="4" w:space="0" w:color="auto"/>
            </w:tcBorders>
            <w:vAlign w:val="center"/>
          </w:tcPr>
          <w:p w:rsidR="000F3C1D" w:rsidRPr="00906615" w:rsidRDefault="000F3C1D" w:rsidP="000F567E">
            <w:pPr>
              <w:ind w:firstLine="601"/>
              <w:jc w:val="both"/>
              <w:rPr>
                <w:sz w:val="20"/>
                <w:szCs w:val="20"/>
              </w:rPr>
            </w:pPr>
            <w:r w:rsidRPr="00906615">
              <w:rPr>
                <w:sz w:val="20"/>
                <w:szCs w:val="20"/>
              </w:rPr>
              <w:t>Выполнение работ для обеспечения пострадавших от несчастных случаев на производстве и профессиональных заболеваний протезами предплечья с внешним источником энергии.</w:t>
            </w:r>
          </w:p>
          <w:p w:rsidR="000F3C1D" w:rsidRPr="00906615" w:rsidRDefault="000F3C1D" w:rsidP="000F567E">
            <w:pPr>
              <w:ind w:firstLine="601"/>
              <w:jc w:val="both"/>
              <w:rPr>
                <w:color w:val="000000"/>
                <w:sz w:val="20"/>
                <w:szCs w:val="20"/>
              </w:rPr>
            </w:pPr>
            <w:r w:rsidRPr="00906615">
              <w:rPr>
                <w:color w:val="000000"/>
                <w:sz w:val="20"/>
                <w:szCs w:val="20"/>
              </w:rPr>
              <w:t>Протез предплечья с внешним источником энергии с биоэлектрическим программным управлением, с возможностью изменения программы положения кисти через мобильное устройство или персональный компьютер.</w:t>
            </w:r>
          </w:p>
          <w:p w:rsidR="000F3C1D" w:rsidRPr="00906615" w:rsidRDefault="000F3C1D" w:rsidP="000F567E">
            <w:pPr>
              <w:ind w:firstLine="601"/>
              <w:jc w:val="both"/>
              <w:rPr>
                <w:color w:val="000000"/>
                <w:sz w:val="20"/>
                <w:szCs w:val="20"/>
              </w:rPr>
            </w:pPr>
            <w:r w:rsidRPr="00906615">
              <w:rPr>
                <w:color w:val="000000"/>
                <w:sz w:val="20"/>
                <w:szCs w:val="20"/>
              </w:rPr>
              <w:t xml:space="preserve"> Кисть должна быть миоэлектрической: с возможностью управления кистью как от двух, так и одного электрода для пациентов, имеющих одну работоспособную группу мышц; с двумя независимыми системами пропорционального управления скоростью и силой </w:t>
            </w:r>
            <w:proofErr w:type="spellStart"/>
            <w:r w:rsidRPr="00906615">
              <w:rPr>
                <w:color w:val="000000"/>
                <w:sz w:val="20"/>
                <w:szCs w:val="20"/>
              </w:rPr>
              <w:t>схвата</w:t>
            </w:r>
            <w:proofErr w:type="spellEnd"/>
            <w:r w:rsidRPr="00906615">
              <w:rPr>
                <w:color w:val="000000"/>
                <w:sz w:val="20"/>
                <w:szCs w:val="20"/>
              </w:rPr>
              <w:t xml:space="preserve">, обеспечивающей естественную и скоординированную работу всех пяти пальцев, с повышенной скоростью и точностью движений, гарантирующих выполнение </w:t>
            </w:r>
            <w:r w:rsidRPr="00906615">
              <w:rPr>
                <w:i/>
                <w:color w:val="000000"/>
                <w:sz w:val="20"/>
                <w:szCs w:val="20"/>
              </w:rPr>
              <w:t>не менее</w:t>
            </w:r>
            <w:r w:rsidRPr="00906615">
              <w:rPr>
                <w:color w:val="000000"/>
                <w:sz w:val="20"/>
                <w:szCs w:val="20"/>
              </w:rPr>
              <w:t xml:space="preserve"> 12 моделей захватов, жестов искусственной кисти. </w:t>
            </w:r>
          </w:p>
          <w:p w:rsidR="000F3C1D" w:rsidRPr="00906615" w:rsidRDefault="000F3C1D" w:rsidP="000F567E">
            <w:pPr>
              <w:ind w:firstLine="601"/>
              <w:jc w:val="both"/>
              <w:rPr>
                <w:color w:val="000000"/>
                <w:sz w:val="20"/>
                <w:szCs w:val="20"/>
              </w:rPr>
            </w:pPr>
            <w:r w:rsidRPr="00906615">
              <w:rPr>
                <w:color w:val="000000"/>
                <w:sz w:val="20"/>
                <w:szCs w:val="20"/>
              </w:rPr>
              <w:t xml:space="preserve">Большой палец кисти с ручным управлением движений приведение-отведение и электромеханическим управлением сгибание-разгибание, 2-5 пальцы с электромеханическим управлением, подвижностью в пястно-фаланговом и среднем суставах. </w:t>
            </w:r>
          </w:p>
          <w:p w:rsidR="000F3C1D" w:rsidRPr="00906615" w:rsidRDefault="000F3C1D" w:rsidP="000F567E">
            <w:pPr>
              <w:ind w:firstLine="601"/>
              <w:jc w:val="both"/>
              <w:rPr>
                <w:color w:val="000000"/>
                <w:sz w:val="20"/>
                <w:szCs w:val="20"/>
              </w:rPr>
            </w:pPr>
            <w:r w:rsidRPr="00906615">
              <w:rPr>
                <w:color w:val="000000"/>
                <w:sz w:val="20"/>
                <w:szCs w:val="20"/>
              </w:rPr>
              <w:t xml:space="preserve">Максимальная статическая нагрузка на каждый палец </w:t>
            </w:r>
            <w:r w:rsidRPr="00906615">
              <w:rPr>
                <w:i/>
                <w:color w:val="000000"/>
                <w:sz w:val="20"/>
                <w:szCs w:val="20"/>
              </w:rPr>
              <w:t>не менее</w:t>
            </w:r>
            <w:r w:rsidRPr="00906615">
              <w:rPr>
                <w:color w:val="000000"/>
                <w:sz w:val="20"/>
                <w:szCs w:val="20"/>
              </w:rPr>
              <w:t xml:space="preserve"> 32 кг. Максимальная статическая нагрузка на протез </w:t>
            </w:r>
            <w:r w:rsidRPr="00906615">
              <w:rPr>
                <w:i/>
                <w:color w:val="000000"/>
                <w:sz w:val="20"/>
                <w:szCs w:val="20"/>
              </w:rPr>
              <w:t>не менее</w:t>
            </w:r>
            <w:r w:rsidRPr="00906615">
              <w:rPr>
                <w:color w:val="000000"/>
                <w:sz w:val="20"/>
                <w:szCs w:val="20"/>
              </w:rPr>
              <w:t xml:space="preserve"> 90 кг. Минимальное время </w:t>
            </w:r>
            <w:proofErr w:type="spellStart"/>
            <w:r w:rsidRPr="00906615">
              <w:rPr>
                <w:color w:val="000000"/>
                <w:sz w:val="20"/>
                <w:szCs w:val="20"/>
              </w:rPr>
              <w:t>схвата</w:t>
            </w:r>
            <w:proofErr w:type="spellEnd"/>
            <w:r w:rsidRPr="00906615">
              <w:rPr>
                <w:color w:val="000000"/>
                <w:sz w:val="20"/>
                <w:szCs w:val="20"/>
              </w:rPr>
              <w:t xml:space="preserve"> кисти из полностью открытой в положение кулак </w:t>
            </w:r>
            <w:r w:rsidRPr="00906615">
              <w:rPr>
                <w:i/>
                <w:color w:val="000000"/>
                <w:sz w:val="20"/>
                <w:szCs w:val="20"/>
              </w:rPr>
              <w:t>не более</w:t>
            </w:r>
            <w:r w:rsidRPr="00906615">
              <w:rPr>
                <w:color w:val="000000"/>
                <w:sz w:val="20"/>
                <w:szCs w:val="20"/>
              </w:rPr>
              <w:t xml:space="preserve"> 0,8 секунды. Пассивная ротация в запястье в объеме не менее 310 градусов, быстросъемное запястье с коаксиальным разъемом.</w:t>
            </w:r>
          </w:p>
          <w:p w:rsidR="000F3C1D" w:rsidRPr="00906615" w:rsidRDefault="000F3C1D" w:rsidP="000F567E">
            <w:pPr>
              <w:ind w:firstLine="601"/>
              <w:jc w:val="both"/>
              <w:rPr>
                <w:color w:val="000000"/>
                <w:sz w:val="20"/>
                <w:szCs w:val="20"/>
              </w:rPr>
            </w:pPr>
            <w:r w:rsidRPr="00906615">
              <w:rPr>
                <w:color w:val="000000"/>
                <w:sz w:val="20"/>
                <w:szCs w:val="20"/>
              </w:rPr>
              <w:t xml:space="preserve">Оболочка косметическая силиконовая из 18 стандартных оттенков и/или косметическая оболочка «активная кожа» с возможностью управления устройствами с сенсорными дисплеями и/или косметическая оболочка «Контур» с возможностью управления устройствами с сенсорными дисплеями. Общее количество поставляемых косметических силиконовых оболочек должно быть не менее 6 шт. по типам на выбор </w:t>
            </w:r>
            <w:r w:rsidRPr="00906615">
              <w:rPr>
                <w:i/>
                <w:color w:val="000000"/>
                <w:sz w:val="20"/>
                <w:szCs w:val="20"/>
              </w:rPr>
              <w:t>Получателя</w:t>
            </w:r>
            <w:r w:rsidRPr="00906615">
              <w:rPr>
                <w:color w:val="000000"/>
                <w:sz w:val="20"/>
                <w:szCs w:val="20"/>
              </w:rPr>
              <w:t xml:space="preserve">. </w:t>
            </w:r>
          </w:p>
          <w:p w:rsidR="000F3C1D" w:rsidRPr="00906615" w:rsidRDefault="000F3C1D" w:rsidP="000F567E">
            <w:pPr>
              <w:ind w:firstLine="601"/>
              <w:jc w:val="both"/>
              <w:rPr>
                <w:color w:val="000000"/>
                <w:sz w:val="20"/>
                <w:szCs w:val="20"/>
              </w:rPr>
            </w:pPr>
            <w:r w:rsidRPr="00906615">
              <w:rPr>
                <w:color w:val="000000"/>
                <w:sz w:val="20"/>
                <w:szCs w:val="20"/>
              </w:rPr>
              <w:t xml:space="preserve">Гильза должна быть индивидуальной составной, геометрической копией сохранившейся руки, из литьевого слоистого пластика на основе связующих смол. Дополнительное крепление должно обеспечиваться с помощью эластичного трикотажного локтевого бандажа с внутренними силиконовыми </w:t>
            </w:r>
            <w:proofErr w:type="spellStart"/>
            <w:r w:rsidRPr="00906615">
              <w:rPr>
                <w:color w:val="000000"/>
                <w:sz w:val="20"/>
                <w:szCs w:val="20"/>
              </w:rPr>
              <w:t>пелотами</w:t>
            </w:r>
            <w:proofErr w:type="spellEnd"/>
            <w:r w:rsidRPr="00906615">
              <w:rPr>
                <w:color w:val="000000"/>
                <w:sz w:val="20"/>
                <w:szCs w:val="20"/>
              </w:rPr>
              <w:t xml:space="preserve">, обладающего выраженным </w:t>
            </w:r>
            <w:proofErr w:type="spellStart"/>
            <w:r w:rsidRPr="00906615">
              <w:rPr>
                <w:color w:val="000000"/>
                <w:sz w:val="20"/>
                <w:szCs w:val="20"/>
              </w:rPr>
              <w:t>противоотечным</w:t>
            </w:r>
            <w:proofErr w:type="spellEnd"/>
            <w:r w:rsidRPr="00906615">
              <w:rPr>
                <w:color w:val="000000"/>
                <w:sz w:val="20"/>
                <w:szCs w:val="20"/>
              </w:rPr>
              <w:t xml:space="preserve"> действием и антибактериальными свойствами.</w:t>
            </w:r>
          </w:p>
          <w:p w:rsidR="000F3C1D" w:rsidRPr="00906615" w:rsidRDefault="000F3C1D" w:rsidP="000F567E">
            <w:pPr>
              <w:ind w:firstLine="601"/>
              <w:jc w:val="both"/>
              <w:rPr>
                <w:color w:val="000000"/>
                <w:sz w:val="20"/>
                <w:szCs w:val="20"/>
              </w:rPr>
            </w:pPr>
            <w:r w:rsidRPr="00906615">
              <w:rPr>
                <w:color w:val="000000"/>
                <w:sz w:val="20"/>
                <w:szCs w:val="20"/>
              </w:rPr>
              <w:lastRenderedPageBreak/>
              <w:t>Зарядное устройство с электропитанием от промышленной сети переменного тока, в комплект входят две аккумуляторные батареи. Приспособления отсутствуют. Крепление индивидуальное. Тип протеза: постоянный.</w:t>
            </w:r>
          </w:p>
          <w:p w:rsidR="000F3C1D" w:rsidRDefault="000F3C1D" w:rsidP="000F567E">
            <w:pPr>
              <w:widowControl w:val="0"/>
              <w:snapToGrid w:val="0"/>
              <w:ind w:left="-63" w:right="-3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906615">
              <w:rPr>
                <w:color w:val="000000"/>
                <w:sz w:val="20"/>
                <w:szCs w:val="20"/>
              </w:rPr>
              <w:t xml:space="preserve"> Гарантийный срок эксплуатации должен составлять не менее 24 месяцев, включая защиту от любых случайных повреждений.</w:t>
            </w:r>
          </w:p>
        </w:tc>
        <w:tc>
          <w:tcPr>
            <w:tcW w:w="992" w:type="dxa"/>
          </w:tcPr>
          <w:p w:rsidR="000F3C1D" w:rsidRDefault="000F3C1D" w:rsidP="000F567E">
            <w:pPr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1701" w:type="dxa"/>
          </w:tcPr>
          <w:p w:rsidR="000F3C1D" w:rsidRPr="000F3C1D" w:rsidRDefault="000F3C1D" w:rsidP="000F567E">
            <w:pPr>
              <w:jc w:val="center"/>
              <w:rPr>
                <w:kern w:val="1"/>
                <w:szCs w:val="22"/>
                <w:lang w:eastAsia="ar-SA"/>
              </w:rPr>
            </w:pPr>
            <w:r w:rsidRPr="000F3C1D">
              <w:rPr>
                <w:kern w:val="1"/>
                <w:szCs w:val="22"/>
                <w:lang w:eastAsia="ar-SA"/>
              </w:rPr>
              <w:t>4 130 833,33</w:t>
            </w:r>
          </w:p>
        </w:tc>
        <w:tc>
          <w:tcPr>
            <w:tcW w:w="1843" w:type="dxa"/>
          </w:tcPr>
          <w:p w:rsidR="000F3C1D" w:rsidRPr="000F3C1D" w:rsidRDefault="000F3C1D" w:rsidP="000F567E">
            <w:pPr>
              <w:jc w:val="center"/>
              <w:rPr>
                <w:kern w:val="1"/>
                <w:szCs w:val="22"/>
                <w:lang w:eastAsia="ar-SA"/>
              </w:rPr>
            </w:pPr>
            <w:r w:rsidRPr="000F3C1D">
              <w:rPr>
                <w:kern w:val="1"/>
                <w:szCs w:val="22"/>
                <w:lang w:eastAsia="ar-SA"/>
              </w:rPr>
              <w:t>4 130 833,33</w:t>
            </w:r>
          </w:p>
        </w:tc>
      </w:tr>
      <w:tr w:rsidR="000F3C1D" w:rsidTr="000F3C1D">
        <w:trPr>
          <w:trHeight w:val="136"/>
        </w:trPr>
        <w:tc>
          <w:tcPr>
            <w:tcW w:w="10377" w:type="dxa"/>
            <w:gridSpan w:val="3"/>
          </w:tcPr>
          <w:p w:rsidR="000F3C1D" w:rsidRDefault="000F3C1D" w:rsidP="000F567E">
            <w:pPr>
              <w:jc w:val="right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992" w:type="dxa"/>
          </w:tcPr>
          <w:p w:rsidR="000F3C1D" w:rsidRDefault="000F3C1D" w:rsidP="000F567E">
            <w:pPr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01" w:type="dxa"/>
          </w:tcPr>
          <w:p w:rsidR="000F3C1D" w:rsidRDefault="000F3C1D" w:rsidP="000F567E">
            <w:pPr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:rsidR="000F3C1D" w:rsidRDefault="000F3C1D" w:rsidP="000F567E">
            <w:pPr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4 130 833,33</w:t>
            </w:r>
          </w:p>
        </w:tc>
      </w:tr>
    </w:tbl>
    <w:p w:rsidR="000F3C1D" w:rsidRDefault="000F3C1D" w:rsidP="000F3C1D">
      <w:pPr>
        <w:suppressAutoHyphens/>
        <w:autoSpaceDE w:val="0"/>
        <w:autoSpaceDN w:val="0"/>
        <w:spacing w:line="100" w:lineRule="atLeast"/>
        <w:ind w:firstLine="567"/>
        <w:jc w:val="center"/>
        <w:textAlignment w:val="baseline"/>
        <w:rPr>
          <w:b/>
          <w:kern w:val="3"/>
          <w:lang w:eastAsia="ar-SA"/>
        </w:rPr>
      </w:pPr>
    </w:p>
    <w:p w:rsidR="000F3C1D" w:rsidRPr="008E7C43" w:rsidRDefault="000F3C1D" w:rsidP="000F3C1D">
      <w:pPr>
        <w:autoSpaceDE w:val="0"/>
        <w:autoSpaceDN w:val="0"/>
        <w:ind w:firstLine="567"/>
        <w:jc w:val="center"/>
        <w:textAlignment w:val="baseline"/>
        <w:rPr>
          <w:b/>
          <w:kern w:val="3"/>
        </w:rPr>
      </w:pPr>
      <w:r w:rsidRPr="008E7C43">
        <w:rPr>
          <w:b/>
          <w:kern w:val="3"/>
        </w:rPr>
        <w:t>Требования к качеству работ</w:t>
      </w:r>
    </w:p>
    <w:p w:rsidR="000F3C1D" w:rsidRPr="008E7C43" w:rsidRDefault="000F3C1D" w:rsidP="000F3C1D">
      <w:pPr>
        <w:shd w:val="clear" w:color="auto" w:fill="FFFFFF"/>
        <w:autoSpaceDE w:val="0"/>
        <w:ind w:firstLine="579"/>
        <w:jc w:val="both"/>
        <w:textAlignment w:val="baseline"/>
        <w:rPr>
          <w:kern w:val="3"/>
        </w:rPr>
      </w:pPr>
      <w:r w:rsidRPr="008E7C43">
        <w:rPr>
          <w:rFonts w:eastAsia="Arial"/>
          <w:kern w:val="1"/>
          <w:lang w:eastAsia="ar-SA"/>
        </w:rPr>
        <w:t>Протезы верхних конечностей должны соответствовать требованиям Национального стандарта Российской Федерации ГОСТ Р ИСО 9999-2019</w:t>
      </w:r>
      <w:r w:rsidRPr="008E7C43">
        <w:t xml:space="preserve"> </w:t>
      </w:r>
      <w:r w:rsidRPr="008E7C43">
        <w:rPr>
          <w:rFonts w:eastAsia="Arial"/>
          <w:kern w:val="1"/>
          <w:lang w:eastAsia="ar-SA"/>
        </w:rPr>
        <w:t xml:space="preserve">(ИСО 9999:2011)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 Терминология и определения должны отвечать требованиям Государственного стандарта Российской Федерации ГОСТ Р 51819-2017 «Протезирование и </w:t>
      </w:r>
      <w:proofErr w:type="spellStart"/>
      <w:r w:rsidRPr="008E7C43">
        <w:rPr>
          <w:rFonts w:eastAsia="Arial"/>
          <w:kern w:val="1"/>
          <w:lang w:eastAsia="ar-SA"/>
        </w:rPr>
        <w:t>ортезирование</w:t>
      </w:r>
      <w:proofErr w:type="spellEnd"/>
      <w:r w:rsidRPr="008E7C43">
        <w:rPr>
          <w:rFonts w:eastAsia="Arial"/>
          <w:kern w:val="1"/>
          <w:lang w:eastAsia="ar-SA"/>
        </w:rPr>
        <w:t xml:space="preserve"> верхних и нижних конечностей. Термины и определения».</w:t>
      </w:r>
      <w:r w:rsidRPr="008E7C43">
        <w:rPr>
          <w:kern w:val="3"/>
        </w:rPr>
        <w:t xml:space="preserve"> </w:t>
      </w:r>
    </w:p>
    <w:p w:rsidR="000F3C1D" w:rsidRDefault="000F3C1D" w:rsidP="000F3C1D">
      <w:pPr>
        <w:shd w:val="clear" w:color="auto" w:fill="FFFFFF"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  <w:r w:rsidRPr="008E7C43">
        <w:rPr>
          <w:rFonts w:eastAsia="Arial"/>
          <w:kern w:val="1"/>
          <w:lang w:eastAsia="ar-SA"/>
        </w:rPr>
        <w:t>Протезы верхних конечностей должны соответствовать: ГОСТ ISO 10993-1-2011, ГОСТ ISO 10993-5-2011, ГОСТ ISO 10993-10-2011, ГОСТ Р 52770-2016, ГОСТ Р 51632-2014, ГОСТ Р ИСО 22523-2007, ГОСТ Р 56138-2014.</w:t>
      </w:r>
    </w:p>
    <w:p w:rsidR="002B3DE6" w:rsidRPr="008E7C43" w:rsidRDefault="002B3DE6" w:rsidP="000F3C1D">
      <w:pPr>
        <w:shd w:val="clear" w:color="auto" w:fill="FFFFFF"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</w:p>
    <w:p w:rsidR="000F3C1D" w:rsidRPr="008E7C43" w:rsidRDefault="000F3C1D" w:rsidP="000F3C1D">
      <w:pPr>
        <w:shd w:val="clear" w:color="auto" w:fill="FFFFFF"/>
        <w:autoSpaceDE w:val="0"/>
        <w:autoSpaceDN w:val="0"/>
        <w:ind w:firstLine="579"/>
        <w:jc w:val="center"/>
        <w:textAlignment w:val="baseline"/>
        <w:rPr>
          <w:b/>
          <w:kern w:val="3"/>
        </w:rPr>
      </w:pPr>
      <w:r w:rsidRPr="008E7C43">
        <w:rPr>
          <w:b/>
          <w:kern w:val="3"/>
        </w:rPr>
        <w:t>Требования к техническим и функциональным характеристикам работ</w:t>
      </w:r>
    </w:p>
    <w:p w:rsidR="000F3C1D" w:rsidRPr="008E7C43" w:rsidRDefault="000F3C1D" w:rsidP="000F3C1D">
      <w:pPr>
        <w:shd w:val="clear" w:color="auto" w:fill="FFFFFF"/>
        <w:autoSpaceDE w:val="0"/>
        <w:autoSpaceDN w:val="0"/>
        <w:ind w:firstLine="579"/>
        <w:jc w:val="both"/>
        <w:textAlignment w:val="baseline"/>
        <w:rPr>
          <w:kern w:val="3"/>
        </w:rPr>
      </w:pPr>
      <w:r w:rsidRPr="008E7C43">
        <w:rPr>
          <w:kern w:val="3"/>
        </w:rPr>
        <w:t xml:space="preserve">Выполняемые работы по обеспечению </w:t>
      </w:r>
      <w:r w:rsidRPr="008E7C43">
        <w:rPr>
          <w:color w:val="000000"/>
          <w:spacing w:val="-4"/>
          <w:kern w:val="3"/>
        </w:rPr>
        <w:t>пострадавших от несчастных случаев на производстве и профессиональных заболеваний</w:t>
      </w:r>
      <w:r w:rsidRPr="008E7C43">
        <w:rPr>
          <w:kern w:val="3"/>
        </w:rPr>
        <w:t xml:space="preserve"> протезами верхних конечностей должны</w:t>
      </w:r>
      <w:r w:rsidRPr="008E7C43">
        <w:rPr>
          <w:b/>
          <w:kern w:val="3"/>
        </w:rPr>
        <w:t xml:space="preserve"> </w:t>
      </w:r>
      <w:r w:rsidRPr="008E7C43">
        <w:rPr>
          <w:kern w:val="3"/>
        </w:rP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0F3C1D" w:rsidRPr="008E7C43" w:rsidRDefault="000F3C1D" w:rsidP="000F3C1D">
      <w:pPr>
        <w:shd w:val="clear" w:color="auto" w:fill="FFFFFF"/>
        <w:autoSpaceDE w:val="0"/>
        <w:autoSpaceDN w:val="0"/>
        <w:ind w:firstLine="579"/>
        <w:jc w:val="both"/>
        <w:textAlignment w:val="baseline"/>
        <w:rPr>
          <w:kern w:val="3"/>
        </w:rPr>
      </w:pPr>
      <w:r w:rsidRPr="008E7C43">
        <w:rPr>
          <w:kern w:val="3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пострадавших от несчастных случаев на производстве и профессиональных заболеваний с помощью протезов конечностей.</w:t>
      </w:r>
    </w:p>
    <w:p w:rsidR="000F3C1D" w:rsidRPr="008E7C43" w:rsidRDefault="000F3C1D" w:rsidP="000F3C1D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  <w:r w:rsidRPr="008E7C43">
        <w:rPr>
          <w:rFonts w:eastAsia="Arial"/>
          <w:kern w:val="1"/>
          <w:lang w:eastAsia="ar-SA"/>
        </w:rPr>
        <w:t>Приемная гильза протеза конечности</w:t>
      </w:r>
      <w:r w:rsidRPr="008E7C43">
        <w:rPr>
          <w:rFonts w:eastAsia="Arial"/>
          <w:b/>
          <w:kern w:val="1"/>
          <w:lang w:eastAsia="ar-SA"/>
        </w:rPr>
        <w:t xml:space="preserve"> </w:t>
      </w:r>
      <w:r w:rsidRPr="008E7C43">
        <w:rPr>
          <w:rFonts w:eastAsia="Arial"/>
          <w:kern w:val="1"/>
          <w:lang w:eastAsia="ar-SA"/>
        </w:rPr>
        <w:t>изготавливается по индивидуальному параметру пострадавшего от несчастных случаев на производстве и профессиональных заболеваний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0F3C1D" w:rsidRDefault="000F3C1D" w:rsidP="000F3C1D">
      <w:pPr>
        <w:shd w:val="clear" w:color="auto" w:fill="FFFFFF"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  <w:r w:rsidRPr="008E7C43">
        <w:rPr>
          <w:rFonts w:eastAsia="Arial"/>
          <w:kern w:val="1"/>
          <w:lang w:eastAsia="ar-SA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2B3DE6" w:rsidRPr="008E7C43" w:rsidRDefault="002B3DE6" w:rsidP="000F3C1D">
      <w:pPr>
        <w:shd w:val="clear" w:color="auto" w:fill="FFFFFF"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</w:p>
    <w:p w:rsidR="000F3C1D" w:rsidRPr="008E7C43" w:rsidRDefault="000F3C1D" w:rsidP="000F3C1D">
      <w:pPr>
        <w:shd w:val="clear" w:color="auto" w:fill="FFFFFF"/>
        <w:autoSpaceDE w:val="0"/>
        <w:autoSpaceDN w:val="0"/>
        <w:ind w:firstLine="579"/>
        <w:jc w:val="center"/>
        <w:textAlignment w:val="baseline"/>
        <w:rPr>
          <w:kern w:val="3"/>
        </w:rPr>
      </w:pPr>
      <w:r w:rsidRPr="008E7C43">
        <w:rPr>
          <w:b/>
          <w:kern w:val="3"/>
        </w:rPr>
        <w:t>Требования к безопасности работ</w:t>
      </w:r>
    </w:p>
    <w:p w:rsidR="000F3C1D" w:rsidRPr="008E7C43" w:rsidRDefault="000F3C1D" w:rsidP="000F3C1D">
      <w:pPr>
        <w:shd w:val="clear" w:color="auto" w:fill="FFFFFF"/>
        <w:autoSpaceDE w:val="0"/>
        <w:autoSpaceDN w:val="0"/>
        <w:ind w:firstLine="579"/>
        <w:jc w:val="both"/>
        <w:textAlignment w:val="baseline"/>
        <w:rPr>
          <w:kern w:val="3"/>
        </w:rPr>
      </w:pPr>
      <w:r w:rsidRPr="008E7C43">
        <w:rPr>
          <w:kern w:val="3"/>
        </w:rPr>
        <w:t xml:space="preserve">Проведение работ по обеспечению </w:t>
      </w:r>
      <w:r w:rsidRPr="008E7C43">
        <w:rPr>
          <w:color w:val="000000"/>
          <w:spacing w:val="-4"/>
          <w:kern w:val="3"/>
        </w:rPr>
        <w:t>пострадавших от несчастных случаев на производстве и профессиональных заболеваний</w:t>
      </w:r>
      <w:r w:rsidRPr="008E7C43">
        <w:rPr>
          <w:kern w:val="3"/>
        </w:rPr>
        <w:t xml:space="preserve"> протезами верхних конечностей должно осуществляться при наличии </w:t>
      </w:r>
      <w:r w:rsidRPr="008E7C43">
        <w:rPr>
          <w:shd w:val="clear" w:color="auto" w:fill="FFFFFF"/>
        </w:rPr>
        <w:t>декларации о соответствии продукции требованиям технических регламентов.</w:t>
      </w:r>
    </w:p>
    <w:p w:rsidR="000F3C1D" w:rsidRPr="008E7C43" w:rsidRDefault="000F3C1D" w:rsidP="000F3C1D">
      <w:pPr>
        <w:keepNext/>
        <w:autoSpaceDN w:val="0"/>
        <w:jc w:val="center"/>
        <w:textAlignment w:val="baseline"/>
        <w:rPr>
          <w:b/>
          <w:kern w:val="3"/>
        </w:rPr>
      </w:pPr>
      <w:r w:rsidRPr="008E7C43">
        <w:rPr>
          <w:b/>
          <w:kern w:val="3"/>
        </w:rPr>
        <w:lastRenderedPageBreak/>
        <w:t>Требования к результатам работ</w:t>
      </w:r>
    </w:p>
    <w:p w:rsidR="000F3C1D" w:rsidRDefault="000F3C1D" w:rsidP="000F3C1D">
      <w:pPr>
        <w:autoSpaceDN w:val="0"/>
        <w:ind w:firstLine="709"/>
        <w:jc w:val="both"/>
        <w:textAlignment w:val="baseline"/>
        <w:rPr>
          <w:kern w:val="3"/>
        </w:rPr>
      </w:pPr>
      <w:r w:rsidRPr="008E7C43">
        <w:rPr>
          <w:kern w:val="3"/>
        </w:rPr>
        <w:t xml:space="preserve">Работы по обеспечению </w:t>
      </w:r>
      <w:r w:rsidRPr="008E7C43">
        <w:rPr>
          <w:color w:val="000000"/>
          <w:spacing w:val="-4"/>
          <w:kern w:val="3"/>
        </w:rPr>
        <w:t>пострадавших от несчастных случаев на производстве и профессиональных заболеваний</w:t>
      </w:r>
      <w:r w:rsidRPr="008E7C43">
        <w:rPr>
          <w:kern w:val="3"/>
        </w:rPr>
        <w:t xml:space="preserve"> протезами верхних конечностей следует считать эффективно исполненными, если у </w:t>
      </w:r>
      <w:r w:rsidRPr="008E7C43">
        <w:rPr>
          <w:color w:val="000000"/>
          <w:spacing w:val="-4"/>
          <w:kern w:val="3"/>
        </w:rPr>
        <w:t>пострадавших от несчастных случаев на производстве и профессиональных заболеваний</w:t>
      </w:r>
      <w:r w:rsidRPr="008E7C43">
        <w:rPr>
          <w:kern w:val="3"/>
        </w:rPr>
        <w:t xml:space="preserve">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</w:t>
      </w:r>
      <w:r w:rsidRPr="008E7C43">
        <w:rPr>
          <w:color w:val="000000"/>
          <w:spacing w:val="-4"/>
          <w:kern w:val="3"/>
        </w:rPr>
        <w:t>пострадавших от несчастных случаев на производстве и профессиональных заболеваний</w:t>
      </w:r>
      <w:r w:rsidRPr="008E7C43">
        <w:rPr>
          <w:kern w:val="3"/>
        </w:rPr>
        <w:t xml:space="preserve"> протезами верхних конечностей должны быть выполнены с надлежащим качеством и в установленные сроки.</w:t>
      </w:r>
    </w:p>
    <w:p w:rsidR="002B3DE6" w:rsidRPr="008E7C43" w:rsidRDefault="002B3DE6" w:rsidP="000F3C1D">
      <w:pPr>
        <w:autoSpaceDN w:val="0"/>
        <w:ind w:firstLine="709"/>
        <w:jc w:val="both"/>
        <w:textAlignment w:val="baseline"/>
        <w:rPr>
          <w:kern w:val="3"/>
        </w:rPr>
      </w:pPr>
      <w:bookmarkStart w:id="0" w:name="_GoBack"/>
      <w:bookmarkEnd w:id="0"/>
    </w:p>
    <w:p w:rsidR="000F3C1D" w:rsidRPr="008E7C43" w:rsidRDefault="000F3C1D" w:rsidP="000F3C1D">
      <w:pPr>
        <w:keepNext/>
        <w:autoSpaceDN w:val="0"/>
        <w:jc w:val="center"/>
        <w:textAlignment w:val="baseline"/>
        <w:rPr>
          <w:kern w:val="3"/>
        </w:rPr>
      </w:pPr>
      <w:r w:rsidRPr="008E7C43">
        <w:rPr>
          <w:b/>
          <w:kern w:val="3"/>
        </w:rPr>
        <w:t>Требования к размерам, упаковке и отгрузке результата работ.</w:t>
      </w:r>
    </w:p>
    <w:p w:rsidR="000F3C1D" w:rsidRPr="008E7C43" w:rsidRDefault="000F3C1D" w:rsidP="000F3C1D">
      <w:pPr>
        <w:autoSpaceDN w:val="0"/>
        <w:ind w:firstLine="709"/>
        <w:jc w:val="both"/>
        <w:textAlignment w:val="baseline"/>
        <w:rPr>
          <w:kern w:val="3"/>
        </w:rPr>
      </w:pPr>
      <w:r w:rsidRPr="008E7C43">
        <w:rPr>
          <w:kern w:val="3"/>
        </w:rPr>
        <w:t xml:space="preserve">При необходимости отправка протезов к месту нахождения, </w:t>
      </w:r>
      <w:r w:rsidRPr="008E7C43">
        <w:rPr>
          <w:color w:val="000000"/>
          <w:spacing w:val="-4"/>
          <w:kern w:val="3"/>
        </w:rPr>
        <w:t>пострадавших от несчастных случаев на производстве и профессиональных заболеваний</w:t>
      </w:r>
      <w:r w:rsidRPr="008E7C43">
        <w:rPr>
          <w:kern w:val="3"/>
        </w:rPr>
        <w:t xml:space="preserve">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601-1-88) /ГОСТ Р 50267.0-92(МЭК 601-1-88) «Изделия медицинские электрические. Часть 1.Общие требования безопасности» и ГОСТ Р 51632-2014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0F3C1D" w:rsidRPr="008E7C43" w:rsidRDefault="000F3C1D" w:rsidP="000F3C1D">
      <w:pPr>
        <w:autoSpaceDN w:val="0"/>
        <w:ind w:firstLine="709"/>
        <w:jc w:val="both"/>
        <w:textAlignment w:val="baseline"/>
        <w:rPr>
          <w:kern w:val="3"/>
        </w:rPr>
      </w:pPr>
      <w:r w:rsidRPr="008E7C43">
        <w:rPr>
          <w:kern w:val="3"/>
        </w:rPr>
        <w:t>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0F3C1D" w:rsidRDefault="000F3C1D" w:rsidP="000F3C1D">
      <w:pPr>
        <w:autoSpaceDN w:val="0"/>
        <w:ind w:firstLine="709"/>
        <w:jc w:val="both"/>
        <w:textAlignment w:val="baseline"/>
        <w:rPr>
          <w:kern w:val="3"/>
        </w:rPr>
      </w:pPr>
      <w:r w:rsidRPr="008E7C43">
        <w:rPr>
          <w:kern w:val="3"/>
        </w:rPr>
        <w:t>Временная противокоррозионная защита протезов верхних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0F3C1D" w:rsidRPr="008E7C43" w:rsidRDefault="000F3C1D" w:rsidP="000F3C1D">
      <w:pPr>
        <w:autoSpaceDN w:val="0"/>
        <w:ind w:firstLine="709"/>
        <w:jc w:val="both"/>
        <w:textAlignment w:val="baseline"/>
        <w:rPr>
          <w:kern w:val="3"/>
        </w:rPr>
      </w:pPr>
    </w:p>
    <w:p w:rsidR="000F3C1D" w:rsidRPr="008E7C43" w:rsidRDefault="000F3C1D" w:rsidP="000F3C1D">
      <w:pPr>
        <w:autoSpaceDN w:val="0"/>
        <w:jc w:val="center"/>
        <w:textAlignment w:val="baseline"/>
        <w:rPr>
          <w:kern w:val="3"/>
        </w:rPr>
      </w:pPr>
      <w:r w:rsidRPr="008E7C43">
        <w:rPr>
          <w:b/>
          <w:kern w:val="3"/>
        </w:rPr>
        <w:t>Требования к</w:t>
      </w:r>
      <w:r w:rsidRPr="008E7C43">
        <w:rPr>
          <w:b/>
          <w:i/>
          <w:kern w:val="3"/>
        </w:rPr>
        <w:t xml:space="preserve"> </w:t>
      </w:r>
      <w:r w:rsidRPr="008E7C43">
        <w:rPr>
          <w:b/>
          <w:kern w:val="3"/>
        </w:rPr>
        <w:t>срокам и (или) объему предоставления гарантии качества работ</w:t>
      </w:r>
    </w:p>
    <w:p w:rsidR="000F3C1D" w:rsidRPr="008E7C43" w:rsidRDefault="000F3C1D" w:rsidP="000F3C1D">
      <w:pPr>
        <w:autoSpaceDE w:val="0"/>
        <w:autoSpaceDN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8E7C43">
        <w:rPr>
          <w:kern w:val="3"/>
        </w:rPr>
        <w:t>Гарантийный срок на протезы устанавливается со дня выдачи готового изделия в эксплуатацию и составляет</w:t>
      </w:r>
      <w:r w:rsidRPr="008E7C43">
        <w:rPr>
          <w:rFonts w:eastAsia="Arial"/>
          <w:kern w:val="1"/>
          <w:lang w:eastAsia="ar-SA"/>
        </w:rPr>
        <w:t xml:space="preserve"> не менее </w:t>
      </w:r>
      <w:r>
        <w:rPr>
          <w:rFonts w:eastAsia="Arial"/>
          <w:kern w:val="1"/>
          <w:lang w:eastAsia="ar-SA"/>
        </w:rPr>
        <w:t>24</w:t>
      </w:r>
      <w:r w:rsidRPr="008E7C43">
        <w:rPr>
          <w:rFonts w:eastAsia="Arial"/>
          <w:kern w:val="1"/>
          <w:lang w:eastAsia="ar-SA"/>
        </w:rPr>
        <w:t xml:space="preserve"> месяцев.</w:t>
      </w:r>
    </w:p>
    <w:p w:rsidR="000F3C1D" w:rsidRDefault="000F3C1D" w:rsidP="000F3C1D">
      <w:pPr>
        <w:autoSpaceDE w:val="0"/>
        <w:autoSpaceDN w:val="0"/>
        <w:ind w:firstLine="709"/>
        <w:jc w:val="both"/>
        <w:textAlignment w:val="baseline"/>
        <w:rPr>
          <w:kern w:val="3"/>
        </w:rPr>
      </w:pPr>
      <w:r w:rsidRPr="008E7C43">
        <w:rPr>
          <w:kern w:val="3"/>
        </w:rPr>
        <w:t>В течение этого срока предприятие-изготовитель производит замену или ремонт изделия бесплатно.</w:t>
      </w:r>
    </w:p>
    <w:p w:rsidR="002B3DE6" w:rsidRPr="008E7C43" w:rsidRDefault="002B3DE6" w:rsidP="000F3C1D">
      <w:pPr>
        <w:autoSpaceDE w:val="0"/>
        <w:autoSpaceDN w:val="0"/>
        <w:ind w:firstLine="709"/>
        <w:jc w:val="both"/>
        <w:textAlignment w:val="baseline"/>
        <w:rPr>
          <w:kern w:val="3"/>
        </w:rPr>
      </w:pPr>
    </w:p>
    <w:p w:rsidR="000F3C1D" w:rsidRPr="008E7C43" w:rsidRDefault="000F3C1D" w:rsidP="000F3C1D">
      <w:pPr>
        <w:autoSpaceDE w:val="0"/>
        <w:autoSpaceDN w:val="0"/>
        <w:jc w:val="center"/>
        <w:textAlignment w:val="baseline"/>
        <w:rPr>
          <w:b/>
          <w:kern w:val="3"/>
        </w:rPr>
      </w:pPr>
      <w:r w:rsidRPr="008E7C43">
        <w:rPr>
          <w:b/>
          <w:kern w:val="3"/>
        </w:rPr>
        <w:t>Место, условия и сроки (периоды) выполнения работ</w:t>
      </w:r>
    </w:p>
    <w:p w:rsidR="000F3C1D" w:rsidRPr="008E7C43" w:rsidRDefault="000F3C1D" w:rsidP="000F3C1D">
      <w:pPr>
        <w:widowControl w:val="0"/>
        <w:suppressAutoHyphens/>
        <w:autoSpaceDE w:val="0"/>
        <w:ind w:firstLine="709"/>
        <w:jc w:val="both"/>
        <w:textAlignment w:val="baseline"/>
        <w:rPr>
          <w:rFonts w:eastAsia="Arial" w:cs="Tahoma"/>
          <w:kern w:val="1"/>
          <w:lang w:eastAsia="ar-SA" w:bidi="fa-IR"/>
        </w:rPr>
      </w:pPr>
      <w:r w:rsidRPr="008E7C43">
        <w:rPr>
          <w:rFonts w:eastAsia="Arial" w:cs="Tahoma"/>
          <w:kern w:val="1"/>
          <w:lang w:eastAsia="ar-SA" w:bidi="fa-IR"/>
        </w:rPr>
        <w:t>В</w:t>
      </w:r>
      <w:r w:rsidRPr="008E7C43">
        <w:rPr>
          <w:rFonts w:eastAsia="Andale Sans UI" w:cs="Tahoma"/>
          <w:kern w:val="1"/>
          <w:shd w:val="clear" w:color="auto" w:fill="FFFFFF"/>
          <w:lang w:eastAsia="fa-IR" w:bidi="fa-IR"/>
        </w:rPr>
        <w:t>ыполнение работ</w:t>
      </w:r>
      <w:r w:rsidRPr="008E7C43">
        <w:rPr>
          <w:rFonts w:eastAsia="Andale Sans UI" w:cs="Tahoma"/>
          <w:bCs/>
          <w:iCs/>
          <w:kern w:val="1"/>
          <w:lang w:eastAsia="fa-IR" w:bidi="fa-IR"/>
        </w:rPr>
        <w:t xml:space="preserve"> для обеспечения пострадавших от несчастных случаев на производстве и профессиональных заболеваний протезами верхних конечностей</w:t>
      </w:r>
      <w:r>
        <w:rPr>
          <w:rFonts w:eastAsia="Andale Sans UI" w:cs="Tahoma"/>
          <w:bCs/>
          <w:iCs/>
          <w:kern w:val="1"/>
          <w:lang w:eastAsia="fa-IR" w:bidi="fa-IR"/>
        </w:rPr>
        <w:t xml:space="preserve"> производится до 20 декабря 2020</w:t>
      </w:r>
      <w:r w:rsidRPr="008E7C43">
        <w:rPr>
          <w:rFonts w:eastAsia="Andale Sans UI" w:cs="Tahoma"/>
          <w:bCs/>
          <w:iCs/>
          <w:kern w:val="1"/>
          <w:lang w:eastAsia="fa-IR" w:bidi="fa-IR"/>
        </w:rPr>
        <w:t xml:space="preserve"> года.</w:t>
      </w:r>
      <w:r w:rsidRPr="008E7C43">
        <w:rPr>
          <w:rFonts w:eastAsia="Arial" w:cs="Tahoma"/>
          <w:kern w:val="1"/>
          <w:lang w:eastAsia="ar-SA" w:bidi="fa-IR"/>
        </w:rPr>
        <w:t xml:space="preserve"> </w:t>
      </w:r>
    </w:p>
    <w:p w:rsidR="000F3C1D" w:rsidRPr="008E7C43" w:rsidRDefault="000F3C1D" w:rsidP="000F3C1D">
      <w:pPr>
        <w:widowControl w:val="0"/>
        <w:shd w:val="clear" w:color="auto" w:fill="FFFFFF"/>
        <w:tabs>
          <w:tab w:val="left" w:pos="1105"/>
        </w:tabs>
        <w:autoSpaceDE w:val="0"/>
        <w:spacing w:line="100" w:lineRule="atLeast"/>
        <w:ind w:left="27" w:firstLine="682"/>
        <w:jc w:val="both"/>
        <w:textAlignment w:val="baseline"/>
        <w:rPr>
          <w:bCs/>
          <w:iCs/>
          <w:kern w:val="1"/>
          <w:lang w:eastAsia="ar-SA"/>
        </w:rPr>
      </w:pPr>
      <w:r w:rsidRPr="008E7C43">
        <w:rPr>
          <w:bCs/>
          <w:iCs/>
          <w:kern w:val="1"/>
          <w:lang w:eastAsia="ar-SA"/>
        </w:rPr>
        <w:t xml:space="preserve">Изготовление индивидуальное по меркам/слепкам </w:t>
      </w:r>
      <w:r w:rsidRPr="008E7C43">
        <w:rPr>
          <w:color w:val="000000"/>
          <w:spacing w:val="-4"/>
          <w:kern w:val="3"/>
        </w:rPr>
        <w:t>пострадавших от несчастных случаев на производстве и профессиональных заболеваний</w:t>
      </w:r>
      <w:r w:rsidRPr="008E7C43">
        <w:rPr>
          <w:bCs/>
          <w:iCs/>
          <w:kern w:val="1"/>
          <w:lang w:eastAsia="ar-SA"/>
        </w:rPr>
        <w:t xml:space="preserve">. </w:t>
      </w:r>
    </w:p>
    <w:p w:rsidR="000F3C1D" w:rsidRPr="008E7C43" w:rsidRDefault="000F3C1D" w:rsidP="000F3C1D">
      <w:pPr>
        <w:widowControl w:val="0"/>
        <w:shd w:val="clear" w:color="auto" w:fill="FFFFFF"/>
        <w:tabs>
          <w:tab w:val="left" w:pos="1105"/>
        </w:tabs>
        <w:autoSpaceDE w:val="0"/>
        <w:spacing w:line="100" w:lineRule="atLeast"/>
        <w:ind w:left="27" w:firstLine="682"/>
        <w:jc w:val="both"/>
        <w:textAlignment w:val="baseline"/>
        <w:rPr>
          <w:bCs/>
          <w:color w:val="000000"/>
          <w:spacing w:val="-4"/>
          <w:kern w:val="3"/>
        </w:rPr>
      </w:pPr>
      <w:r w:rsidRPr="008E7C43">
        <w:rPr>
          <w:bCs/>
          <w:iCs/>
          <w:kern w:val="1"/>
          <w:lang w:eastAsia="ar-SA"/>
        </w:rPr>
        <w:t>Место выполнения работ - Ивановская область.</w:t>
      </w:r>
    </w:p>
    <w:p w:rsidR="000F3C1D" w:rsidRPr="008E7C43" w:rsidRDefault="000F3C1D" w:rsidP="000F3C1D">
      <w:pPr>
        <w:widowControl w:val="0"/>
        <w:shd w:val="clear" w:color="auto" w:fill="FFFFFF"/>
        <w:tabs>
          <w:tab w:val="left" w:pos="0"/>
        </w:tabs>
        <w:autoSpaceDE w:val="0"/>
        <w:ind w:firstLine="579"/>
        <w:jc w:val="both"/>
        <w:textAlignment w:val="baseline"/>
        <w:rPr>
          <w:color w:val="000000"/>
        </w:rPr>
      </w:pPr>
      <w:r w:rsidRPr="008E7C43">
        <w:rPr>
          <w:color w:val="000000"/>
        </w:rPr>
        <w:t>Срок выполнения Работ со дня получения списков или обращения пострадавшего по направлению - не более 30 дней.</w:t>
      </w:r>
    </w:p>
    <w:p w:rsidR="000F3C1D" w:rsidRDefault="000F3C1D" w:rsidP="000F3C1D">
      <w:pPr>
        <w:suppressAutoHyphens/>
        <w:autoSpaceDE w:val="0"/>
        <w:autoSpaceDN w:val="0"/>
        <w:ind w:firstLine="567"/>
        <w:textAlignment w:val="baseline"/>
        <w:rPr>
          <w:color w:val="000000"/>
        </w:rPr>
      </w:pPr>
      <w:r w:rsidRPr="008E7C43">
        <w:rPr>
          <w:color w:val="000000"/>
        </w:rPr>
        <w:t>Доставка готового изделия при необходимости по месту жительства</w:t>
      </w:r>
      <w:r>
        <w:rPr>
          <w:color w:val="000000"/>
        </w:rPr>
        <w:t xml:space="preserve"> пострадавшего, при наличии направлений Фонда</w:t>
      </w:r>
      <w:r w:rsidRPr="008E7C43">
        <w:rPr>
          <w:color w:val="000000"/>
        </w:rPr>
        <w:t>.</w:t>
      </w:r>
    </w:p>
    <w:p w:rsidR="003C6023" w:rsidRDefault="003C6023"/>
    <w:sectPr w:rsidR="003C6023" w:rsidSect="000F3C1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CD"/>
    <w:rsid w:val="000F3C1D"/>
    <w:rsid w:val="002B3DE6"/>
    <w:rsid w:val="003C6023"/>
    <w:rsid w:val="006F5DCD"/>
    <w:rsid w:val="00A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A83A1-5D8A-4E6D-ACA9-8D689F2C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3C1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0F3C1D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Гусева Елена Александровна</cp:lastModifiedBy>
  <cp:revision>4</cp:revision>
  <dcterms:created xsi:type="dcterms:W3CDTF">2020-03-30T06:25:00Z</dcterms:created>
  <dcterms:modified xsi:type="dcterms:W3CDTF">2020-03-30T06:30:00Z</dcterms:modified>
</cp:coreProperties>
</file>