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C" w:rsidRDefault="004F1A0C" w:rsidP="004F1A0C">
      <w:pPr>
        <w:keepNext/>
        <w:keepLines/>
        <w:ind w:right="257"/>
        <w:jc w:val="center"/>
        <w:outlineLvl w:val="0"/>
        <w:rPr>
          <w:b/>
          <w:szCs w:val="28"/>
        </w:rPr>
      </w:pPr>
    </w:p>
    <w:p w:rsidR="004F1A0C" w:rsidRDefault="004F1A0C" w:rsidP="004F1A0C">
      <w:pPr>
        <w:keepNext/>
        <w:keepLines/>
        <w:ind w:right="257"/>
        <w:jc w:val="center"/>
        <w:outlineLvl w:val="0"/>
        <w:rPr>
          <w:b/>
          <w:szCs w:val="28"/>
        </w:rPr>
      </w:pPr>
      <w:r w:rsidRPr="00F73437">
        <w:rPr>
          <w:b/>
          <w:szCs w:val="28"/>
        </w:rPr>
        <w:t>ТЕХНИЧЕСКОЕ ЗАДАНИЕ</w:t>
      </w:r>
    </w:p>
    <w:p w:rsidR="002F109F" w:rsidRDefault="002F109F" w:rsidP="004F1A0C">
      <w:pPr>
        <w:widowControl w:val="0"/>
        <w:spacing w:after="0"/>
        <w:rPr>
          <w:b/>
        </w:rPr>
      </w:pPr>
    </w:p>
    <w:p w:rsidR="002F109F" w:rsidRPr="002F109F" w:rsidRDefault="002F109F" w:rsidP="002F109F">
      <w:pPr>
        <w:widowControl w:val="0"/>
        <w:spacing w:after="0"/>
        <w:jc w:val="center"/>
        <w:rPr>
          <w:b/>
        </w:rPr>
      </w:pPr>
      <w:r w:rsidRPr="002F109F">
        <w:rPr>
          <w:b/>
        </w:rPr>
        <w:t>На выполнение работ по изготовлению высокофункциональных,</w:t>
      </w:r>
    </w:p>
    <w:p w:rsidR="002F109F" w:rsidRPr="002F109F" w:rsidRDefault="002F109F" w:rsidP="002F109F">
      <w:pPr>
        <w:widowControl w:val="0"/>
        <w:spacing w:after="0"/>
        <w:jc w:val="center"/>
        <w:rPr>
          <w:b/>
        </w:rPr>
      </w:pPr>
      <w:r w:rsidRPr="002F109F">
        <w:rPr>
          <w:b/>
        </w:rPr>
        <w:t>высокотехнологичных протезов нижних конечностей для инвалидов в 2020 году</w:t>
      </w:r>
    </w:p>
    <w:p w:rsidR="002F109F" w:rsidRPr="002F109F" w:rsidRDefault="002F109F" w:rsidP="002F109F">
      <w:pPr>
        <w:widowControl w:val="0"/>
        <w:spacing w:after="0"/>
        <w:jc w:val="center"/>
        <w:rPr>
          <w:b/>
        </w:rPr>
      </w:pPr>
    </w:p>
    <w:p w:rsidR="002F109F" w:rsidRPr="002F109F" w:rsidRDefault="002F109F" w:rsidP="002F109F">
      <w:pPr>
        <w:widowControl w:val="0"/>
        <w:spacing w:after="0"/>
        <w:rPr>
          <w:b/>
        </w:rPr>
      </w:pPr>
    </w:p>
    <w:p w:rsidR="002F109F" w:rsidRDefault="002F109F" w:rsidP="002F109F">
      <w:pPr>
        <w:widowControl w:val="0"/>
        <w:spacing w:after="0"/>
        <w:ind w:firstLine="708"/>
      </w:pPr>
      <w:r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F109F" w:rsidRDefault="002F109F" w:rsidP="002F109F">
      <w:pPr>
        <w:widowControl w:val="0"/>
        <w:spacing w:after="0"/>
      </w:pPr>
      <w:r w:rsidRPr="002F109F">
        <w:rPr>
          <w:b/>
        </w:rPr>
        <w:t>Наименование объекта закупки:</w:t>
      </w:r>
      <w:r>
        <w:t xml:space="preserve"> выполнение работ по изготовлению высокофункциональных, высокотехнологичных протезов нижних конечностей для инвалидов в 2020 году</w:t>
      </w:r>
    </w:p>
    <w:p w:rsidR="002F109F" w:rsidRDefault="002F109F" w:rsidP="002F109F">
      <w:pPr>
        <w:widowControl w:val="0"/>
        <w:spacing w:after="0"/>
      </w:pPr>
      <w:r w:rsidRPr="002F109F">
        <w:rPr>
          <w:b/>
        </w:rPr>
        <w:t>Количество поставляемого товара (объем выполняемых работ, оказываемых услуг):</w:t>
      </w:r>
      <w:r>
        <w:t xml:space="preserve"> – 8 Изделий.</w:t>
      </w:r>
    </w:p>
    <w:p w:rsidR="002F109F" w:rsidRDefault="002F109F" w:rsidP="002F109F">
      <w:pPr>
        <w:widowControl w:val="0"/>
        <w:spacing w:after="0"/>
      </w:pPr>
      <w:r w:rsidRPr="002F109F">
        <w:rPr>
          <w:b/>
        </w:rPr>
        <w:t>Срок выполнения работ:</w:t>
      </w:r>
      <w:r>
        <w:t xml:space="preserve"> осуществляется в течение 30 (тридцати) дней </w:t>
      </w:r>
      <w:proofErr w:type="gramStart"/>
      <w:r>
        <w:t>с даты направления</w:t>
      </w:r>
      <w:proofErr w:type="gramEnd"/>
      <w:r>
        <w:t xml:space="preserve"> Заказчиком Исполнителю реестра Получателей Изделий в объеме, указанном в каждом реестре Получателей Изделий. Реестры Получателей Изделий направляются в период </w:t>
      </w:r>
      <w:proofErr w:type="gramStart"/>
      <w:r>
        <w:t>с даты заключения</w:t>
      </w:r>
      <w:proofErr w:type="gramEnd"/>
      <w:r>
        <w:t xml:space="preserve"> контракта по 09 августа 2020 года.</w:t>
      </w:r>
    </w:p>
    <w:p w:rsidR="004F1A0C" w:rsidRPr="004663F9" w:rsidRDefault="004F1A0C" w:rsidP="002F109F">
      <w:pPr>
        <w:widowControl w:val="0"/>
        <w:spacing w:after="0"/>
        <w:rPr>
          <w:b/>
        </w:rPr>
      </w:pPr>
      <w:r w:rsidRPr="004663F9">
        <w:rPr>
          <w:b/>
        </w:rPr>
        <w:t>Этапы выполнения работ:</w:t>
      </w:r>
    </w:p>
    <w:p w:rsidR="004F1A0C" w:rsidRPr="004663F9" w:rsidRDefault="004F1A0C" w:rsidP="004F1A0C">
      <w:pPr>
        <w:widowControl w:val="0"/>
        <w:spacing w:after="0"/>
      </w:pPr>
      <w:r w:rsidRPr="004663F9">
        <w:rPr>
          <w:b/>
        </w:rPr>
        <w:t>1 Этап:</w:t>
      </w:r>
      <w:r w:rsidRPr="004663F9">
        <w:t xml:space="preserve"> в течение 7 дней </w:t>
      </w:r>
      <w:proofErr w:type="gramStart"/>
      <w:r w:rsidRPr="004663F9">
        <w:t>с даты направления</w:t>
      </w:r>
      <w:proofErr w:type="gramEnd"/>
      <w:r w:rsidRPr="004663F9"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4F1A0C" w:rsidRPr="004663F9" w:rsidRDefault="004F1A0C" w:rsidP="004F1A0C">
      <w:pPr>
        <w:widowControl w:val="0"/>
        <w:spacing w:after="0"/>
      </w:pPr>
      <w:r w:rsidRPr="004663F9">
        <w:rPr>
          <w:b/>
        </w:rPr>
        <w:t xml:space="preserve">2 Этап: </w:t>
      </w:r>
      <w:r w:rsidRPr="004663F9">
        <w:t xml:space="preserve">в течение 21 дня </w:t>
      </w:r>
      <w:proofErr w:type="gramStart"/>
      <w:r w:rsidRPr="004663F9">
        <w:t>с даты направления</w:t>
      </w:r>
      <w:proofErr w:type="gramEnd"/>
      <w:r w:rsidRPr="004663F9"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4F1A0C" w:rsidRPr="004663F9" w:rsidRDefault="004F1A0C" w:rsidP="004F1A0C">
      <w:pPr>
        <w:widowControl w:val="0"/>
        <w:spacing w:after="0"/>
      </w:pPr>
      <w:r w:rsidRPr="004663F9">
        <w:rPr>
          <w:b/>
        </w:rPr>
        <w:t>3 Этап:</w:t>
      </w:r>
      <w:r w:rsidRPr="004663F9">
        <w:t xml:space="preserve"> в течение 30 дней </w:t>
      </w:r>
      <w:proofErr w:type="gramStart"/>
      <w:r w:rsidRPr="004663F9">
        <w:t>с даты направления</w:t>
      </w:r>
      <w:proofErr w:type="gramEnd"/>
      <w:r w:rsidRPr="004663F9">
        <w:t xml:space="preserve"> реестра Получателей Изделий Исполнитель обязан произвести выдачу готовых Изделий Получателям.</w:t>
      </w:r>
    </w:p>
    <w:p w:rsidR="004F1A0C" w:rsidRPr="004663F9" w:rsidRDefault="004F1A0C" w:rsidP="004F1A0C">
      <w:pPr>
        <w:widowControl w:val="0"/>
        <w:spacing w:after="0"/>
      </w:pPr>
      <w:r w:rsidRPr="004663F9">
        <w:rPr>
          <w:b/>
        </w:rPr>
        <w:t xml:space="preserve">Срок действия Контракта: </w:t>
      </w:r>
      <w:r w:rsidRPr="004663F9">
        <w:t>Контра</w:t>
      </w:r>
      <w:proofErr w:type="gramStart"/>
      <w:r w:rsidRPr="004663F9">
        <w:t>кт вст</w:t>
      </w:r>
      <w:proofErr w:type="gramEnd"/>
      <w:r w:rsidRPr="004663F9">
        <w:t>упает в силу со дня подписания его Сто</w:t>
      </w:r>
      <w:r w:rsidR="002F109F">
        <w:t>ронами и действует до 09 сентября</w:t>
      </w:r>
      <w:r w:rsidRPr="004663F9">
        <w:t xml:space="preserve"> 2020 года. Окончание срока действия Контракта не влечет прекращения неисполненных обязатель</w:t>
      </w:r>
      <w:proofErr w:type="gramStart"/>
      <w:r w:rsidRPr="004663F9">
        <w:t>ств Ст</w:t>
      </w:r>
      <w:proofErr w:type="gramEnd"/>
      <w:r w:rsidRPr="004663F9">
        <w:t>орон по Контракту.</w:t>
      </w:r>
    </w:p>
    <w:p w:rsidR="004F1A0C" w:rsidRPr="00292CE1" w:rsidRDefault="004F1A0C" w:rsidP="004F1A0C">
      <w:pPr>
        <w:widowControl w:val="0"/>
        <w:spacing w:after="0"/>
      </w:pPr>
      <w:r w:rsidRPr="004663F9">
        <w:rPr>
          <w:b/>
        </w:rPr>
        <w:t xml:space="preserve">Место выполнения </w:t>
      </w:r>
      <w:r w:rsidRPr="00292CE1">
        <w:rPr>
          <w:b/>
        </w:rPr>
        <w:t>работ:</w:t>
      </w:r>
      <w:r w:rsidRPr="00292CE1">
        <w:t xml:space="preserve"> - в пунктах приема, согласно Техническому заданию, организованных Исполнит</w:t>
      </w:r>
      <w:r w:rsidR="00292CE1" w:rsidRPr="00292CE1">
        <w:t>елем в пределах административной</w:t>
      </w:r>
      <w:r w:rsidRPr="00292CE1">
        <w:t xml:space="preserve"> границ</w:t>
      </w:r>
      <w:r w:rsidR="00292CE1" w:rsidRPr="00292CE1">
        <w:t>ы субъекта</w:t>
      </w:r>
      <w:r w:rsidRPr="00292CE1">
        <w:t xml:space="preserve"> Р</w:t>
      </w:r>
      <w:r w:rsidR="00292CE1" w:rsidRPr="00292CE1">
        <w:t>оссийской Федерации – Московская область</w:t>
      </w:r>
      <w:r w:rsidRPr="00292CE1">
        <w:t xml:space="preserve">; </w:t>
      </w:r>
    </w:p>
    <w:p w:rsidR="004F1A0C" w:rsidRPr="004663F9" w:rsidRDefault="004F1A0C" w:rsidP="004F1A0C">
      <w:pPr>
        <w:widowControl w:val="0"/>
        <w:spacing w:after="0"/>
      </w:pPr>
      <w:r>
        <w:t xml:space="preserve">- обмер, примерка и выдача Изделий по желанию Получателей должны производиться </w:t>
      </w:r>
      <w:proofErr w:type="gramStart"/>
      <w:r>
        <w:t>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</w:t>
      </w:r>
      <w:proofErr w:type="gramEnd"/>
      <w:r>
        <w:t xml:space="preserve"> Приказом Министерства труда и социальной защиты РФ от 13 июня 2017 года № 486н.»</w:t>
      </w:r>
    </w:p>
    <w:p w:rsidR="00292CE1" w:rsidRDefault="004F1A0C" w:rsidP="004F1A0C">
      <w:pPr>
        <w:widowControl w:val="0"/>
        <w:spacing w:after="0"/>
      </w:pPr>
      <w:proofErr w:type="gramStart"/>
      <w:r w:rsidRPr="004663F9">
        <w:rPr>
          <w:b/>
        </w:rPr>
        <w:t>Порядок выполнения работ:</w:t>
      </w:r>
      <w:r w:rsidRPr="004663F9"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задания, по адресам места жительства Получателей (при необходимости) указанных в Реестрах Получателей Изделий, а так же выездными бригадами</w:t>
      </w:r>
      <w:r w:rsidR="00292CE1">
        <w:t>.</w:t>
      </w:r>
      <w:r w:rsidRPr="004663F9">
        <w:t xml:space="preserve"> </w:t>
      </w:r>
      <w:proofErr w:type="gramEnd"/>
    </w:p>
    <w:p w:rsidR="004F1A0C" w:rsidRPr="004663F9" w:rsidRDefault="004F1A0C" w:rsidP="00292CE1">
      <w:pPr>
        <w:widowControl w:val="0"/>
        <w:spacing w:after="0"/>
        <w:ind w:firstLine="708"/>
      </w:pPr>
      <w:proofErr w:type="gramStart"/>
      <w:r w:rsidRPr="004663F9">
        <w:t xml:space="preserve"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</w:t>
      </w:r>
      <w:r w:rsidRPr="004663F9">
        <w:lastRenderedPageBreak/>
        <w:t>технического задания,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 индивидуальных особенностей, медицинских</w:t>
      </w:r>
      <w:proofErr w:type="gramEnd"/>
      <w:r w:rsidRPr="004663F9">
        <w:t xml:space="preserve"> показаний Получателей и вида имеющейся патологии.</w:t>
      </w:r>
    </w:p>
    <w:p w:rsidR="004F1A0C" w:rsidRPr="003D0196" w:rsidRDefault="004F1A0C" w:rsidP="004F1A0C">
      <w:pPr>
        <w:widowControl w:val="0"/>
        <w:autoSpaceDE w:val="0"/>
        <w:spacing w:after="0"/>
        <w:rPr>
          <w:b/>
        </w:rPr>
      </w:pPr>
      <w:r w:rsidRPr="004663F9">
        <w:t>1.</w:t>
      </w:r>
      <w:r w:rsidRPr="003D0196">
        <w:rPr>
          <w:b/>
        </w:rPr>
        <w:t>В рамках выполнения работ Исполнитель обязан: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 xml:space="preserve">1.1. Осуществлять изготовление Инвалидам (далее – Получатели) </w:t>
      </w:r>
      <w:r w:rsidRPr="004663F9">
        <w:rPr>
          <w:bCs/>
        </w:rPr>
        <w:t xml:space="preserve">протезов на </w:t>
      </w:r>
      <w:r w:rsidRPr="004663F9">
        <w:t xml:space="preserve">нижние </w:t>
      </w:r>
      <w:r w:rsidRPr="004663F9">
        <w:rPr>
          <w:bCs/>
        </w:rPr>
        <w:t>конечности</w:t>
      </w:r>
      <w:r w:rsidRPr="004663F9">
        <w:t xml:space="preserve"> (далее – Изделия), указанных в техническом задании. 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4663F9">
        <w:rPr>
          <w:color w:val="000000"/>
        </w:rPr>
        <w:t>(при наличии)</w:t>
      </w:r>
      <w:r w:rsidRPr="004663F9">
        <w:t>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4663F9">
        <w:rPr>
          <w:color w:val="000000"/>
        </w:rPr>
        <w:t>(при наличии)</w:t>
      </w:r>
      <w:r w:rsidRPr="004663F9">
        <w:t xml:space="preserve">. 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1.1.3. П</w:t>
      </w:r>
      <w:r w:rsidRPr="004663F9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4F1A0C" w:rsidRPr="004663F9" w:rsidRDefault="004F1A0C" w:rsidP="004F1A0C">
      <w:pPr>
        <w:widowControl w:val="0"/>
        <w:spacing w:after="0"/>
      </w:pPr>
      <w:r w:rsidRPr="004663F9">
        <w:t>1.2. Выполнять работы по изготовлению Изделий.</w:t>
      </w:r>
    </w:p>
    <w:p w:rsidR="004F1A0C" w:rsidRPr="004663F9" w:rsidRDefault="004F1A0C" w:rsidP="004F1A0C">
      <w:pPr>
        <w:widowControl w:val="0"/>
        <w:spacing w:after="0"/>
      </w:pPr>
      <w:r w:rsidRPr="004663F9"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4F1A0C" w:rsidRPr="004663F9" w:rsidRDefault="004F1A0C" w:rsidP="004F1A0C">
      <w:pPr>
        <w:widowControl w:val="0"/>
        <w:spacing w:after="0"/>
      </w:pPr>
      <w:r w:rsidRPr="004663F9">
        <w:t>1.2.2. Реестры Получателей Изделий направляются Филиалами Заказчика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4F1A0C" w:rsidRPr="004663F9" w:rsidRDefault="004F1A0C" w:rsidP="004F1A0C">
      <w:pPr>
        <w:widowControl w:val="0"/>
        <w:spacing w:after="0"/>
      </w:pPr>
      <w:r w:rsidRPr="004663F9"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4663F9">
          <w:t>21.08.2008</w:t>
        </w:r>
      </w:smartTag>
      <w:r w:rsidRPr="004663F9">
        <w:t xml:space="preserve">), выдаваемого Заказчиком. </w:t>
      </w:r>
    </w:p>
    <w:p w:rsidR="004F1A0C" w:rsidRPr="004663F9" w:rsidRDefault="004F1A0C" w:rsidP="004F1A0C">
      <w:pPr>
        <w:widowControl w:val="0"/>
        <w:spacing w:after="0"/>
      </w:pPr>
      <w:r w:rsidRPr="004663F9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4F1A0C" w:rsidRPr="004663F9" w:rsidRDefault="004F1A0C" w:rsidP="004F1A0C">
      <w:pPr>
        <w:widowControl w:val="0"/>
        <w:spacing w:after="0"/>
      </w:pPr>
      <w:r w:rsidRPr="004663F9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F1A0C" w:rsidRPr="004663F9" w:rsidRDefault="004F1A0C" w:rsidP="004F1A0C">
      <w:pPr>
        <w:widowControl w:val="0"/>
        <w:spacing w:after="0"/>
      </w:pPr>
      <w:r w:rsidRPr="004663F9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4F1A0C" w:rsidRPr="004663F9" w:rsidRDefault="004F1A0C" w:rsidP="004F1A0C">
      <w:pPr>
        <w:widowControl w:val="0"/>
        <w:spacing w:after="0"/>
        <w:rPr>
          <w:color w:val="000000"/>
        </w:rPr>
      </w:pPr>
      <w:r w:rsidRPr="004663F9">
        <w:rPr>
          <w:color w:val="000000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4F1A0C" w:rsidRPr="004663F9" w:rsidRDefault="004F1A0C" w:rsidP="004F1A0C">
      <w:pPr>
        <w:widowControl w:val="0"/>
        <w:spacing w:after="0"/>
        <w:rPr>
          <w:color w:val="000000"/>
        </w:rPr>
      </w:pPr>
      <w:r w:rsidRPr="004663F9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4663F9">
        <w:t>гарантийного срока эксплуатации Изделий</w:t>
      </w:r>
    </w:p>
    <w:p w:rsidR="004F1A0C" w:rsidRPr="004663F9" w:rsidRDefault="004F1A0C" w:rsidP="004F1A0C">
      <w:pPr>
        <w:widowControl w:val="0"/>
        <w:spacing w:after="0"/>
      </w:pPr>
      <w:r w:rsidRPr="004663F9">
        <w:t>1.3.2.</w:t>
      </w:r>
      <w:r w:rsidRPr="004663F9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4F1A0C" w:rsidRPr="004663F9" w:rsidRDefault="004F1A0C" w:rsidP="004F1A0C">
      <w:pPr>
        <w:widowControl w:val="0"/>
        <w:spacing w:after="0"/>
        <w:rPr>
          <w:lang w:eastAsia="ar-SA"/>
        </w:rPr>
      </w:pPr>
      <w:r w:rsidRPr="004663F9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4F1A0C" w:rsidRPr="004663F9" w:rsidRDefault="004F1A0C" w:rsidP="004F1A0C">
      <w:pPr>
        <w:widowControl w:val="0"/>
        <w:spacing w:after="0"/>
      </w:pPr>
      <w:r w:rsidRPr="004663F9">
        <w:rPr>
          <w:lang w:eastAsia="ar-SA"/>
        </w:rPr>
        <w:t xml:space="preserve">1.4.1.Для звонков Получателей должен быть выделен телефонный номер, </w:t>
      </w:r>
      <w:r w:rsidRPr="004663F9">
        <w:t>телефон должен быть указан в приложении к государственному контракту.</w:t>
      </w:r>
    </w:p>
    <w:p w:rsidR="004F1A0C" w:rsidRPr="004663F9" w:rsidRDefault="004F1A0C" w:rsidP="004F1A0C">
      <w:pPr>
        <w:widowControl w:val="0"/>
        <w:spacing w:after="0"/>
        <w:rPr>
          <w:lang w:eastAsia="ar-SA"/>
        </w:rPr>
      </w:pPr>
      <w:proofErr w:type="gramStart"/>
      <w:r w:rsidRPr="004663F9">
        <w:rPr>
          <w:lang w:eastAsia="ar-SA"/>
        </w:rPr>
        <w:t>1.4.2.</w:t>
      </w:r>
      <w:r w:rsidRPr="004663F9">
        <w:t>Звонки с номеров Московской области должны быть бесплатными</w:t>
      </w:r>
      <w:r w:rsidRPr="004663F9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</w:t>
      </w:r>
      <w:r w:rsidRPr="004663F9">
        <w:rPr>
          <w:lang w:eastAsia="ar-SA"/>
        </w:rPr>
        <w:lastRenderedPageBreak/>
        <w:t>возможность взимания оплаты за звонки Исполнителем.</w:t>
      </w:r>
      <w:proofErr w:type="gramEnd"/>
    </w:p>
    <w:p w:rsidR="004F1A0C" w:rsidRPr="00B1646D" w:rsidRDefault="004F1A0C" w:rsidP="004F1A0C">
      <w:pPr>
        <w:widowControl w:val="0"/>
        <w:autoSpaceDE w:val="0"/>
        <w:spacing w:after="0"/>
      </w:pPr>
      <w:r w:rsidRPr="00B1646D">
        <w:t>1.5.Осуществлять гарантийный ремонт Изделий за счет собственных средств.</w:t>
      </w:r>
    </w:p>
    <w:p w:rsidR="004F1A0C" w:rsidRPr="004663F9" w:rsidRDefault="004F1A0C" w:rsidP="004F1A0C">
      <w:pPr>
        <w:widowControl w:val="0"/>
        <w:spacing w:after="0"/>
      </w:pPr>
      <w:r w:rsidRPr="004663F9"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4F1A0C" w:rsidRPr="004663F9" w:rsidRDefault="004F1A0C" w:rsidP="004F1A0C">
      <w:pPr>
        <w:widowControl w:val="0"/>
        <w:spacing w:after="0"/>
      </w:pPr>
      <w:r w:rsidRPr="004663F9">
        <w:t>1.5.2.Осуществлять консультирование по пользованию отремонтированным Изделием одновременно с его выдачей.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1.6.Изготавливать для Получателей Изделия, удовлетворяющие следующим требованиям: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1.6.2.</w:t>
      </w:r>
      <w:r w:rsidR="00402F4A">
        <w:t xml:space="preserve"> </w:t>
      </w:r>
      <w:proofErr w:type="gramStart"/>
      <w:r w:rsidRPr="004663F9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4F1A0C" w:rsidRPr="004663F9" w:rsidRDefault="004F1A0C" w:rsidP="004F1A0C">
      <w:pPr>
        <w:widowControl w:val="0"/>
        <w:spacing w:after="0"/>
      </w:pPr>
      <w:r w:rsidRPr="004663F9">
        <w:t xml:space="preserve">1.6.4. </w:t>
      </w:r>
      <w:proofErr w:type="gramStart"/>
      <w:r w:rsidRPr="004663F9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</w:t>
      </w:r>
      <w:proofErr w:type="gramEnd"/>
      <w:r w:rsidRPr="004663F9">
        <w:rPr>
          <w:color w:val="000000"/>
          <w:shd w:val="clear" w:color="auto" w:fill="FFFFFF"/>
        </w:rPr>
        <w:t xml:space="preserve"> привлечения, осуществляющего</w:t>
      </w:r>
      <w:proofErr w:type="gramStart"/>
      <w:r w:rsidRPr="004663F9">
        <w:rPr>
          <w:color w:val="000000"/>
          <w:shd w:val="clear" w:color="auto" w:fill="FFFFFF"/>
        </w:rPr>
        <w:t xml:space="preserve"> (-</w:t>
      </w:r>
      <w:proofErr w:type="spellStart"/>
      <w:proofErr w:type="gramEnd"/>
      <w:r w:rsidRPr="004663F9">
        <w:rPr>
          <w:color w:val="000000"/>
          <w:shd w:val="clear" w:color="auto" w:fill="FFFFFF"/>
        </w:rPr>
        <w:t>щих</w:t>
      </w:r>
      <w:proofErr w:type="spellEnd"/>
      <w:r w:rsidRPr="004663F9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4F1A0C" w:rsidRPr="004663F9" w:rsidRDefault="004F1A0C" w:rsidP="004F1A0C">
      <w:pPr>
        <w:widowControl w:val="0"/>
        <w:spacing w:after="0"/>
        <w:rPr>
          <w:b/>
        </w:rPr>
      </w:pPr>
      <w:r w:rsidRPr="004663F9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 xml:space="preserve">1.6.5.Качество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4F1A0C" w:rsidRPr="004663F9" w:rsidRDefault="004F1A0C" w:rsidP="004F1A0C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4663F9">
        <w:t xml:space="preserve">ГОСТ </w:t>
      </w:r>
      <w:proofErr w:type="gramStart"/>
      <w:r w:rsidRPr="004663F9">
        <w:t>Р</w:t>
      </w:r>
      <w:proofErr w:type="gramEnd"/>
      <w:r w:rsidRPr="004663F9">
        <w:t xml:space="preserve"> ИСО 22523-2007 «Протезы конечностей и ортезы наружные. Требования и методы испытаний»;</w:t>
      </w:r>
    </w:p>
    <w:p w:rsidR="004F1A0C" w:rsidRPr="004663F9" w:rsidRDefault="004F1A0C" w:rsidP="004F1A0C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4663F9">
        <w:t xml:space="preserve">ГОСТ </w:t>
      </w:r>
      <w:proofErr w:type="gramStart"/>
      <w:r w:rsidRPr="004663F9">
        <w:t>Р</w:t>
      </w:r>
      <w:proofErr w:type="gramEnd"/>
      <w:r w:rsidRPr="004663F9">
        <w:t xml:space="preserve"> ИСО 15032-2001 «Протезы. Испытания конструкции тазобедренных узлов»;</w:t>
      </w:r>
    </w:p>
    <w:p w:rsidR="004F1A0C" w:rsidRPr="004663F9" w:rsidRDefault="004F1A0C" w:rsidP="004F1A0C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4663F9">
        <w:t xml:space="preserve">ГОСТ </w:t>
      </w:r>
      <w:proofErr w:type="gramStart"/>
      <w:r w:rsidRPr="004663F9">
        <w:t>Р</w:t>
      </w:r>
      <w:proofErr w:type="gramEnd"/>
      <w:r w:rsidRPr="004663F9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F1A0C" w:rsidRPr="004663F9" w:rsidRDefault="004F1A0C" w:rsidP="004F1A0C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4663F9">
        <w:t xml:space="preserve">ГОСТ </w:t>
      </w:r>
      <w:proofErr w:type="gramStart"/>
      <w:r w:rsidRPr="004663F9">
        <w:t>Р</w:t>
      </w:r>
      <w:proofErr w:type="gramEnd"/>
      <w:r w:rsidRPr="004663F9"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4F1A0C" w:rsidRPr="004663F9" w:rsidRDefault="00FC666C" w:rsidP="004F1A0C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>
        <w:t xml:space="preserve">ГОСТ </w:t>
      </w:r>
      <w:proofErr w:type="gramStart"/>
      <w:r>
        <w:t>Р</w:t>
      </w:r>
      <w:proofErr w:type="gramEnd"/>
      <w:r>
        <w:t xml:space="preserve"> ИСО 9999-2019</w:t>
      </w:r>
      <w:r w:rsidRPr="004663F9">
        <w:t xml:space="preserve"> </w:t>
      </w:r>
      <w:r w:rsidR="004F1A0C" w:rsidRPr="004663F9">
        <w:t>«Вспомогательные средства для людей с ограничениями жизнедеятельности. Классификация и терминология».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lastRenderedPageBreak/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4663F9">
        <w:rPr>
          <w:rFonts w:ascii="Times New Roman" w:hAnsi="Times New Roman"/>
          <w:sz w:val="24"/>
          <w:szCs w:val="24"/>
        </w:rPr>
        <w:t>vitro</w:t>
      </w:r>
      <w:proofErr w:type="spellEnd"/>
      <w:r w:rsidRPr="004663F9">
        <w:rPr>
          <w:rFonts w:ascii="Times New Roman" w:hAnsi="Times New Roman"/>
          <w:sz w:val="24"/>
          <w:szCs w:val="24"/>
        </w:rPr>
        <w:t>»;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663F9">
        <w:rPr>
          <w:rFonts w:ascii="Times New Roman" w:hAnsi="Times New Roman"/>
          <w:sz w:val="24"/>
          <w:szCs w:val="24"/>
        </w:rPr>
        <w:t>Р</w:t>
      </w:r>
      <w:proofErr w:type="gramEnd"/>
      <w:r w:rsidRPr="004663F9">
        <w:rPr>
          <w:rFonts w:ascii="Times New Roman" w:hAnsi="Times New Roman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4F1A0C" w:rsidRPr="004663F9" w:rsidRDefault="00E1586D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51819-2017</w:t>
      </w:r>
      <w:r w:rsidR="004F1A0C" w:rsidRPr="004663F9">
        <w:rPr>
          <w:rFonts w:ascii="Times New Roman" w:hAnsi="Times New Roman"/>
          <w:sz w:val="24"/>
          <w:szCs w:val="24"/>
        </w:rPr>
        <w:t xml:space="preserve"> «Протезирование и ортезирование верхних и нижних конечностей. Термины и определения». </w:t>
      </w:r>
    </w:p>
    <w:p w:rsidR="004F1A0C" w:rsidRPr="004663F9" w:rsidRDefault="00E1586D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51191-2019</w:t>
      </w:r>
      <w:r w:rsidR="004F1A0C" w:rsidRPr="004663F9">
        <w:rPr>
          <w:rFonts w:ascii="Times New Roman" w:hAnsi="Times New Roman"/>
          <w:sz w:val="24"/>
          <w:szCs w:val="24"/>
        </w:rPr>
        <w:t xml:space="preserve"> «Узлы протезов нижних конечностей. Технические требования и методы испытаний»;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663F9">
        <w:rPr>
          <w:rFonts w:ascii="Times New Roman" w:hAnsi="Times New Roman"/>
          <w:sz w:val="24"/>
          <w:szCs w:val="24"/>
        </w:rPr>
        <w:t>Р</w:t>
      </w:r>
      <w:proofErr w:type="gramEnd"/>
      <w:r w:rsidRPr="004663F9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663F9">
        <w:rPr>
          <w:rFonts w:ascii="Times New Roman" w:hAnsi="Times New Roman"/>
          <w:sz w:val="24"/>
          <w:szCs w:val="24"/>
        </w:rPr>
        <w:t>Р</w:t>
      </w:r>
      <w:proofErr w:type="gramEnd"/>
      <w:r w:rsidRPr="004663F9">
        <w:rPr>
          <w:rFonts w:ascii="Times New Roman" w:hAnsi="Times New Roman"/>
          <w:sz w:val="24"/>
          <w:szCs w:val="24"/>
        </w:rPr>
        <w:t xml:space="preserve"> 15.111-2015 «Система разработки и постановки продукции на производство. Технические средства реабилитации инвалидов»;</w:t>
      </w:r>
    </w:p>
    <w:p w:rsidR="004F1A0C" w:rsidRPr="004663F9" w:rsidRDefault="00E1586D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9999-2019</w:t>
      </w:r>
      <w:r w:rsidR="004F1A0C" w:rsidRPr="004663F9">
        <w:rPr>
          <w:rFonts w:ascii="Times New Roman" w:hAnsi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4F1A0C" w:rsidRPr="004663F9" w:rsidRDefault="004F1A0C" w:rsidP="004F1A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4663F9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663F9">
        <w:rPr>
          <w:rFonts w:ascii="Times New Roman" w:hAnsi="Times New Roman"/>
          <w:sz w:val="24"/>
          <w:szCs w:val="24"/>
        </w:rPr>
        <w:t>Р</w:t>
      </w:r>
      <w:proofErr w:type="gramEnd"/>
      <w:r w:rsidRPr="004663F9">
        <w:rPr>
          <w:rFonts w:ascii="Times New Roman" w:hAnsi="Times New Roman"/>
          <w:sz w:val="24"/>
          <w:szCs w:val="24"/>
        </w:rPr>
        <w:t xml:space="preserve"> 53869-2010 «Протезы нижних конечностей. Технические требования».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1.6.6.Изделия должны быть в упаковке, защищающей от повреждений и воздействия внешней среды.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1.6.6.1. Маркировка.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Маркиро</w:t>
      </w:r>
      <w:r w:rsidR="00E1586D">
        <w:t>вка должна соответствовать ГОСТ</w:t>
      </w:r>
      <w:r w:rsidRPr="004663F9">
        <w:t xml:space="preserve"> </w:t>
      </w:r>
      <w:proofErr w:type="gramStart"/>
      <w:r w:rsidRPr="004663F9">
        <w:t>Р</w:t>
      </w:r>
      <w:proofErr w:type="gramEnd"/>
      <w:r w:rsidRPr="004663F9">
        <w:t xml:space="preserve"> ИСО 22523-2007 «Протезы конечностей и ортезы наружные. Требования и методы испытаний», а также содержать: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наименование страны-изготовителя;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наименование и местонахождение изготовителя (продавца, поставщика), товарный знак (при наличии);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номер артикула (при наличии);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дату (месяц, год) изготовления;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идентификационный номер реестра Получателей;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- штриховой код (при наличии).</w:t>
      </w:r>
    </w:p>
    <w:p w:rsidR="004F1A0C" w:rsidRPr="004663F9" w:rsidRDefault="004F1A0C" w:rsidP="004F1A0C">
      <w:pPr>
        <w:autoSpaceDE w:val="0"/>
        <w:autoSpaceDN w:val="0"/>
        <w:adjustRightInd w:val="0"/>
        <w:spacing w:after="0"/>
      </w:pPr>
      <w:r w:rsidRPr="004663F9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4F1A0C" w:rsidRPr="004663F9" w:rsidRDefault="004F1A0C" w:rsidP="004F1A0C">
      <w:pPr>
        <w:autoSpaceDE w:val="0"/>
        <w:autoSpaceDN w:val="0"/>
        <w:spacing w:after="0"/>
      </w:pPr>
      <w:r w:rsidRPr="004663F9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4F1A0C" w:rsidRPr="004663F9" w:rsidRDefault="004F1A0C" w:rsidP="004F1A0C">
      <w:pPr>
        <w:autoSpaceDE w:val="0"/>
        <w:autoSpaceDN w:val="0"/>
        <w:spacing w:after="0"/>
      </w:pPr>
      <w:r w:rsidRPr="004663F9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4F1A0C" w:rsidRPr="004663F9" w:rsidRDefault="004F1A0C" w:rsidP="004F1A0C">
      <w:pPr>
        <w:autoSpaceDE w:val="0"/>
        <w:autoSpaceDN w:val="0"/>
        <w:spacing w:after="0"/>
      </w:pPr>
      <w:r w:rsidRPr="004663F9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4F1A0C" w:rsidRPr="004663F9" w:rsidRDefault="004F1A0C" w:rsidP="004F1A0C">
      <w:pPr>
        <w:widowControl w:val="0"/>
        <w:autoSpaceDE w:val="0"/>
        <w:spacing w:after="0"/>
      </w:pPr>
      <w:r w:rsidRPr="004663F9">
        <w:t>1.6.7.Изделия должны быть новыми, свободными от прав третьих лиц.</w:t>
      </w:r>
    </w:p>
    <w:p w:rsidR="004F1A0C" w:rsidRPr="004663F9" w:rsidRDefault="004F1A0C" w:rsidP="004F1A0C">
      <w:pPr>
        <w:widowControl w:val="0"/>
        <w:spacing w:after="0"/>
      </w:pPr>
      <w:r w:rsidRPr="004663F9">
        <w:t>1.6.8.Изделия должны отвечать следующим требованиям:</w:t>
      </w:r>
    </w:p>
    <w:p w:rsidR="00E1586D" w:rsidRDefault="00E1586D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86D" w:rsidRDefault="00E1586D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86D" w:rsidRDefault="00E1586D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586D" w:rsidRDefault="00E1586D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02F4A" w:rsidRDefault="00402F4A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02F4A" w:rsidRDefault="00402F4A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F1A0C" w:rsidRPr="000A6831" w:rsidRDefault="004F1A0C" w:rsidP="004F1A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683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F1A0C" w:rsidRPr="000A6831" w:rsidRDefault="004F1A0C" w:rsidP="004F1A0C">
      <w:pPr>
        <w:spacing w:after="0"/>
        <w:jc w:val="center"/>
        <w:rPr>
          <w:b/>
        </w:rPr>
      </w:pPr>
      <w:r w:rsidRPr="000A6831">
        <w:rPr>
          <w:b/>
        </w:rPr>
        <w:t>СПЕЦИФИКАЦИЯ</w:t>
      </w:r>
    </w:p>
    <w:p w:rsidR="004F1A0C" w:rsidRPr="000A6831" w:rsidRDefault="004F1A0C" w:rsidP="004F1A0C">
      <w:pPr>
        <w:spacing w:after="0"/>
        <w:jc w:val="center"/>
      </w:pPr>
      <w:r w:rsidRPr="000A6831">
        <w:t>(описание объекта закупки)</w:t>
      </w:r>
    </w:p>
    <w:p w:rsidR="004F1A0C" w:rsidRPr="00B1646D" w:rsidRDefault="004F1A0C" w:rsidP="004F1A0C">
      <w:pPr>
        <w:spacing w:after="0"/>
        <w:jc w:val="center"/>
      </w:pPr>
    </w:p>
    <w:tbl>
      <w:tblPr>
        <w:tblpPr w:leftFromText="180" w:rightFromText="180" w:vertAnchor="text" w:horzAnchor="margin" w:tblpXSpec="center" w:tblpY="10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15"/>
        <w:gridCol w:w="6718"/>
        <w:gridCol w:w="696"/>
      </w:tblGrid>
      <w:tr w:rsidR="00E1586D" w:rsidRPr="00E1586D" w:rsidTr="00E1586D">
        <w:trPr>
          <w:trHeight w:val="406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  <w:jc w:val="center"/>
            </w:pPr>
            <w:r w:rsidRPr="00E1586D">
              <w:t>№</w:t>
            </w:r>
          </w:p>
          <w:p w:rsidR="00E1586D" w:rsidRPr="00E1586D" w:rsidRDefault="00E1586D" w:rsidP="00BD386E">
            <w:pPr>
              <w:jc w:val="center"/>
            </w:pPr>
            <w:proofErr w:type="gramStart"/>
            <w:r w:rsidRPr="00E1586D">
              <w:t>п</w:t>
            </w:r>
            <w:proofErr w:type="gramEnd"/>
            <w:r w:rsidRPr="00E1586D">
              <w:t>/п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jc w:val="center"/>
            </w:pPr>
            <w:r w:rsidRPr="00E1586D">
              <w:t>Наименование товаров, работ, услуг</w:t>
            </w:r>
          </w:p>
        </w:tc>
        <w:tc>
          <w:tcPr>
            <w:tcW w:w="35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jc w:val="center"/>
            </w:pPr>
            <w:r w:rsidRPr="00E1586D">
              <w:t>Характеристика Изделия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86D" w:rsidRPr="00E1586D" w:rsidRDefault="00E1586D" w:rsidP="00BD386E">
            <w:pPr>
              <w:jc w:val="center"/>
            </w:pPr>
            <w:r w:rsidRPr="00E1586D">
              <w:t>Кол-во</w:t>
            </w:r>
          </w:p>
        </w:tc>
      </w:tr>
      <w:tr w:rsidR="00E1586D" w:rsidRPr="00E1586D" w:rsidTr="00E1586D">
        <w:trPr>
          <w:trHeight w:val="102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t>1.</w:t>
            </w:r>
          </w:p>
        </w:tc>
        <w:tc>
          <w:tcPr>
            <w:tcW w:w="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E1586D">
            <w:pPr>
              <w:widowControl w:val="0"/>
            </w:pPr>
            <w:r w:rsidRPr="00E1586D">
              <w:t>Протез бедра модульный с внешним источником энергии</w:t>
            </w:r>
          </w:p>
          <w:p w:rsidR="00E1586D" w:rsidRPr="00E1586D" w:rsidRDefault="00E1586D" w:rsidP="00BD386E"/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</w:tc>
        <w:tc>
          <w:tcPr>
            <w:tcW w:w="35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бедра модульный, с несущей скелетированной приемной гильзой из слоистого пластика на основе акриловых смол, индивидуального изготовления по слепку.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С использованием полимерных чехлов.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1586D">
              <w:t>Гидравлический одноосный коленный шарнир с электронным контролем фазами опоры и переноса, обеспечивающий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углом, водонепроницаемый.</w:t>
            </w:r>
            <w:proofErr w:type="gramEnd"/>
            <w:r w:rsidRPr="00E1586D">
              <w:t xml:space="preserve"> Углепластиковая стопа с прогрессивными характеристиками в зависимости от нагрузки за счёт использования сдвоенных карбоновых пружин и эластичной связи переднего и заднего отделов стопы, со средним уровнем энергосбережения, для инвалидов со средним и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– титан на нагрузку до 125 кг. Без косметической облицовки или косметическая облицовка модульная – пенополиуретан. Крепление с помощью механического замкового устройства для полимерных чехлов.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t>1</w:t>
            </w:r>
          </w:p>
        </w:tc>
      </w:tr>
      <w:tr w:rsidR="00E1586D" w:rsidRPr="00E1586D" w:rsidTr="00E1586D">
        <w:trPr>
          <w:trHeight w:val="94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t>2.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Протез бедра модульный с внешним источником энергии</w:t>
            </w: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402F4A"/>
        </w:tc>
        <w:tc>
          <w:tcPr>
            <w:tcW w:w="3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lastRenderedPageBreak/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586D">
              <w:rPr>
                <w:color w:val="000000"/>
              </w:rPr>
              <w:t xml:space="preserve">Протез бедра модульный с внешним источником энергии, с несущей скелетированной приемной гильзой, индивидуального изготовления по слепку. 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</w:t>
            </w:r>
            <w:r w:rsidRPr="00E1586D">
              <w:rPr>
                <w:color w:val="000000"/>
              </w:rPr>
              <w:lastRenderedPageBreak/>
              <w:t xml:space="preserve">подстройки коленного шарнира под скорость и условия ходьбы пациента, с режимом, дающим возможность пациентам заниматься спортивными упражнениями. 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586D">
              <w:rPr>
                <w:color w:val="000000"/>
              </w:rPr>
              <w:t xml:space="preserve">Углепластиковая стопа с высоким уровнем энергосбережения, адаптированная как для повседневного использования, так и для занятий спортом, с возможностью выбора косметической оболочки в зависимости от пола инвалида. Для инвалидов с повышенным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586D">
              <w:rPr>
                <w:color w:val="000000"/>
              </w:rPr>
              <w:t xml:space="preserve">Полуфабрикаты - титан на нагрузку до 125 кг.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1586D">
              <w:rPr>
                <w:color w:val="000000"/>
              </w:rPr>
              <w:t>Защитно-косметическая облицовка модульная, съемн</w:t>
            </w:r>
            <w:r>
              <w:rPr>
                <w:color w:val="000000"/>
              </w:rPr>
              <w:t>ая. Крепление мышечно-вакуумное.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1</w:t>
            </w:r>
          </w:p>
        </w:tc>
      </w:tr>
      <w:tr w:rsidR="00E1586D" w:rsidRPr="00E1586D" w:rsidTr="00E1586D">
        <w:trPr>
          <w:trHeight w:val="553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3.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Протез бедра модульный с внешним источником энергии</w:t>
            </w: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402F4A">
            <w:pPr>
              <w:widowControl w:val="0"/>
            </w:pPr>
          </w:p>
        </w:tc>
        <w:tc>
          <w:tcPr>
            <w:tcW w:w="3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1586D">
              <w:rPr>
                <w:b/>
              </w:rPr>
              <w:t xml:space="preserve">Изделие должно соответствовать следующим техническим характеристикам: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бедра модульный с внешним источником энергии.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 xml:space="preserve">Косметическая облицовка модульная полужесткая из </w:t>
            </w:r>
            <w:proofErr w:type="gramStart"/>
            <w:r w:rsidRPr="00E1586D">
              <w:t>вспененного</w:t>
            </w:r>
            <w:proofErr w:type="gramEnd"/>
            <w:r w:rsidRPr="00E1586D">
              <w:t xml:space="preserve"> пенополиуретана, косметическое покрытие облицовки – чулки ортопедические.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Приёмная гильза изготавливается по индивидуальному слепку.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 xml:space="preserve"> 1 пробная приёмная гильза изготавливается вакуумным методом из термопластичного материала для примерки и достижения прилегания поверхности гильзы с культей. </w:t>
            </w:r>
            <w:proofErr w:type="gramStart"/>
            <w:r w:rsidRPr="00E1586D">
              <w:t xml:space="preserve">Постоянная приёмная гильза изготавливается методом вакуумной инфузии из слоистых композиционных материалов на основе акриловых смол с армированием </w:t>
            </w:r>
            <w:proofErr w:type="spellStart"/>
            <w:r w:rsidRPr="00E1586D">
              <w:t>углетканью</w:t>
            </w:r>
            <w:proofErr w:type="spellEnd"/>
            <w:r w:rsidRPr="00E1586D">
              <w:t>.</w:t>
            </w:r>
            <w:proofErr w:type="gramEnd"/>
            <w:r w:rsidRPr="00E1586D">
              <w:t xml:space="preserve"> Крепление протеза вакуумно-мышечное, дополнительное крепление с использованием бедренного бандажа. Регулировочно</w:t>
            </w:r>
            <w:r>
              <w:t xml:space="preserve"> </w:t>
            </w:r>
            <w:r w:rsidRPr="00E1586D">
              <w:t xml:space="preserve">- соединительные устройства должны соответствовать весу пациента. </w:t>
            </w:r>
            <w:proofErr w:type="gramStart"/>
            <w:r w:rsidRPr="00E1586D">
              <w:t>Коленный модуль с программным управлением, с изменением вязкости жидкости в цилиндре от магнитного поля, самообучающийся, непрерывно и самостоятельно адаптируется под пациента и к окружающей его среде, подстраивается под скорость ходьбы пациента, с системой поддержки опоры, что защищает пациента от возможного спотыкания, падения, обеспечивает естественное и плавное движение,</w:t>
            </w:r>
            <w:r>
              <w:t xml:space="preserve"> с углом сгибания 120 градусов.</w:t>
            </w:r>
            <w:proofErr w:type="gramEnd"/>
            <w:r w:rsidRPr="00E1586D">
              <w:t xml:space="preserve"> Наличие поворотного регулировочно-соединительного устройства, обеспечивающего поворот согнутой в колене искусствен</w:t>
            </w:r>
            <w:r w:rsidR="00B1646D">
              <w:t>н</w:t>
            </w:r>
            <w:r w:rsidRPr="00E1586D">
              <w:t xml:space="preserve">ой голени относительно гильзы бедра (для обеспечения самообслуживания пациента). Стопа с </w:t>
            </w:r>
            <w:r w:rsidRPr="00B1646D">
              <w:t xml:space="preserve">регулируемой высотой каблука в диапазоне от 0 до 5 см с </w:t>
            </w:r>
            <w:r w:rsidRPr="00E1586D">
              <w:t xml:space="preserve">передним и задним щиколоточными буферами, показывается пациентам, которые меняют и носят обувь с любой высотой каблука в данном диапазоне, а также передвигаются босиком </w:t>
            </w:r>
            <w:r w:rsidRPr="00E1586D">
              <w:lastRenderedPageBreak/>
              <w:t>без дополнительных регулировок протеза.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подходит для пациента низкого и среднего уровня двигательной активности.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1</w:t>
            </w:r>
          </w:p>
        </w:tc>
      </w:tr>
      <w:tr w:rsidR="00E1586D" w:rsidRPr="00E1586D" w:rsidTr="00E1586D">
        <w:trPr>
          <w:trHeight w:val="271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4.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Протез бедра модульный с внешним источником энергии</w:t>
            </w: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402F4A"/>
        </w:tc>
        <w:tc>
          <w:tcPr>
            <w:tcW w:w="3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бедра модульный. С несущей скелетированной приёмной гильзой из слоистого пластика на основе акриловых смол, индивидуальн</w:t>
            </w:r>
            <w:r w:rsidR="00B1646D">
              <w:t>ого изготовления по слепку. С ис</w:t>
            </w:r>
            <w:r w:rsidRPr="00E1586D">
              <w:t xml:space="preserve">пользованием полимерных чехлов. </w:t>
            </w:r>
            <w:proofErr w:type="gramStart"/>
            <w:r w:rsidRPr="00E1586D">
              <w:t>Гидравлический одноосный коленный шарнир с электронным контролем фазами опоры и переноса, обеспечивающий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углом, водонепроницаемый.</w:t>
            </w:r>
            <w:proofErr w:type="gramEnd"/>
            <w:r w:rsidRPr="00E1586D">
              <w:t xml:space="preserve"> Углепластиковая стопа с </w:t>
            </w:r>
            <w:proofErr w:type="gramStart"/>
            <w:r w:rsidRPr="00E1586D">
              <w:t>прогрессивными</w:t>
            </w:r>
            <w:proofErr w:type="gramEnd"/>
            <w:r w:rsidRPr="00E1586D">
              <w:t xml:space="preserve"> характеристика в зависимости от нагрузки за счёт использования сдвоенных карбоновых пружин и эластичной связи переднего и заднего отделов стопы, со средним уровнем энергосбережения, для инвалидов со средним и повышенным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– титан на нагрузку до 125 кг.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B1646D">
              <w:t xml:space="preserve">Без косметической облицовки и/или косметическая облицовка модульная – пенополиуретан. </w:t>
            </w:r>
            <w:r w:rsidRPr="00E1586D">
              <w:t>Крепление с помощью механического замкового устройства для полимерных чехлов.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t>1</w:t>
            </w:r>
          </w:p>
        </w:tc>
      </w:tr>
      <w:tr w:rsidR="00E1586D" w:rsidRPr="00E1586D" w:rsidTr="00E1586D">
        <w:trPr>
          <w:trHeight w:val="153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t>5.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r w:rsidRPr="00E1586D">
              <w:t xml:space="preserve">Протез голени </w:t>
            </w:r>
          </w:p>
          <w:p w:rsidR="00E1586D" w:rsidRPr="00E1586D" w:rsidRDefault="00E1586D" w:rsidP="00BD386E">
            <w:r w:rsidRPr="00E1586D">
              <w:t xml:space="preserve">модульного типа </w:t>
            </w:r>
          </w:p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>
            <w:pPr>
              <w:widowControl w:val="0"/>
            </w:pPr>
          </w:p>
        </w:tc>
        <w:tc>
          <w:tcPr>
            <w:tcW w:w="3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lastRenderedPageBreak/>
              <w:t>Изделие должно соответствовать следующим техническим характеристикам</w:t>
            </w:r>
            <w:r w:rsidRPr="00E1586D">
              <w:t>:</w:t>
            </w:r>
          </w:p>
          <w:p w:rsidR="00E1586D" w:rsidRPr="00E1586D" w:rsidRDefault="00E1586D" w:rsidP="00BD386E">
            <w:pPr>
              <w:pStyle w:val="Default"/>
              <w:widowControl w:val="0"/>
              <w:jc w:val="both"/>
              <w:rPr>
                <w:color w:val="auto"/>
              </w:rPr>
            </w:pPr>
            <w:r w:rsidRPr="00E1586D">
              <w:rPr>
                <w:color w:val="auto"/>
              </w:rPr>
              <w:t>Приемная гильза индивидуального изготовления по слепку с культи пациента, скелетированная. Материал постоянной гильзы углепластик на основе акриловых смол. Вкладная гильза из эластичного пластика. Изготовление пробных гильз из термопласта. Крепление на пациенте с применением замка и силиконового чехла с индивидуальной матрицей и гофрированной средней частью. Регулировочно-</w:t>
            </w:r>
            <w:r w:rsidRPr="00E1586D">
              <w:rPr>
                <w:color w:val="auto"/>
              </w:rPr>
              <w:lastRenderedPageBreak/>
              <w:t>соединительные устройства соответствуют весовой и нагрузочной категории пациента. Стопа из углепластика с расщепленной носочной и пяточной частью, с гидравлической щиколоткой, с 12 градусной плантарной и дорсальной флексией, с возможностью самостоятельного изменения высоты каблука в диапазоне от 0</w:t>
            </w:r>
            <w:r w:rsidR="008063A2">
              <w:rPr>
                <w:color w:val="auto"/>
              </w:rPr>
              <w:t xml:space="preserve"> см</w:t>
            </w:r>
            <w:r w:rsidRPr="00E1586D">
              <w:rPr>
                <w:color w:val="auto"/>
              </w:rPr>
              <w:t xml:space="preserve"> до 3,5 см. Формообразующая часть косметической оболочки – модульная, полужесткая. Покрытие </w:t>
            </w:r>
            <w:proofErr w:type="gramStart"/>
            <w:r w:rsidRPr="00E1586D">
              <w:rPr>
                <w:color w:val="auto"/>
              </w:rPr>
              <w:t>косметической</w:t>
            </w:r>
            <w:proofErr w:type="gramEnd"/>
            <w:r w:rsidRPr="00E1586D">
              <w:rPr>
                <w:color w:val="auto"/>
              </w:rPr>
              <w:t xml:space="preserve"> оболочку – чулки ортопедические перлоновые.</w:t>
            </w:r>
          </w:p>
          <w:p w:rsidR="00E1586D" w:rsidRPr="00E1586D" w:rsidRDefault="00E1586D" w:rsidP="00BD386E">
            <w:pPr>
              <w:pStyle w:val="Default"/>
              <w:widowControl w:val="0"/>
              <w:jc w:val="both"/>
              <w:rPr>
                <w:color w:val="auto"/>
              </w:rPr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1</w:t>
            </w:r>
          </w:p>
        </w:tc>
      </w:tr>
      <w:tr w:rsidR="00E1586D" w:rsidRPr="00E1586D" w:rsidTr="00E1586D">
        <w:trPr>
          <w:trHeight w:val="94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6.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r w:rsidRPr="00E1586D">
              <w:t>Протез бедра</w:t>
            </w:r>
          </w:p>
          <w:p w:rsidR="00E1586D" w:rsidRPr="00E1586D" w:rsidRDefault="00E1586D" w:rsidP="00BD386E">
            <w:r w:rsidRPr="00E1586D">
              <w:t>модульного типа</w:t>
            </w:r>
          </w:p>
          <w:p w:rsidR="00E1586D" w:rsidRPr="00E1586D" w:rsidRDefault="00E1586D" w:rsidP="00BD386E">
            <w:r w:rsidRPr="00E1586D">
              <w:t xml:space="preserve"> </w:t>
            </w: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402F4A"/>
        </w:tc>
        <w:tc>
          <w:tcPr>
            <w:tcW w:w="35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 xml:space="preserve">Приёмная гильза бедра индивидуального изготовления по слепку с культи пациента. Материал постоянной гильзы – углепластик на основе акриловых смол. Изготовление пробных гильз из термопласта. Крепление на пациенте при помощи силиконового чехла и двухточечной ременной системы крепления. Регулировочно-соединительные устройства соответствуют весовым и нагрузочным параметрам пациента. Применение поворотного устройства, для обеспечения поворота коленного модуля и стопы по отношению к приемной гильзе на 360 градусов, с целью улучшения самообслуживания в быту. Одноосный гидравлический коленный модуль с функцией подтормаживания под нагрузкой, с функцией ручного замка, с функцией возможного спуска переменным шагом по ступенькам, влагозащищенный с возможностью погружения в воду на глубину до 3,0 м. Стопа из углепластика с расщепленной носочной частью, отведенным первым пальцем, активной пяткой, влагозащищенная. Косметическая облицовка – модульная мягкая пенополиуретановая.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Покрытие косметической облицовки – чулки ортопедические перлоновые.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t>1</w:t>
            </w:r>
          </w:p>
        </w:tc>
      </w:tr>
      <w:tr w:rsidR="00E1586D" w:rsidRPr="00E1586D" w:rsidTr="00E1586D">
        <w:trPr>
          <w:trHeight w:val="91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t>7.</w:t>
            </w: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r w:rsidRPr="00E1586D">
              <w:t xml:space="preserve">Протез голени </w:t>
            </w:r>
          </w:p>
          <w:p w:rsidR="00E1586D" w:rsidRPr="00E1586D" w:rsidRDefault="00E1586D" w:rsidP="00BD386E">
            <w:r w:rsidRPr="00E1586D">
              <w:t>модульного типа</w:t>
            </w:r>
          </w:p>
          <w:p w:rsidR="00E1586D" w:rsidRPr="00E1586D" w:rsidRDefault="00E1586D" w:rsidP="00BD386E">
            <w:pPr>
              <w:widowControl w:val="0"/>
            </w:pPr>
          </w:p>
          <w:p w:rsidR="00E1586D" w:rsidRPr="00E1586D" w:rsidRDefault="00E1586D" w:rsidP="00402F4A"/>
        </w:tc>
        <w:tc>
          <w:tcPr>
            <w:tcW w:w="3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 xml:space="preserve">Приёмная гильза голени индивидуального изготовления по слепку с культи пациента, скелетированная.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на пациентке вакуумное, при помощи силиконового чехла, с перемещающейся прорезиненной мембраной, с дополнительным креплением наколенником. Регулировочно-соединительные устройства соответствуют весовым и нагрузочным параметрам пациента. Стопа из углепластика с расщепленной носочной частью, отведенным первым пальцем, </w:t>
            </w:r>
            <w:r w:rsidRPr="00E1586D">
              <w:lastRenderedPageBreak/>
              <w:t>двойным С-образным карбоновым килем, с активной пяткой, интегрированным полимерным торсионным адаптером. Косметическая облицовка – модульная полужесткая. Покрытие косметической оболочки – чулки ортопедические перлоновые.</w:t>
            </w:r>
          </w:p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1</w:t>
            </w:r>
          </w:p>
        </w:tc>
      </w:tr>
      <w:tr w:rsidR="00E1586D" w:rsidRPr="00E1586D" w:rsidTr="00E1586D">
        <w:trPr>
          <w:trHeight w:val="9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  <w:r w:rsidRPr="00E1586D">
              <w:lastRenderedPageBreak/>
              <w:t>8.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r w:rsidRPr="00E1586D">
              <w:t>Протез бедра модульный с внешним источником энергии</w:t>
            </w:r>
          </w:p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BD386E"/>
          <w:p w:rsidR="00E1586D" w:rsidRPr="00E1586D" w:rsidRDefault="00E1586D" w:rsidP="00402F4A">
            <w:bookmarkStart w:id="0" w:name="_GoBack"/>
            <w:bookmarkEnd w:id="0"/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  <w:autoSpaceDE w:val="0"/>
              <w:autoSpaceDN w:val="0"/>
              <w:adjustRightInd w:val="0"/>
            </w:pPr>
            <w:r w:rsidRPr="00E1586D">
              <w:rPr>
                <w:b/>
              </w:rPr>
              <w:t>Изделие должно соответствовать следующим техническим характеристикам</w:t>
            </w:r>
            <w:r w:rsidRPr="00E1586D">
              <w:t xml:space="preserve">: </w:t>
            </w:r>
          </w:p>
          <w:p w:rsidR="00E1586D" w:rsidRPr="00E1586D" w:rsidRDefault="00E1586D" w:rsidP="00BD386E">
            <w:r w:rsidRPr="00E1586D">
              <w:t>Протез бедра модульный с внешним источником энергии, с несущей скелетированной приемной гильзой из антисептического материала с молекулами серебра, индивидуального изготовления по слепку.</w:t>
            </w:r>
          </w:p>
          <w:p w:rsidR="00E1586D" w:rsidRPr="00E1586D" w:rsidRDefault="00E1586D" w:rsidP="00BD386E">
            <w:proofErr w:type="gramStart"/>
            <w:r w:rsidRPr="00E1586D">
              <w:t xml:space="preserve">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дающий возможность пациентам подниматься по лестнице и наклонной плоскости переменным (не приставным) шагом, с режимом полной фиксации под любым углом. </w:t>
            </w:r>
            <w:proofErr w:type="gramEnd"/>
          </w:p>
          <w:p w:rsidR="00E1586D" w:rsidRPr="00E1586D" w:rsidRDefault="00E1586D" w:rsidP="00BD386E">
            <w:r w:rsidRPr="00E1586D">
              <w:t>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</w:t>
            </w:r>
          </w:p>
          <w:p w:rsidR="00E1586D" w:rsidRPr="00E1586D" w:rsidRDefault="00E1586D" w:rsidP="00BD386E">
            <w:r w:rsidRPr="00E1586D">
              <w:t>Полуфабрикаты – титан на нагрузку до 125 кг.</w:t>
            </w:r>
          </w:p>
          <w:p w:rsidR="00E1586D" w:rsidRPr="00E1586D" w:rsidRDefault="00E1586D" w:rsidP="00BD386E">
            <w:r w:rsidRPr="00E1586D">
              <w:t>Косметическая облицовка модульная – пенополиуретан.</w:t>
            </w:r>
          </w:p>
          <w:p w:rsidR="00E1586D" w:rsidRPr="00E1586D" w:rsidRDefault="00E1586D" w:rsidP="00BD386E">
            <w:pPr>
              <w:autoSpaceDE w:val="0"/>
              <w:autoSpaceDN w:val="0"/>
              <w:adjustRightInd w:val="0"/>
            </w:pPr>
            <w:r w:rsidRPr="00E1586D">
              <w:t>Крепление мышечно-вакуумное.</w:t>
            </w:r>
          </w:p>
          <w:p w:rsidR="00E1586D" w:rsidRPr="00E1586D" w:rsidRDefault="00E1586D" w:rsidP="00BD386E">
            <w:pPr>
              <w:autoSpaceDE w:val="0"/>
              <w:autoSpaceDN w:val="0"/>
              <w:adjustRightInd w:val="0"/>
            </w:pPr>
            <w:r w:rsidRPr="00E1586D">
              <w:t>Протез должен быть 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1</w:t>
            </w:r>
          </w:p>
        </w:tc>
      </w:tr>
      <w:tr w:rsidR="00E1586D" w:rsidRPr="00E1586D" w:rsidTr="00E1586D">
        <w:trPr>
          <w:trHeight w:val="28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D" w:rsidRPr="00E1586D" w:rsidRDefault="00E1586D" w:rsidP="00BD386E">
            <w:pPr>
              <w:widowControl w:val="0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ИТОГО</w:t>
            </w:r>
          </w:p>
        </w:tc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6D" w:rsidRPr="00E1586D" w:rsidRDefault="00E1586D" w:rsidP="00BD386E">
            <w:pPr>
              <w:widowControl w:val="0"/>
            </w:pPr>
            <w:r w:rsidRPr="00E1586D">
              <w:t>8</w:t>
            </w:r>
          </w:p>
        </w:tc>
      </w:tr>
    </w:tbl>
    <w:p w:rsidR="004F1A0C" w:rsidRDefault="004F1A0C" w:rsidP="004F1A0C">
      <w:pPr>
        <w:spacing w:after="0"/>
      </w:pPr>
    </w:p>
    <w:p w:rsidR="0018785C" w:rsidRDefault="00402F4A"/>
    <w:sectPr w:rsidR="0018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0C"/>
    <w:rsid w:val="00253AF1"/>
    <w:rsid w:val="00292CE1"/>
    <w:rsid w:val="002F109F"/>
    <w:rsid w:val="00402F4A"/>
    <w:rsid w:val="004F1A0C"/>
    <w:rsid w:val="00565DCF"/>
    <w:rsid w:val="006119FB"/>
    <w:rsid w:val="008063A2"/>
    <w:rsid w:val="00A358CD"/>
    <w:rsid w:val="00B1646D"/>
    <w:rsid w:val="00E1586D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1A0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4F1A0C"/>
    <w:rPr>
      <w:rFonts w:ascii="Times New Roman" w:hAnsi="Times New Roman"/>
      <w:sz w:val="20"/>
    </w:rPr>
  </w:style>
  <w:style w:type="character" w:customStyle="1" w:styleId="FontStyle32">
    <w:name w:val="Font Style32"/>
    <w:rsid w:val="004F1A0C"/>
    <w:rPr>
      <w:rFonts w:ascii="Times New Roman" w:hAnsi="Times New Roman"/>
      <w:sz w:val="22"/>
    </w:rPr>
  </w:style>
  <w:style w:type="paragraph" w:customStyle="1" w:styleId="Default">
    <w:name w:val="Default"/>
    <w:rsid w:val="00E1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1A0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4F1A0C"/>
    <w:rPr>
      <w:rFonts w:ascii="Times New Roman" w:hAnsi="Times New Roman"/>
      <w:sz w:val="20"/>
    </w:rPr>
  </w:style>
  <w:style w:type="character" w:customStyle="1" w:styleId="FontStyle32">
    <w:name w:val="Font Style32"/>
    <w:rsid w:val="004F1A0C"/>
    <w:rPr>
      <w:rFonts w:ascii="Times New Roman" w:hAnsi="Times New Roman"/>
      <w:sz w:val="22"/>
    </w:rPr>
  </w:style>
  <w:style w:type="paragraph" w:customStyle="1" w:styleId="Default">
    <w:name w:val="Default"/>
    <w:rsid w:val="00E1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6</cp:revision>
  <dcterms:created xsi:type="dcterms:W3CDTF">2020-04-29T06:49:00Z</dcterms:created>
  <dcterms:modified xsi:type="dcterms:W3CDTF">2020-05-07T12:39:00Z</dcterms:modified>
</cp:coreProperties>
</file>