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0C" w:rsidRDefault="00CC000C" w:rsidP="00CC000C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CC000C" w:rsidRDefault="00CC000C" w:rsidP="00CC000C">
      <w:pPr>
        <w:jc w:val="center"/>
        <w:rPr>
          <w:b/>
          <w:iCs/>
        </w:rPr>
      </w:pPr>
      <w:r>
        <w:rPr>
          <w:b/>
        </w:rPr>
        <w:t>на выполнение работ по изготовлению протезов нижних конечностей для обеспечения инвалидов в 2020 году</w:t>
      </w:r>
      <w:r>
        <w:rPr>
          <w:b/>
          <w:iCs/>
        </w:rPr>
        <w:t xml:space="preserve">   </w:t>
      </w:r>
    </w:p>
    <w:p w:rsidR="00CC000C" w:rsidRDefault="00CC000C" w:rsidP="00CC000C">
      <w:pPr>
        <w:jc w:val="center"/>
        <w:rPr>
          <w:b/>
        </w:rPr>
      </w:pPr>
    </w:p>
    <w:p w:rsidR="00CC000C" w:rsidRDefault="00CC000C" w:rsidP="00CC000C">
      <w:pPr>
        <w:jc w:val="both"/>
        <w:rPr>
          <w:sz w:val="16"/>
          <w:szCs w:val="16"/>
        </w:rPr>
      </w:pPr>
    </w:p>
    <w:p w:rsidR="00CC000C" w:rsidRDefault="00CC000C" w:rsidP="00CC000C">
      <w:pPr>
        <w:keepNext/>
        <w:ind w:firstLine="540"/>
        <w:jc w:val="both"/>
        <w:rPr>
          <w:u w:val="single"/>
        </w:rPr>
      </w:pPr>
      <w:r>
        <w:rPr>
          <w:u w:val="single"/>
        </w:rPr>
        <w:t>Наименование объекта закупки</w:t>
      </w:r>
      <w:r>
        <w:t xml:space="preserve">: </w:t>
      </w:r>
      <w:r>
        <w:rPr>
          <w:iCs/>
        </w:rPr>
        <w:t>выполнение работ по изготовлению протезов нижних конечностей для обеспечения инвалидов в 2020 году</w:t>
      </w:r>
      <w:r>
        <w:t>.</w:t>
      </w:r>
      <w:r>
        <w:rPr>
          <w:u w:val="single"/>
        </w:rPr>
        <w:t xml:space="preserve"> </w:t>
      </w:r>
    </w:p>
    <w:p w:rsidR="00CC000C" w:rsidRDefault="00CC000C" w:rsidP="00CC000C">
      <w:pPr>
        <w:keepNext/>
        <w:ind w:firstLine="540"/>
        <w:jc w:val="both"/>
      </w:pPr>
      <w:r>
        <w:rPr>
          <w:u w:val="single"/>
        </w:rPr>
        <w:t>Способ определения исполнителя</w:t>
      </w:r>
      <w:r>
        <w:t>: открытый</w:t>
      </w:r>
      <w:r>
        <w:rPr>
          <w:u w:val="single"/>
        </w:rPr>
        <w:t xml:space="preserve"> </w:t>
      </w:r>
      <w:r>
        <w:t>конкурс в электронной форме.</w:t>
      </w:r>
    </w:p>
    <w:p w:rsidR="00CC000C" w:rsidRDefault="00CC000C" w:rsidP="00CC000C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>
        <w:rPr>
          <w:rStyle w:val="FontStyle19"/>
          <w:u w:val="single"/>
        </w:rPr>
        <w:t>Объём выполнения работ по изготовлению</w:t>
      </w:r>
      <w:r>
        <w:rPr>
          <w:u w:val="single"/>
        </w:rPr>
        <w:t xml:space="preserve"> ПНК</w:t>
      </w:r>
      <w:r>
        <w:rPr>
          <w:rStyle w:val="FontStyle19"/>
          <w:u w:val="single"/>
        </w:rPr>
        <w:t>:</w:t>
      </w:r>
      <w:r>
        <w:rPr>
          <w:rStyle w:val="FontStyle19"/>
        </w:rPr>
        <w:t xml:space="preserve">  – 6 штук.</w:t>
      </w:r>
    </w:p>
    <w:p w:rsidR="00CC000C" w:rsidRDefault="00CC000C" w:rsidP="00CC000C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u w:val="single"/>
          <w:lang w:val="en-US"/>
        </w:rPr>
      </w:pPr>
      <w:r>
        <w:rPr>
          <w:rStyle w:val="FontStyle19"/>
          <w:u w:val="single"/>
        </w:rPr>
        <w:t>Технические характеристики</w:t>
      </w:r>
      <w:r>
        <w:rPr>
          <w:rStyle w:val="FontStyle19"/>
          <w:u w:val="single"/>
          <w:lang w:val="en-US"/>
        </w:rPr>
        <w:t>:</w:t>
      </w:r>
    </w:p>
    <w:tbl>
      <w:tblPr>
        <w:tblW w:w="964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8"/>
        <w:gridCol w:w="6098"/>
        <w:gridCol w:w="851"/>
      </w:tblGrid>
      <w:tr w:rsidR="00CC000C" w:rsidTr="00CC000C">
        <w:trPr>
          <w:trHeight w:val="1963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suppressAutoHyphens/>
              <w:snapToGrid w:val="0"/>
              <w:spacing w:line="276" w:lineRule="auto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lastRenderedPageBreak/>
              <w:t>Наименование изделия по КТРУ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suppressAutoHyphens/>
              <w:snapToGrid w:val="0"/>
              <w:spacing w:line="276" w:lineRule="auto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widowControl w:val="0"/>
              <w:spacing w:line="276" w:lineRule="auto"/>
              <w:ind w:left="180" w:hanging="18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</w:t>
            </w:r>
          </w:p>
          <w:p w:rsidR="00CC000C" w:rsidRDefault="00CC000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(шт)</w:t>
            </w:r>
          </w:p>
        </w:tc>
      </w:tr>
      <w:tr w:rsidR="00CC000C" w:rsidTr="00CC000C">
        <w:trPr>
          <w:trHeight w:val="439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транстибиальный (32.50.22.190-00005043)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ОКПД2 – 32.50.22.190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голени модульный, в том числе при недоразвитии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(8-07-09)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pStyle w:val="a3"/>
              <w:widowControl w:val="0"/>
              <w:tabs>
                <w:tab w:val="num" w:pos="283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Пробная приемная гильза индивидуальная по слепку методом 3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 сканирования и обработки из листового прозрачного сополимера полиэтилена. Постоянная гильза из пластика холодного отверждения на основе акриловых смол. Крепление протеза за счет манжеты с шинами на бедро. Углепластиковая стопа имеет расщепленную носочную и пяточную части, обеспечивает улучшенные характеристики сцепления с поверхностью опоры, обеспечивает надежную устойчивость при ходьбе по неровной поверхности и при быстром изменении направления движения Несущие модули согласно весу пациента. Косметическая оболочка из полиуретана. Косметическое покрытие -  чулки ортопедические. Чехлы полиамидные – 2шт. Чехлы махровые – 2шт.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1675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транстибиальный (32.50.22.190-00005043)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ОКПД2 – 32.50.22.190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голени для купания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(8-07-04)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pStyle w:val="a3"/>
              <w:widowControl w:val="0"/>
              <w:tabs>
                <w:tab w:val="num" w:pos="283"/>
                <w:tab w:val="num" w:pos="1134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Пробная приемная гильза индивидуальная изготавливается по слепку методом 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сканирования и обработки.</w:t>
            </w:r>
          </w:p>
          <w:p w:rsidR="00CC000C" w:rsidRDefault="00CC000C">
            <w:pPr>
              <w:pStyle w:val="a3"/>
              <w:widowControl w:val="0"/>
              <w:tabs>
                <w:tab w:val="num" w:pos="283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Постоянная гильза из пластика холодного отвержения на основе акриловых смол.</w:t>
            </w:r>
          </w:p>
          <w:p w:rsidR="00CC000C" w:rsidRDefault="00CC000C">
            <w:pPr>
              <w:pStyle w:val="a3"/>
              <w:widowControl w:val="0"/>
              <w:tabs>
                <w:tab w:val="num" w:pos="0"/>
                <w:tab w:val="num" w:pos="283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Стопа с решетчатым профилем подошвы, обеспечивающим лучшее сцепление с мокрой поверхностью, влагостойкая.</w:t>
            </w:r>
          </w:p>
          <w:p w:rsidR="00CC000C" w:rsidRDefault="00CC000C">
            <w:pPr>
              <w:pStyle w:val="a3"/>
              <w:widowControl w:val="0"/>
              <w:tabs>
                <w:tab w:val="num" w:pos="283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Несущие модули согласно весу пациента – титан, водостойкие.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C000C" w:rsidTr="00CC000C">
        <w:trPr>
          <w:trHeight w:val="1336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1193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трасфеморальный 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(32.50.22.190-00005044)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ОКПД2 – 32.50.22.190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бедра модульный, в том числе при врожденном недоразвитии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(8-07-10)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pStyle w:val="a3"/>
              <w:widowControl w:val="0"/>
              <w:tabs>
                <w:tab w:val="num" w:pos="283"/>
                <w:tab w:val="num" w:pos="1134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Протез бедра модульный </w:t>
            </w:r>
            <w:r>
              <w:rPr>
                <w:sz w:val="18"/>
                <w:szCs w:val="18"/>
                <w:lang w:eastAsia="en-US"/>
              </w:rPr>
              <w:t>изготавливается по индивидуальному техническому процессу. Пробная приемная гильза не менее 2 шт. и постоянная приемная гильза изготавливаются методов 3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>
              <w:rPr>
                <w:sz w:val="18"/>
                <w:szCs w:val="18"/>
                <w:lang w:eastAsia="en-US"/>
              </w:rPr>
              <w:t xml:space="preserve"> сканирования и моделирования. Коленный модуль полицентрический пневматический с раздельной регулировкой фазы сгибания и разгибания. Стопа углепластиковая с расщепленным носком со средним уровнем энергосбережения.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Крепление протеза – с использование бандажа. Регулировочно-соединительные узлы и несущие модули, рассчитаны на вес получателя. Формообразующая часть облицовки. Косметическое покрытие облицовки –чулки ортопедические.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42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при вычленении тазобедренного сустава (32.50.22.190-00005045)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ОКПД2 – 32.50.22.190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при вычленении бедра модульный </w:t>
            </w:r>
          </w:p>
          <w:p w:rsidR="00CC000C" w:rsidRDefault="00CC000C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(8-07-11)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C" w:rsidRDefault="00CC000C">
            <w:pPr>
              <w:pStyle w:val="a3"/>
              <w:widowControl w:val="0"/>
              <w:tabs>
                <w:tab w:val="num" w:pos="283"/>
                <w:tab w:val="num" w:pos="1134"/>
              </w:tabs>
              <w:spacing w:line="276" w:lineRule="auto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Пробная приемная гильза изготавливается методом 3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>
              <w:rPr>
                <w:sz w:val="18"/>
                <w:szCs w:val="18"/>
                <w:lang w:eastAsia="en-US"/>
              </w:rPr>
              <w:t xml:space="preserve"> сканирования и моделирования из термопластов низкого давления.  Постоянная приемная гильза изготовлена по слепку из литьевого слоистого пластика на основе акриловых смол.  Тазобедренный шарнир моноцентрический замковый. Коленный модуль моноцентрический замковый. Стопа углепластиковая с расщепленным носком со средним уровнем энергосбережения. Регулировочно-соединительные узлы и несущие модули, рассчитаны на вес получателя. Косметическая оболочка модульная-пенополиуретан.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C000C" w:rsidTr="00CC000C">
        <w:trPr>
          <w:trHeight w:val="1344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38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C" w:rsidRDefault="00CC00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00C" w:rsidTr="00CC000C">
        <w:trPr>
          <w:trHeight w:val="207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pStyle w:val="a3"/>
              <w:widowControl w:val="0"/>
              <w:tabs>
                <w:tab w:val="num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000C" w:rsidRDefault="00CC000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</w:tbl>
    <w:p w:rsidR="00CC000C" w:rsidRDefault="00CC000C" w:rsidP="00CC000C">
      <w:pPr>
        <w:keepNext/>
        <w:ind w:firstLine="567"/>
        <w:jc w:val="both"/>
        <w:rPr>
          <w:sz w:val="18"/>
          <w:szCs w:val="18"/>
          <w:u w:val="single"/>
        </w:rPr>
      </w:pPr>
      <w:r>
        <w:rPr>
          <w:u w:val="single"/>
          <w:lang w:eastAsia="zh-CN"/>
        </w:rPr>
        <w:t>Начальная (максимальная) цена контракта</w:t>
      </w:r>
      <w:r>
        <w:rPr>
          <w:lang w:eastAsia="zh-CN"/>
        </w:rPr>
        <w:t>:</w:t>
      </w:r>
      <w:r>
        <w:rPr>
          <w:b/>
        </w:rPr>
        <w:t xml:space="preserve"> 1 766 000 (один миллион семьсот шестьдесят шесть тысяч) рублей 00 копеек</w:t>
      </w:r>
    </w:p>
    <w:p w:rsidR="00CC000C" w:rsidRDefault="00CC000C" w:rsidP="00CC000C">
      <w:pPr>
        <w:keepNext/>
        <w:ind w:firstLine="567"/>
        <w:jc w:val="both"/>
      </w:pPr>
      <w:r>
        <w:rPr>
          <w:u w:val="single"/>
        </w:rPr>
        <w:t xml:space="preserve">Место </w:t>
      </w:r>
      <w:r>
        <w:rPr>
          <w:rStyle w:val="FontStyle19"/>
          <w:u w:val="single"/>
        </w:rPr>
        <w:t>выполнения работ</w:t>
      </w:r>
      <w:r>
        <w:t>: Российская Федерация по месту изготовления изделий по индивидуальному заказу Получателей.</w:t>
      </w:r>
    </w:p>
    <w:p w:rsidR="00CC000C" w:rsidRDefault="00CC000C" w:rsidP="00CC000C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b/>
        </w:rPr>
      </w:pPr>
      <w:r>
        <w:rPr>
          <w:u w:val="single"/>
        </w:rPr>
        <w:t xml:space="preserve">Срок </w:t>
      </w:r>
      <w:r>
        <w:rPr>
          <w:rStyle w:val="FontStyle19"/>
          <w:u w:val="single"/>
        </w:rPr>
        <w:t>выполнения работ</w:t>
      </w:r>
      <w:r>
        <w:t xml:space="preserve">: со дня, следующего за днем заключения контракта и </w:t>
      </w:r>
      <w:r>
        <w:rPr>
          <w:b/>
        </w:rPr>
        <w:t>по 30.11.2020г.</w:t>
      </w:r>
    </w:p>
    <w:p w:rsidR="00CC000C" w:rsidRDefault="00CC000C" w:rsidP="00CC000C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b/>
          <w:lang w:eastAsia="ar-SA"/>
        </w:rPr>
      </w:pPr>
      <w:r>
        <w:lastRenderedPageBreak/>
        <w:t xml:space="preserve">Срок действия Направления с момента подписания настоящего контракта и действует </w:t>
      </w:r>
      <w:r>
        <w:rPr>
          <w:b/>
        </w:rPr>
        <w:t>по 15.11.2020г.</w:t>
      </w:r>
      <w:r>
        <w:rPr>
          <w:b/>
          <w:lang w:eastAsia="ar-SA"/>
        </w:rPr>
        <w:t xml:space="preserve"> </w:t>
      </w:r>
    </w:p>
    <w:p w:rsidR="00CC000C" w:rsidRDefault="00CC000C" w:rsidP="00CC000C">
      <w:pPr>
        <w:tabs>
          <w:tab w:val="left" w:pos="0"/>
        </w:tabs>
        <w:ind w:firstLine="567"/>
        <w:rPr>
          <w:u w:val="single"/>
        </w:rPr>
      </w:pPr>
      <w:r>
        <w:rPr>
          <w:u w:val="single"/>
        </w:rPr>
        <w:t>Требования к гарантии качества ПНК:</w:t>
      </w:r>
    </w:p>
    <w:p w:rsidR="00CC000C" w:rsidRDefault="00CC000C" w:rsidP="00CC000C">
      <w:pPr>
        <w:widowControl w:val="0"/>
        <w:autoSpaceDE w:val="0"/>
        <w:autoSpaceDN w:val="0"/>
        <w:adjustRightInd w:val="0"/>
        <w:ind w:firstLine="567"/>
        <w:jc w:val="both"/>
      </w:pPr>
      <w:r>
        <w:t>Гарантийный срок на протезы устанавливается со дня выдачи готового изделия в эксплуатацию а именно:</w:t>
      </w:r>
    </w:p>
    <w:p w:rsidR="00CC000C" w:rsidRDefault="00CC000C" w:rsidP="00CC000C">
      <w:pPr>
        <w:widowControl w:val="0"/>
        <w:ind w:right="154" w:firstLine="567"/>
      </w:pPr>
      <w:r>
        <w:t>- Протез бедра модульный, в том числе при врожденном недоразвитии - не менее 12 месяцев;</w:t>
      </w:r>
    </w:p>
    <w:p w:rsidR="00CC000C" w:rsidRDefault="00CC000C" w:rsidP="00CC000C">
      <w:pPr>
        <w:widowControl w:val="0"/>
        <w:ind w:right="154" w:firstLine="567"/>
      </w:pPr>
      <w:r>
        <w:t>- Протез голени модульный, в том числе при недоразвитии – не менее 12 месяцев;</w:t>
      </w:r>
    </w:p>
    <w:p w:rsidR="00CC000C" w:rsidRDefault="00CC000C" w:rsidP="00CC000C">
      <w:pPr>
        <w:widowControl w:val="0"/>
        <w:ind w:right="154" w:firstLine="567"/>
      </w:pPr>
      <w:r>
        <w:t>- Протез голени для купания – не менее 12 месяцев;</w:t>
      </w:r>
    </w:p>
    <w:p w:rsidR="00CC000C" w:rsidRDefault="00CC000C" w:rsidP="00CC000C">
      <w:pPr>
        <w:widowControl w:val="0"/>
        <w:ind w:right="154" w:firstLine="567"/>
      </w:pPr>
      <w:r>
        <w:t>- Протез при вычленении бедра модульный – не менее 12 месяцев.</w:t>
      </w:r>
    </w:p>
    <w:p w:rsidR="00CC000C" w:rsidRDefault="00CC000C" w:rsidP="00CC000C">
      <w:pPr>
        <w:widowControl w:val="0"/>
        <w:ind w:right="154" w:firstLine="567"/>
      </w:pPr>
      <w:r>
        <w:t>В течение этого срока Исполнитель производит замену или ремонт изделия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CC000C" w:rsidRDefault="00CC000C" w:rsidP="00CC000C">
      <w:pPr>
        <w:widowControl w:val="0"/>
        <w:autoSpaceDE w:val="0"/>
        <w:autoSpaceDN w:val="0"/>
        <w:adjustRightInd w:val="0"/>
        <w:ind w:firstLine="567"/>
        <w:jc w:val="both"/>
      </w:pPr>
      <w:r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CC000C" w:rsidRDefault="00CC000C" w:rsidP="00CC000C">
      <w:pPr>
        <w:widowControl w:val="0"/>
        <w:autoSpaceDE w:val="0"/>
        <w:autoSpaceDN w:val="0"/>
        <w:adjustRightInd w:val="0"/>
        <w:ind w:firstLine="567"/>
        <w:jc w:val="both"/>
      </w:pP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C000C" w:rsidRDefault="00CC000C" w:rsidP="00CC000C">
      <w:pPr>
        <w:tabs>
          <w:tab w:val="left" w:pos="0"/>
        </w:tabs>
        <w:ind w:firstLine="567"/>
        <w:rPr>
          <w:u w:val="single"/>
        </w:rPr>
      </w:pPr>
      <w:r>
        <w:rPr>
          <w:u w:val="single"/>
        </w:rPr>
        <w:t xml:space="preserve">Условия </w:t>
      </w:r>
      <w:r>
        <w:rPr>
          <w:rStyle w:val="FontStyle19"/>
          <w:u w:val="single"/>
        </w:rPr>
        <w:t>выполнения работ ПНК</w:t>
      </w:r>
      <w:r>
        <w:t>:</w:t>
      </w:r>
    </w:p>
    <w:p w:rsidR="00CC000C" w:rsidRDefault="00CC000C" w:rsidP="00CC00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должен соответствовать требованиям ГОСТ Р 53869-2010 «Протезы нижних конечностей. Технические требования»,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22523-2007. «Протезы конечностей и ортезы наружные. Требования и методы испытаний», ГОСТ Р 51819-2001 «Протезирование и ортезирование верхних и нижних конечностей. Термины и определения»,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«Изделия медицинские.  Требования безопасности. Методы санитарно-химических и токсикологических испытаний».</w:t>
      </w:r>
    </w:p>
    <w:p w:rsidR="00CC000C" w:rsidRDefault="00CC000C" w:rsidP="00CC00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должен собираться из узлов, соответствующих требованиям ГОСТ Р 51191-2007 «Узлы протезов нижних конечностей. Технические требования и методы испытаний» с учетом предельной массы тела и активности Получателя. Протез нижней конечности должен быть прочным и выдерживать нагрузку при его применении Получателем способом, назначенным Исполнителем и установленным в инструкции по применению по ГОСТ Р ИСО 22523-2007 «Протезы конечностей и ортезы наружные. Требования и методы испытаний».</w:t>
      </w:r>
    </w:p>
    <w:p w:rsidR="00CC000C" w:rsidRDefault="00CC000C" w:rsidP="00CC00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Приемные гильзы и элементы крепления протеза нижней конечности должны соответствовать требованиям ГОСТ Р 51191-2007 «Узлы протезов нижних конечностей. Технические требования и методы испытаний».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C000C" w:rsidRDefault="00CC000C" w:rsidP="00CC00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Узлы протеза должны быть устойчивыми  к воздействию агрессивных биологических жидкостей (пота, мочи).</w:t>
      </w:r>
    </w:p>
    <w:p w:rsidR="00CC000C" w:rsidRDefault="00CC000C" w:rsidP="00CC00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CC000C" w:rsidRDefault="00CC000C" w:rsidP="00CC000C">
      <w:pPr>
        <w:widowControl w:val="0"/>
        <w:ind w:firstLine="540"/>
        <w:jc w:val="both"/>
      </w:pPr>
      <w:r>
        <w:lastRenderedPageBreak/>
        <w:t>Приемная гильза протеза нижней конечности</w:t>
      </w:r>
      <w:r>
        <w:rPr>
          <w:b/>
        </w:rPr>
        <w:t xml:space="preserve"> </w:t>
      </w:r>
      <w:r>
        <w:t>должна быть индивидуального изготовления (по слепку с культи или по модели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CC000C" w:rsidRDefault="00CC000C" w:rsidP="00CC000C">
      <w:pPr>
        <w:widowControl w:val="0"/>
        <w:ind w:firstLine="540"/>
        <w:jc w:val="both"/>
      </w:pPr>
      <w: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CC000C" w:rsidRDefault="00CC000C" w:rsidP="00CC000C">
      <w:pPr>
        <w:widowControl w:val="0"/>
        <w:ind w:firstLine="540"/>
        <w:jc w:val="both"/>
      </w:pPr>
      <w: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CC000C" w:rsidRDefault="00CC000C" w:rsidP="00CC000C">
      <w:pPr>
        <w:widowControl w:val="0"/>
        <w:ind w:firstLine="540"/>
        <w:jc w:val="both"/>
      </w:pPr>
      <w:r>
        <w:t>При необходимости отправка протезов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CC000C" w:rsidRDefault="00CC000C" w:rsidP="00CC000C">
      <w:pPr>
        <w:widowControl w:val="0"/>
        <w:ind w:firstLine="540"/>
        <w:jc w:val="both"/>
      </w:pPr>
      <w: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C000C" w:rsidRDefault="00CC000C" w:rsidP="00CC000C">
      <w:pPr>
        <w:widowControl w:val="0"/>
        <w:ind w:firstLine="540"/>
        <w:jc w:val="both"/>
        <w:rPr>
          <w:rStyle w:val="FontStyle19"/>
        </w:rPr>
      </w:pPr>
      <w: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C000C" w:rsidRDefault="00CC000C" w:rsidP="00CC000C">
      <w:pPr>
        <w:widowControl w:val="0"/>
        <w:ind w:firstLine="567"/>
        <w:jc w:val="both"/>
        <w:rPr>
          <w:u w:val="single"/>
        </w:rPr>
      </w:pPr>
      <w:r>
        <w:rPr>
          <w:u w:val="single"/>
        </w:rPr>
        <w:t xml:space="preserve">Требование: </w:t>
      </w:r>
    </w:p>
    <w:p w:rsidR="00CC000C" w:rsidRDefault="00CC000C" w:rsidP="00CC000C">
      <w:pPr>
        <w:ind w:firstLine="567"/>
        <w:jc w:val="both"/>
        <w:rPr>
          <w:b/>
          <w:bCs/>
        </w:rPr>
      </w:pPr>
      <w:r>
        <w:t>Исполнитель обязан 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CC000C" w:rsidRDefault="00CC000C" w:rsidP="00CC000C">
      <w:pPr>
        <w:jc w:val="both"/>
        <w:rPr>
          <w:sz w:val="16"/>
          <w:szCs w:val="16"/>
        </w:rPr>
      </w:pPr>
    </w:p>
    <w:p w:rsidR="00250D9A" w:rsidRDefault="00250D9A">
      <w:bookmarkStart w:id="0" w:name="_GoBack"/>
      <w:bookmarkEnd w:id="0"/>
    </w:p>
    <w:sectPr w:rsidR="0025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2"/>
    <w:rsid w:val="00250D9A"/>
    <w:rsid w:val="00CC000C"/>
    <w:rsid w:val="00F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9CA2-D384-4AEA-998C-02B154F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C000C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C00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CC000C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CC000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CC000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2020-04-13T08:34:00Z</dcterms:created>
  <dcterms:modified xsi:type="dcterms:W3CDTF">2020-04-13T08:34:00Z</dcterms:modified>
</cp:coreProperties>
</file>