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E6" w:rsidRDefault="005727E6" w:rsidP="005727E6">
      <w:pPr>
        <w:pStyle w:val="a5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5727E6" w:rsidRPr="00F20404" w:rsidRDefault="005727E6" w:rsidP="005727E6">
      <w:pPr>
        <w:pStyle w:val="a5"/>
        <w:rPr>
          <w:b w:val="0"/>
          <w:szCs w:val="26"/>
        </w:rPr>
      </w:pPr>
      <w:r>
        <w:rPr>
          <w:b w:val="0"/>
          <w:szCs w:val="26"/>
        </w:rPr>
        <w:t>на о</w:t>
      </w:r>
      <w:r w:rsidRPr="004646C0">
        <w:rPr>
          <w:b w:val="0"/>
          <w:szCs w:val="26"/>
        </w:rPr>
        <w:t xml:space="preserve">казание услуг в 2020 году по санаторно-курортному лечению граждан-получателей государственной социальной помощи в виде набора социальных услуг </w:t>
      </w:r>
      <w:bookmarkStart w:id="0" w:name="_GoBack"/>
      <w:bookmarkEnd w:id="0"/>
      <w:r w:rsidRPr="004646C0">
        <w:rPr>
          <w:b w:val="0"/>
          <w:szCs w:val="26"/>
        </w:rPr>
        <w:t>в организациях, оказывающих санаторно-курортную помощь</w:t>
      </w:r>
    </w:p>
    <w:p w:rsidR="005727E6" w:rsidRPr="00F20404" w:rsidRDefault="005727E6" w:rsidP="005727E6">
      <w:pPr>
        <w:rPr>
          <w:sz w:val="26"/>
          <w:szCs w:val="26"/>
        </w:rPr>
      </w:pPr>
    </w:p>
    <w:p w:rsidR="005727E6" w:rsidRPr="005E221F" w:rsidRDefault="005727E6" w:rsidP="005727E6">
      <w:pPr>
        <w:pStyle w:val="a7"/>
        <w:numPr>
          <w:ilvl w:val="0"/>
          <w:numId w:val="1"/>
        </w:numPr>
        <w:rPr>
          <w:sz w:val="26"/>
          <w:szCs w:val="26"/>
        </w:rPr>
      </w:pPr>
      <w:r w:rsidRPr="005E221F">
        <w:rPr>
          <w:sz w:val="26"/>
          <w:szCs w:val="26"/>
        </w:rPr>
        <w:t>Описание объекта закупки:</w:t>
      </w:r>
    </w:p>
    <w:p w:rsidR="005727E6" w:rsidRDefault="005727E6" w:rsidP="005727E6">
      <w:pPr>
        <w:ind w:firstLine="709"/>
        <w:jc w:val="both"/>
        <w:rPr>
          <w:sz w:val="26"/>
          <w:szCs w:val="26"/>
        </w:rPr>
      </w:pPr>
      <w:r w:rsidRPr="005E221F">
        <w:rPr>
          <w:sz w:val="26"/>
          <w:szCs w:val="26"/>
        </w:rPr>
        <w:t xml:space="preserve">Оказание </w:t>
      </w:r>
      <w:r w:rsidRPr="00605255">
        <w:rPr>
          <w:sz w:val="26"/>
          <w:szCs w:val="26"/>
        </w:rPr>
        <w:t>услуг в 2020 году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>
        <w:rPr>
          <w:sz w:val="26"/>
          <w:szCs w:val="26"/>
        </w:rPr>
        <w:t>,</w:t>
      </w:r>
      <w:r w:rsidRPr="00985EC1">
        <w:rPr>
          <w:sz w:val="26"/>
          <w:szCs w:val="26"/>
        </w:rPr>
        <w:t xml:space="preserve"> по профилю</w:t>
      </w:r>
      <w:r>
        <w:rPr>
          <w:sz w:val="26"/>
          <w:szCs w:val="26"/>
        </w:rPr>
        <w:t>:</w:t>
      </w:r>
    </w:p>
    <w:p w:rsidR="005727E6" w:rsidRDefault="005727E6" w:rsidP="005727E6">
      <w:pPr>
        <w:ind w:firstLine="708"/>
        <w:jc w:val="both"/>
        <w:rPr>
          <w:sz w:val="26"/>
          <w:szCs w:val="26"/>
        </w:rPr>
      </w:pPr>
      <w:r w:rsidRPr="00985EC1">
        <w:rPr>
          <w:sz w:val="26"/>
          <w:szCs w:val="26"/>
        </w:rPr>
        <w:t xml:space="preserve"> </w:t>
      </w:r>
      <w:r>
        <w:rPr>
          <w:sz w:val="26"/>
          <w:szCs w:val="26"/>
        </w:rPr>
        <w:t>- травмы, отравления и некоторые другие последствия воздействия внешних причин (</w:t>
      </w:r>
      <w:r>
        <w:rPr>
          <w:sz w:val="26"/>
          <w:szCs w:val="26"/>
          <w:lang w:val="en-US"/>
        </w:rPr>
        <w:t>S</w:t>
      </w:r>
      <w:r w:rsidRPr="009F30C8">
        <w:rPr>
          <w:sz w:val="26"/>
          <w:szCs w:val="26"/>
        </w:rPr>
        <w:t>00-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>98);</w:t>
      </w:r>
    </w:p>
    <w:p w:rsidR="005727E6" w:rsidRPr="009F30C8" w:rsidRDefault="005727E6" w:rsidP="005727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болезни нервной системы </w:t>
      </w:r>
      <w:r w:rsidRPr="009F30C8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G</w:t>
      </w:r>
      <w:r w:rsidRPr="009F30C8">
        <w:rPr>
          <w:sz w:val="26"/>
          <w:szCs w:val="26"/>
        </w:rPr>
        <w:t>00-</w:t>
      </w:r>
      <w:r>
        <w:rPr>
          <w:sz w:val="26"/>
          <w:szCs w:val="26"/>
          <w:lang w:val="en-US"/>
        </w:rPr>
        <w:t>G</w:t>
      </w:r>
      <w:r w:rsidRPr="009F30C8">
        <w:rPr>
          <w:sz w:val="26"/>
          <w:szCs w:val="26"/>
        </w:rPr>
        <w:t>99</w:t>
      </w:r>
      <w:r>
        <w:rPr>
          <w:sz w:val="26"/>
          <w:szCs w:val="26"/>
        </w:rPr>
        <w:t>);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 xml:space="preserve">Основанием для оказания услуг является Федеральный закон от 17.07.1999г. №178-ФЗ «О государственной социальной помощи». 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Оказание услуг должно осуществляться организацией на основании действующей лицензии на осуществление медицинской деятельности с указанием соответствую</w:t>
      </w:r>
      <w:r>
        <w:rPr>
          <w:sz w:val="26"/>
          <w:szCs w:val="26"/>
        </w:rPr>
        <w:t xml:space="preserve">щих работ и услуг, в том числе </w:t>
      </w:r>
      <w:r w:rsidRPr="00985EC1">
        <w:rPr>
          <w:sz w:val="26"/>
          <w:szCs w:val="26"/>
        </w:rPr>
        <w:t>санаторно-курортной помощи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Общие требования к организациям, оказывающим санаторно-курортные услуги: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85EC1">
        <w:rPr>
          <w:sz w:val="26"/>
          <w:szCs w:val="26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социальной помощи должно быть достаточным для проведения полного курса лечения. 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85EC1">
        <w:rPr>
          <w:sz w:val="26"/>
          <w:szCs w:val="26"/>
        </w:rPr>
        <w:t>. Требования к прилегающей территории и зоне отдыха: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85EC1">
        <w:rPr>
          <w:sz w:val="26"/>
          <w:szCs w:val="26"/>
        </w:rPr>
        <w:t>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- Естественное и/или искусственное освещение в коридорах и на лестницах круглосуточно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- Водоснабже</w:t>
      </w:r>
      <w:r>
        <w:rPr>
          <w:sz w:val="26"/>
          <w:szCs w:val="26"/>
        </w:rPr>
        <w:t>ние (круглосуточно) – горячее и</w:t>
      </w:r>
      <w:r w:rsidRPr="00985EC1">
        <w:rPr>
          <w:sz w:val="26"/>
          <w:szCs w:val="26"/>
        </w:rPr>
        <w:t xml:space="preserve"> холодное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lastRenderedPageBreak/>
        <w:t>- Наличие емкости для минимального запаса воды не менее чем на сутки на время аварии, профилактических работ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- Отопление, обеспечивающее температуру воздуха в жилых и общественных помещениях не ниже 18,5 °C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5727E6" w:rsidRPr="00985EC1" w:rsidRDefault="005727E6" w:rsidP="005727E6">
      <w:pPr>
        <w:ind w:firstLine="567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- Круглосуточная работа лифта в здании:</w:t>
      </w:r>
    </w:p>
    <w:p w:rsidR="005727E6" w:rsidRPr="00985EC1" w:rsidRDefault="005727E6" w:rsidP="005727E6">
      <w:pPr>
        <w:ind w:firstLine="567"/>
        <w:jc w:val="both"/>
        <w:rPr>
          <w:sz w:val="26"/>
          <w:szCs w:val="26"/>
        </w:rPr>
      </w:pPr>
      <w:r w:rsidRPr="00985EC1">
        <w:rPr>
          <w:sz w:val="26"/>
          <w:szCs w:val="26"/>
        </w:rPr>
        <w:t xml:space="preserve">- более одного этажа (для спинальных больных) </w:t>
      </w:r>
    </w:p>
    <w:p w:rsidR="005727E6" w:rsidRPr="00985EC1" w:rsidRDefault="005727E6" w:rsidP="005727E6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85EC1">
        <w:rPr>
          <w:sz w:val="26"/>
          <w:szCs w:val="26"/>
        </w:rPr>
        <w:t xml:space="preserve">более двух этажей (для больных с заболеваниями опорно-двигательного аппарата) </w:t>
      </w:r>
    </w:p>
    <w:p w:rsidR="005727E6" w:rsidRPr="00985EC1" w:rsidRDefault="005727E6" w:rsidP="005727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85EC1">
        <w:rPr>
          <w:sz w:val="26"/>
          <w:szCs w:val="26"/>
        </w:rPr>
        <w:t>- более пяти этажей (для всех категорий граждан)</w:t>
      </w:r>
    </w:p>
    <w:p w:rsidR="005727E6" w:rsidRPr="00985EC1" w:rsidRDefault="005727E6" w:rsidP="005727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85EC1">
        <w:rPr>
          <w:sz w:val="26"/>
          <w:szCs w:val="26"/>
        </w:rPr>
        <w:t>- служебный, грузовой (или грузоподъемник)</w:t>
      </w:r>
    </w:p>
    <w:p w:rsidR="005727E6" w:rsidRPr="00985EC1" w:rsidRDefault="005727E6" w:rsidP="005727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85EC1">
        <w:rPr>
          <w:sz w:val="26"/>
          <w:szCs w:val="26"/>
        </w:rPr>
        <w:t>- звукоизоляция, обеспечивающая уровень шума менее 35 дБ.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85EC1">
        <w:rPr>
          <w:sz w:val="26"/>
          <w:szCs w:val="26"/>
        </w:rPr>
        <w:t xml:space="preserve">. Здания и сооружения организации, оказывающей санаторно-курортные услуги гражданам-получателям государственной социальной помощи, должны: </w:t>
      </w:r>
    </w:p>
    <w:p w:rsidR="005727E6" w:rsidRPr="004A4DEF" w:rsidRDefault="005727E6" w:rsidP="005727E6">
      <w:pPr>
        <w:pStyle w:val="a3"/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- соответствовать</w:t>
      </w:r>
      <w:r w:rsidRPr="00985EC1">
        <w:rPr>
          <w:sz w:val="26"/>
          <w:szCs w:val="26"/>
        </w:rPr>
        <w:t xml:space="preserve">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985EC1">
        <w:rPr>
          <w:sz w:val="26"/>
          <w:szCs w:val="26"/>
        </w:rPr>
        <w:t>Минрегиона</w:t>
      </w:r>
      <w:proofErr w:type="spellEnd"/>
      <w:r w:rsidRPr="00985EC1">
        <w:rPr>
          <w:sz w:val="26"/>
          <w:szCs w:val="26"/>
        </w:rPr>
        <w:t xml:space="preserve"> России от 27.12.2011 № 605).: </w:t>
      </w:r>
      <w:proofErr w:type="spellStart"/>
      <w:r w:rsidRPr="00985EC1">
        <w:rPr>
          <w:sz w:val="26"/>
          <w:szCs w:val="26"/>
        </w:rPr>
        <w:t>безбарьерная</w:t>
      </w:r>
      <w:proofErr w:type="spellEnd"/>
      <w:r w:rsidRPr="00985EC1">
        <w:rPr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</w:t>
      </w:r>
      <w:r w:rsidRPr="004A4DEF">
        <w:rPr>
          <w:sz w:val="26"/>
          <w:szCs w:val="26"/>
        </w:rPr>
        <w:t>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и в ф</w:t>
      </w:r>
      <w:r w:rsidRPr="004A4DEF">
        <w:rPr>
          <w:rStyle w:val="FontStyle32"/>
          <w:sz w:val="26"/>
          <w:szCs w:val="26"/>
        </w:rPr>
        <w:t xml:space="preserve">изиотерапевтическом отделении </w:t>
      </w:r>
      <w:r w:rsidRPr="004A4DEF">
        <w:rPr>
          <w:sz w:val="26"/>
          <w:szCs w:val="26"/>
        </w:rPr>
        <w:t xml:space="preserve">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процедур, подъем с кушеток после прохождения </w:t>
      </w:r>
      <w:proofErr w:type="spellStart"/>
      <w:r w:rsidRPr="004A4DEF">
        <w:rPr>
          <w:sz w:val="26"/>
          <w:szCs w:val="26"/>
        </w:rPr>
        <w:t>физпроцедур</w:t>
      </w:r>
      <w:proofErr w:type="spellEnd"/>
      <w:r w:rsidRPr="004A4DEF">
        <w:rPr>
          <w:sz w:val="26"/>
          <w:szCs w:val="26"/>
        </w:rPr>
        <w:t>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85EC1">
        <w:rPr>
          <w:sz w:val="26"/>
          <w:szCs w:val="26"/>
        </w:rPr>
        <w:t>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5727E6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5727E6" w:rsidRPr="005023CA" w:rsidRDefault="005727E6" w:rsidP="005727E6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7. </w:t>
      </w:r>
      <w:r w:rsidRPr="005023CA">
        <w:rPr>
          <w:rFonts w:eastAsia="Calibri"/>
          <w:sz w:val="26"/>
          <w:lang w:eastAsia="en-US"/>
        </w:rPr>
        <w:t xml:space="preserve">Площадь номера должна позволять проживающему свободно, удобно и безопасно передвигаться,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5727E6" w:rsidRPr="005023CA" w:rsidRDefault="005727E6" w:rsidP="005727E6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985EC1">
        <w:rPr>
          <w:sz w:val="26"/>
          <w:szCs w:val="26"/>
        </w:rPr>
        <w:t xml:space="preserve">. Размещение граждан, а в случае необходимости сопровождающих лиц (сопровождающие лица должны быть совершеннолетними), в течение всего срока пребывания, в номере соответствующей комфортности. 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85EC1">
        <w:rPr>
          <w:sz w:val="26"/>
          <w:szCs w:val="26"/>
        </w:rPr>
        <w:t>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5727E6" w:rsidRDefault="005727E6" w:rsidP="005727E6">
      <w:pPr>
        <w:jc w:val="both"/>
        <w:rPr>
          <w:sz w:val="26"/>
          <w:szCs w:val="26"/>
        </w:rPr>
      </w:pPr>
      <w:r w:rsidRPr="00985EC1">
        <w:rPr>
          <w:sz w:val="26"/>
          <w:szCs w:val="26"/>
        </w:rPr>
        <w:t xml:space="preserve">Профиль лечения: </w:t>
      </w:r>
    </w:p>
    <w:p w:rsidR="005727E6" w:rsidRDefault="005727E6" w:rsidP="005727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травмы, отравления и некоторые другие последствия воздействия внешних причин (</w:t>
      </w:r>
      <w:r>
        <w:rPr>
          <w:sz w:val="26"/>
          <w:szCs w:val="26"/>
          <w:lang w:val="en-US"/>
        </w:rPr>
        <w:t>S</w:t>
      </w:r>
      <w:r w:rsidRPr="009F30C8">
        <w:rPr>
          <w:sz w:val="26"/>
          <w:szCs w:val="26"/>
        </w:rPr>
        <w:t>00-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>98);</w:t>
      </w:r>
    </w:p>
    <w:p w:rsidR="005727E6" w:rsidRPr="009F30C8" w:rsidRDefault="005727E6" w:rsidP="005727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болезни нервной системы </w:t>
      </w:r>
      <w:r w:rsidRPr="009F30C8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G</w:t>
      </w:r>
      <w:r w:rsidRPr="009F30C8">
        <w:rPr>
          <w:sz w:val="26"/>
          <w:szCs w:val="26"/>
        </w:rPr>
        <w:t>00-</w:t>
      </w:r>
      <w:r>
        <w:rPr>
          <w:sz w:val="26"/>
          <w:szCs w:val="26"/>
          <w:lang w:val="en-US"/>
        </w:rPr>
        <w:t>G</w:t>
      </w:r>
      <w:r w:rsidRPr="009F30C8">
        <w:rPr>
          <w:sz w:val="26"/>
          <w:szCs w:val="26"/>
        </w:rPr>
        <w:t>99</w:t>
      </w:r>
      <w:r>
        <w:rPr>
          <w:sz w:val="26"/>
          <w:szCs w:val="26"/>
        </w:rPr>
        <w:t>);</w:t>
      </w:r>
    </w:p>
    <w:p w:rsidR="005727E6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Лицензия</w:t>
      </w:r>
      <w:r>
        <w:rPr>
          <w:sz w:val="26"/>
          <w:szCs w:val="26"/>
        </w:rPr>
        <w:t xml:space="preserve"> </w:t>
      </w:r>
      <w:r w:rsidRPr="00985EC1">
        <w:rPr>
          <w:sz w:val="26"/>
          <w:szCs w:val="26"/>
        </w:rPr>
        <w:t>на оказание санаторно-курортных услуг по про</w:t>
      </w:r>
      <w:r>
        <w:rPr>
          <w:sz w:val="26"/>
          <w:szCs w:val="26"/>
        </w:rPr>
        <w:t>филю: травматология и ортопедия, неврология.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 xml:space="preserve">Требования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 xml:space="preserve">- от 23.11.2004 № 274 «Об утверждении стандарта санаторно-курортной помощи больным с заболеваниями и последствиями травм спинного и головного мозга»; 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Организация должна располагать необходимым числом специалистов в соответствии со штатным расписанием: невролог, травматолог-ортопед.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зданиях, соединенных теплыми переходами.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 xml:space="preserve">Количество закупаемых услуг: Срок лечения по путевке составляет </w:t>
      </w:r>
      <w:r>
        <w:rPr>
          <w:sz w:val="26"/>
          <w:szCs w:val="26"/>
        </w:rPr>
        <w:t>24</w:t>
      </w:r>
      <w:r w:rsidRPr="00985EC1">
        <w:rPr>
          <w:sz w:val="26"/>
          <w:szCs w:val="26"/>
        </w:rPr>
        <w:t xml:space="preserve"> дня. Количество койко-дней для спинальных больных – </w:t>
      </w:r>
      <w:r>
        <w:rPr>
          <w:sz w:val="26"/>
          <w:szCs w:val="26"/>
        </w:rPr>
        <w:t>1200 (50 путевок)</w:t>
      </w:r>
      <w:r w:rsidRPr="00985EC1">
        <w:rPr>
          <w:sz w:val="26"/>
          <w:szCs w:val="26"/>
        </w:rPr>
        <w:t xml:space="preserve">, для сопровождающих – </w:t>
      </w:r>
      <w:r>
        <w:rPr>
          <w:sz w:val="26"/>
          <w:szCs w:val="26"/>
        </w:rPr>
        <w:t>1200 (50 путевок)</w:t>
      </w:r>
      <w:r w:rsidRPr="00985EC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727E6" w:rsidRPr="00985EC1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Место оказания услуг: Российская Федерация, лечебно-оздоровительная зона или курорт Самарской области.</w:t>
      </w:r>
    </w:p>
    <w:p w:rsidR="005727E6" w:rsidRDefault="005727E6" w:rsidP="005727E6">
      <w:pPr>
        <w:ind w:firstLine="709"/>
        <w:jc w:val="both"/>
        <w:rPr>
          <w:sz w:val="26"/>
          <w:szCs w:val="26"/>
        </w:rPr>
      </w:pPr>
      <w:r w:rsidRPr="00985EC1">
        <w:rPr>
          <w:sz w:val="26"/>
          <w:szCs w:val="26"/>
        </w:rPr>
        <w:t>Сроки оказания услуг</w:t>
      </w:r>
      <w:r w:rsidRPr="00343D97">
        <w:rPr>
          <w:sz w:val="26"/>
          <w:szCs w:val="26"/>
        </w:rPr>
        <w:t xml:space="preserve">: </w:t>
      </w:r>
      <w:r w:rsidRPr="002B5B1A">
        <w:rPr>
          <w:sz w:val="26"/>
          <w:szCs w:val="26"/>
        </w:rPr>
        <w:t>В течение 2020 года. Срок окончания последнего заезда по путевкам должен быть не позднее 31 октября 2020 г., а по перенесенным и дополнительным путевкам не позднее 15 декабря 2020 г.</w:t>
      </w:r>
    </w:p>
    <w:p w:rsidR="00D04A6A" w:rsidRDefault="00D04A6A"/>
    <w:sectPr w:rsidR="00D0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2817"/>
    <w:multiLevelType w:val="hybridMultilevel"/>
    <w:tmpl w:val="C234CD46"/>
    <w:lvl w:ilvl="0" w:tplc="701C5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5"/>
    <w:rsid w:val="005727E6"/>
    <w:rsid w:val="00D04A6A"/>
    <w:rsid w:val="00D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6D99-9AAE-4548-8AD1-6E9D8239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11,Основной текст 12"/>
    <w:basedOn w:val="a"/>
    <w:link w:val="a4"/>
    <w:uiPriority w:val="99"/>
    <w:rsid w:val="005727E6"/>
    <w:pPr>
      <w:spacing w:after="120"/>
      <w:ind w:left="283"/>
      <w:jc w:val="both"/>
    </w:pPr>
  </w:style>
  <w:style w:type="character" w:customStyle="1" w:styleId="a4">
    <w:name w:val="Основной текст с отступом Знак"/>
    <w:aliases w:val="Основной текст 1 Знак1,Основной текст 11 Знак1,Основной текст 12 Знак1"/>
    <w:basedOn w:val="a0"/>
    <w:link w:val="a3"/>
    <w:uiPriority w:val="99"/>
    <w:rsid w:val="0057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727E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rsid w:val="005727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5727E6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5727E6"/>
    <w:rPr>
      <w:rFonts w:ascii="Times New Roman" w:eastAsia="Calibri" w:hAnsi="Times New Roman" w:cs="Times New Roman"/>
      <w:sz w:val="28"/>
    </w:rPr>
  </w:style>
  <w:style w:type="character" w:customStyle="1" w:styleId="FontStyle32">
    <w:name w:val="Font Style32"/>
    <w:rsid w:val="005727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2020-05-18T12:51:00Z</dcterms:created>
  <dcterms:modified xsi:type="dcterms:W3CDTF">2020-05-18T12:51:00Z</dcterms:modified>
</cp:coreProperties>
</file>