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E1" w:rsidRPr="00FC6219" w:rsidRDefault="00523AE2" w:rsidP="00146F68">
      <w:pPr>
        <w:keepLines/>
        <w:widowControl w:val="0"/>
        <w:spacing w:after="0"/>
        <w:jc w:val="center"/>
        <w:rPr>
          <w:b/>
          <w:lang w:eastAsia="ar-SA"/>
        </w:rPr>
      </w:pPr>
      <w:r>
        <w:rPr>
          <w:b/>
          <w:lang w:eastAsia="ar-SA"/>
        </w:rPr>
        <w:t>ОПИСАНИЕ ОБЪЕКТА ЗАКУПКИ</w:t>
      </w:r>
    </w:p>
    <w:p w:rsidR="001907B8" w:rsidRDefault="003065AF" w:rsidP="00146F68">
      <w:pPr>
        <w:keepLines/>
        <w:widowControl w:val="0"/>
        <w:spacing w:after="0"/>
        <w:jc w:val="center"/>
        <w:rPr>
          <w:lang w:eastAsia="ar-SA"/>
        </w:rPr>
      </w:pPr>
      <w:r w:rsidRPr="003065AF">
        <w:rPr>
          <w:lang w:eastAsia="ar-SA"/>
        </w:rPr>
        <w:t>Выполнение работ по обеспечению инвалидов Краснодарского края протезами нижних конечностей в 2020 году</w:t>
      </w:r>
    </w:p>
    <w:p w:rsidR="001907B8" w:rsidRPr="00643475" w:rsidRDefault="001907B8" w:rsidP="0045055E">
      <w:pPr>
        <w:spacing w:after="0"/>
        <w:rPr>
          <w:color w:val="000000"/>
        </w:rPr>
      </w:pPr>
    </w:p>
    <w:tbl>
      <w:tblPr>
        <w:tblStyle w:val="a3"/>
        <w:tblW w:w="5110" w:type="pct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9357"/>
        <w:gridCol w:w="1417"/>
        <w:gridCol w:w="1702"/>
      </w:tblGrid>
      <w:tr w:rsidR="003065AF" w:rsidRPr="003065AF" w:rsidTr="00B571FC">
        <w:trPr>
          <w:trHeight w:val="1092"/>
        </w:trPr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№ п/п</w:t>
            </w:r>
          </w:p>
        </w:tc>
        <w:tc>
          <w:tcPr>
            <w:tcW w:w="61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Наименование товара, работ, услуг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Описание объекта закупки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Единица измерения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Цена за единицу измерения, руб.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1.</w:t>
            </w:r>
          </w:p>
        </w:tc>
        <w:tc>
          <w:tcPr>
            <w:tcW w:w="61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индивидуальная,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крепления протеза бедра на инвалиде должно быть вакуумное; регулировочно-соединительные устройства должны соответствовать весу инвалида; стопа должна быть со средней степенью энергосбережения; коленный шарнир должен быть  полицентрический с «геометрическим замком» с независимым пневматическим регулированием фаз сгибания-разгибания; поворотное устройство должно отсутствовать; для пациентов 2 - 3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291633,33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2.</w:t>
            </w:r>
          </w:p>
        </w:tc>
        <w:tc>
          <w:tcPr>
            <w:tcW w:w="61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индивидуальная, изготовленная по индивидуальному слепку с культи инвалида; постоянная гильза должна быть из литьевого слоистого пластика на основе акриловых смол; вкладная гильза должна быть из эластичных термопластов (для </w:t>
            </w:r>
            <w:proofErr w:type="spellStart"/>
            <w:r w:rsidRPr="003065AF">
              <w:rPr>
                <w:lang w:eastAsia="ar-SA"/>
              </w:rPr>
              <w:t>скелетированной</w:t>
            </w:r>
            <w:proofErr w:type="spellEnd"/>
            <w:r w:rsidRPr="003065AF">
              <w:rPr>
                <w:lang w:eastAsia="ar-SA"/>
              </w:rPr>
              <w:t xml:space="preserve"> гильзы); крепление протеза бедра на инвалиде должно быть с использованием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 xml:space="preserve"> чехла и замка для полимерных чехлов; регулировочно - соединительные устройства должны соответствовать весу инвалида; стопа со средней степенью энергосбережения, коленный шарнир должен быть полицентрический с «геометрическим замком» с независимым пневматическим регулированием фаз сгибания-разгибания; поворотное устройство должно  отсутствовать; для пациентов 2 - 3 уровня активности; тип протеза по назначению должен быть: постоянный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342100,00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lastRenderedPageBreak/>
              <w:t>3.</w:t>
            </w:r>
          </w:p>
        </w:tc>
        <w:tc>
          <w:tcPr>
            <w:tcW w:w="61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индивидуальная, изготовленная по индивидуальному слепку с культи инвалида; постоянная гильза должна быть  из литьевого слоистого пластика на основе акриловых смол; без вкладной гильзы, без чехла полимерного; крепление протеза бедра на инвалиде должно быть поясное с использованием кожаных полуфабрикатов (без шин);регулировочно-соединительные устройства должны  соответствовать весу инвалида; стопа должна быть с голеностопным шарниром, подвижная в сагиттальной плоскости, со сменным пяточным амортизатором; коленный шарнир должен быть полицентрический с «геометрическим замком» с зависимым механическим регулированием фаз сгибания-разгибания, материал титан; поворотное устройство должно отсутствовать; для пациентов 1 - 2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174266,67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4.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индивидуальная, изготовленная по индивидуальному слепку с культи инвалида; количество приемных гильз должно быть - 1; постоянная гильза должна быть из литьевого слоистого пластика на основе акриловых смол; без вкладной гильзы, система крепления протеза бедра на инвалиде должно быть вакуумно-мембранная, с использованием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 xml:space="preserve"> чехла; регулировочно-соединительные устройства должны соответствовать весу инвалида; стопа должна быть подвижная во всех вертикальных плоскостях; одноосный коленный шарнир с механизмом торможения, отключающийся при переходе на передний отдел стопы, с независимым пневматическим регулированием фаз сгибания-разгибания; поворотное устройство должно отсутствовать; для пациентов 2 - 3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342466,67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5.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должно быть - 1;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гелиевого; крепления протеза голени на инвалиде должно быть с использованием полимерного гелиевого наколенника; регулировочно-соединительные устройства должны соответствовать весу инвалида; стопа должна быть со средней степенью энергосбережения; поворотное устройство должно отсутствовать; для пациентов 2 - 3 уровня активности; тип протеза по назначению должен быть: постоянный..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181800,00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lastRenderedPageBreak/>
              <w:t>6.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мягкая должна быть полиуретановая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должно быть- 1;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крепление протеза голени на инвалиде должно быть с использованием гильзы (манжеты с шинами) бедра; регулировочно-соединительные устройства должны соответствовать весу инвалида; стопа с голеностопным шарниром, подвижным в сагиттальной плоскости, со сменным пяточным амортизатором; поворотное устройство должно отсутствовать; для пациентов 1 - 2 уровня активности; тип протеза по назначению должен быть: постоянный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185933,33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7.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Протез голени должен быть на короткую культю, облицовка поролон,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изготовленная по индивидуальному слепку с культи инвалида; приемная гильза должна быть из литьевого слоистого пластика на основе акриловых смол; крепление протеза голени на инвалиде должно быть комбинированное: с использованием замка для полимерных чехлов и гильзы бедра (с использованием манжеты с шинами); регулировочно - соединительные устройства должны соответствовать весу инвалида; стопа должна быть со средней степенью энергосбережения; поворотное устройство должно отсутствовать; для пациентов 2 - 3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261966,67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8.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для купания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Гильза должна быть индивидуальная, изготовленная по индивидуальному слепку с культи инвалида; из литьевого слоистого пластика на основе акриловых смол; вкладная гильза должна быть из эластичных термопластов; крепление протеза голени на инвалиде должно быть облегченное, с использованием силиконового наколенника; регулировочно-соединительные устройства должны соответствовать весу инвалида, стопа должна быть </w:t>
            </w:r>
            <w:proofErr w:type="spellStart"/>
            <w:r w:rsidRPr="003065AF">
              <w:rPr>
                <w:lang w:eastAsia="ar-SA"/>
              </w:rPr>
              <w:t>бесшарнирная</w:t>
            </w:r>
            <w:proofErr w:type="spellEnd"/>
            <w:r w:rsidRPr="003065AF">
              <w:rPr>
                <w:lang w:eastAsia="ar-SA"/>
              </w:rPr>
              <w:t xml:space="preserve"> полиуретановая монолитная; тип протеза по назначению должен быть: протез для купания.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163866,67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9.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полужесткая (эластичная),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индивидуальная, изготовленная по индивидуальному слепку с культи инвалида; постоянная приёмная гильза должна быть из литьевого слоистого пластика на основе акриловых смол; крепление протеза голени на инвалиде должно быть с использованием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 xml:space="preserve"> чехла и замка для полимерных чехлов; регулировочно-соединительные устройства должны соответствовать весу инвалида; стопа должна быть со средней степенью энергосбережения; поворотное устройство должно отсутствовать; для пациентов 2 - 3 </w:t>
            </w:r>
            <w:r w:rsidRPr="003065AF">
              <w:rPr>
                <w:lang w:eastAsia="ar-SA"/>
              </w:rPr>
              <w:lastRenderedPageBreak/>
              <w:t>уровня активности; тип протеза по назначению должен быть: постоянный</w:t>
            </w:r>
          </w:p>
        </w:tc>
        <w:tc>
          <w:tcPr>
            <w:tcW w:w="476" w:type="pct"/>
          </w:tcPr>
          <w:p w:rsidR="003065AF" w:rsidRPr="003065AF" w:rsidRDefault="00267D18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267D18">
              <w:rPr>
                <w:lang w:eastAsia="ar-SA"/>
              </w:rPr>
              <w:lastRenderedPageBreak/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233100,00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lastRenderedPageBreak/>
              <w:t>10.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индивидуальная изготовлена по индивидуальному слепку с культи инвалида; количество приемных (пробных) гильз должно быть- 1;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крепление протеза голени на инвалиде должно быть облегченное, с использованием наколенника; регулировочно-соединительные устройства должны соответствовать весу инвалида, стопа должна быть с высокой степенью энергосбережения; поворотное устройство должно отсутствовать; для пациентов 3-4 уровня активности; тип протеза по назначению должен быть: постоянный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273266,67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11.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стопы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индивидуальная, изготовлена по индивидуальному слепку с культи инвалида; количество приемных (пробных) гильз должно быть - 1; постоянная гильза должна быть из литьевого слоистого пластика на основе акриловых смол; вкладная гильза должна быть из вспененных материалов;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крепление протеза на инвалиде должно быть с использованием наколенника; регулировочно-соединительные устройства должны соответствовать весу инвалида; стопа должна быть со средней степенью энергосбережения; для пациентов 2 - 3 уровня активности; тип протеза по назначению должен быть: постоянный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242133,33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12.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 индивидуальная изготовлена по индивидуальному слепку с культи инвалида; количество приемных (пробных) гильз должно быть  - 1;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крепление протеза голени на инвалиде должно быть с использованием наколенника; регулировочно-соединительные устройства должны соответствовать весу инвалида; стопа должна быть с повышенной упругостью носочной части; для пациентов 1-2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158733,33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13.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быть- 1; постоянная гильза должна быть из литьевого слоистого пластика на основе акриловых смол; без вкладной гильзы, без чехла полимерного </w:t>
            </w:r>
            <w:proofErr w:type="spellStart"/>
            <w:r w:rsidRPr="003065AF">
              <w:rPr>
                <w:lang w:eastAsia="ar-SA"/>
              </w:rPr>
              <w:lastRenderedPageBreak/>
              <w:t>гелевого</w:t>
            </w:r>
            <w:proofErr w:type="spellEnd"/>
            <w:r w:rsidRPr="003065AF">
              <w:rPr>
                <w:lang w:eastAsia="ar-SA"/>
              </w:rPr>
              <w:t>; крепления протеза бедра на инвалиде должно быть поясное с использованием кожаных полуфабрикатов (без шин); регулировочно-соединительные устройства должны соответствовать весу инвалида; стопа должна быть с голеностопным шарниром, подвижным в сагиттальной плоскости, со сменным пяточным амортизатором; одноосный механический коленный шарнир должен быть с ручным замком; поворотное устройство должно отсутствовать; для пациентов 1 - 2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lastRenderedPageBreak/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165600,00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lastRenderedPageBreak/>
              <w:t>14.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быть- 1; постоянная гильза должна быть  из литьевого слоистого пластика на основе акриловых смол; без вкладной гильзы; крепление протеза голени на инвалиде должно быть с использованием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 xml:space="preserve"> чехла и замка для полимерных чехлов; регулировочно-соединительные устройства должны соответствовать весу инвалида; стопа должна быть с высокой степенью энергосбережения; для пациентов 3 - 4 уровня активности; тип протеза по назначению должен быть : постоянный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408600,00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15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  - 1; постоянная гильза должна быть из литьевого слоистого пластика на основе акриловых смол, без вкладной гильзы,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крепления протеза бедра на инвалиде должно быть вакуумное, регулировочно-соединительные устройства должны соответствовать весу инвалида; стопа должна быть подвижная во всех вертикальных плоскостях из карбона; механический одноосный коленный модуль должен быть с тормозным и замковым механизмами; поворотное устройство должно отсутствовать; для пациентов 2 - 3 уровня активности; тип протеза по назначению должен быть: постоянный.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292800,00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lastRenderedPageBreak/>
              <w:t>16.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голени лечебно-тренировочный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индивидуальная, изготовлена по индивидуальному слепку с культи инвалида; количество приемных (пробных) гильз должно быть - 1;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крепление протеза голени на инвалиде должно быть с использованием наколенника; регулировочно-соединительные устройства должны соответствовать весу инвалида; стопа должна быть с голеностопным шарниром, подвижным в сагиттальной плоскости, со сменным пяточным амортизатором; тип протеза по назначению должен быть: лечебно-тренировочный.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125633,33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17.</w:t>
            </w:r>
          </w:p>
        </w:tc>
        <w:tc>
          <w:tcPr>
            <w:tcW w:w="619" w:type="pct"/>
          </w:tcPr>
          <w:p w:rsidR="003065AF" w:rsidRPr="003065AF" w:rsidRDefault="003065AF" w:rsidP="00B571FC">
            <w:pPr>
              <w:spacing w:after="0"/>
              <w:jc w:val="left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лечебно-тренировочный</w:t>
            </w:r>
          </w:p>
        </w:tc>
        <w:tc>
          <w:tcPr>
            <w:tcW w:w="3144" w:type="pct"/>
          </w:tcPr>
          <w:p w:rsidR="003065AF" w:rsidRPr="003065AF" w:rsidRDefault="003065AF" w:rsidP="003065AF">
            <w:pPr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Облицовка должна быть  мягкая полиуретановая модульная (поролон), покрытие облицовки чулки </w:t>
            </w:r>
            <w:proofErr w:type="spellStart"/>
            <w:r w:rsidRPr="003065AF">
              <w:rPr>
                <w:lang w:eastAsia="ar-SA"/>
              </w:rPr>
              <w:t>перлоновые</w:t>
            </w:r>
            <w:proofErr w:type="spellEnd"/>
            <w:r w:rsidRPr="003065AF">
              <w:rPr>
                <w:lang w:eastAsia="ar-SA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 - 1; постоянная гильза должна быть  из литьевого слоистого пластика на основе акриловых смол; без вкладной гильзы, без чехла полимерного </w:t>
            </w:r>
            <w:proofErr w:type="spellStart"/>
            <w:r w:rsidRPr="003065AF">
              <w:rPr>
                <w:lang w:eastAsia="ar-SA"/>
              </w:rPr>
              <w:t>гелевого</w:t>
            </w:r>
            <w:proofErr w:type="spellEnd"/>
            <w:r w:rsidRPr="003065AF">
              <w:rPr>
                <w:lang w:eastAsia="ar-SA"/>
              </w:rPr>
              <w:t>; крепления протеза бедра на инвалиде должно быть поясное с использованием кожаных полуфабрикатов (без шин);регулировочно-соединительные устройства должны соответствовать весу инвалида; стопа должна быть без шарнирная, полиуретановая, монолитная; одноосный механический коленный шарнир должен быть с ручным замком; поворотное устройство должно отсутствовать; тип протеза по назначению должен быть: лечебно-тренировочный.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157800,00</w:t>
            </w:r>
          </w:p>
        </w:tc>
      </w:tr>
      <w:tr w:rsidR="003065AF" w:rsidRPr="003065AF" w:rsidTr="00B571FC">
        <w:tc>
          <w:tcPr>
            <w:tcW w:w="18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jc w:val="left"/>
              <w:rPr>
                <w:lang w:eastAsia="en-US"/>
              </w:rPr>
            </w:pPr>
            <w:r w:rsidRPr="003065AF">
              <w:rPr>
                <w:lang w:eastAsia="en-US"/>
              </w:rPr>
              <w:t>18.</w:t>
            </w:r>
          </w:p>
        </w:tc>
        <w:tc>
          <w:tcPr>
            <w:tcW w:w="619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Протез бедра для купания</w:t>
            </w:r>
          </w:p>
        </w:tc>
        <w:tc>
          <w:tcPr>
            <w:tcW w:w="3144" w:type="pct"/>
            <w:vAlign w:val="center"/>
          </w:tcPr>
          <w:p w:rsidR="003065AF" w:rsidRPr="003065AF" w:rsidRDefault="003065AF" w:rsidP="003065AF">
            <w:pPr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 xml:space="preserve">Пенополиуретановая оболочка. Приемная гильза должна быть индивидуальная в количестве две пробные гильзы.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гелиевые, крепление должно быть с использованием замка, вакуумной мембраны (в зависимости от потребности получателя). Регулировочно-соединительные устройства должны соответствовать весу инвалида. Коленный шарнир должен быть водостойкий, гидравлический с интегрированным фиксатором и регулировкой фазы </w:t>
            </w:r>
            <w:r w:rsidRPr="003065AF">
              <w:rPr>
                <w:color w:val="000000"/>
                <w:lang w:eastAsia="ar-SA"/>
              </w:rPr>
              <w:t>переноса. Стопа водостойкая с рифленым профилем подошвы, тип протеза по назначению: протез для купания.</w:t>
            </w:r>
          </w:p>
        </w:tc>
        <w:tc>
          <w:tcPr>
            <w:tcW w:w="476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Штука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lang w:eastAsia="ar-SA"/>
              </w:rPr>
            </w:pPr>
            <w:r w:rsidRPr="003065AF">
              <w:rPr>
                <w:lang w:eastAsia="ar-SA"/>
              </w:rPr>
              <w:t>422866,67</w:t>
            </w:r>
          </w:p>
        </w:tc>
      </w:tr>
      <w:tr w:rsidR="003065AF" w:rsidRPr="003065AF" w:rsidTr="00B571FC">
        <w:tc>
          <w:tcPr>
            <w:tcW w:w="4428" w:type="pct"/>
            <w:gridSpan w:val="4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3065AF">
              <w:rPr>
                <w:b/>
                <w:lang w:eastAsia="ar-SA"/>
              </w:rPr>
              <w:t>ИТОГО НЦЕ:</w:t>
            </w:r>
          </w:p>
        </w:tc>
        <w:tc>
          <w:tcPr>
            <w:tcW w:w="572" w:type="pct"/>
          </w:tcPr>
          <w:p w:rsidR="003065AF" w:rsidRPr="00B571FC" w:rsidRDefault="003065AF" w:rsidP="003065AF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B571FC">
              <w:rPr>
                <w:b/>
                <w:lang w:eastAsia="ar-SA"/>
              </w:rPr>
              <w:t>4 424 566,67</w:t>
            </w:r>
          </w:p>
        </w:tc>
      </w:tr>
      <w:tr w:rsidR="003065AF" w:rsidRPr="003065AF" w:rsidTr="00B571FC">
        <w:tc>
          <w:tcPr>
            <w:tcW w:w="4428" w:type="pct"/>
            <w:gridSpan w:val="4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3065AF">
              <w:rPr>
                <w:b/>
                <w:lang w:eastAsia="ar-SA"/>
              </w:rPr>
              <w:t>ИТОГО МАКСИМАЛЬНОЕ ЗНАЧЕНИЕ ЦЕНЫ КОНТРАКТА:</w:t>
            </w:r>
          </w:p>
        </w:tc>
        <w:tc>
          <w:tcPr>
            <w:tcW w:w="572" w:type="pct"/>
          </w:tcPr>
          <w:p w:rsidR="003065AF" w:rsidRPr="003065AF" w:rsidRDefault="003065AF" w:rsidP="003065AF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3065AF">
              <w:rPr>
                <w:b/>
                <w:lang w:eastAsia="ar-SA"/>
              </w:rPr>
              <w:t>80 000 000,00</w:t>
            </w:r>
          </w:p>
        </w:tc>
      </w:tr>
    </w:tbl>
    <w:p w:rsidR="00D1503B" w:rsidRDefault="00CF4087"/>
    <w:p w:rsidR="003065AF" w:rsidRPr="003065AF" w:rsidRDefault="003065AF" w:rsidP="003065AF">
      <w:pPr>
        <w:suppressAutoHyphens/>
        <w:spacing w:after="0"/>
        <w:ind w:firstLine="709"/>
      </w:pPr>
      <w:r w:rsidRPr="003065AF">
        <w:lastRenderedPageBreak/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3065AF">
        <w:t>протезно</w:t>
      </w:r>
      <w:proofErr w:type="spellEnd"/>
      <w:r w:rsidRPr="003065AF"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должен исчисляться с даты предоставления его инвалиду.</w:t>
      </w:r>
    </w:p>
    <w:p w:rsidR="003065AF" w:rsidRPr="003065AF" w:rsidRDefault="003065AF" w:rsidP="00D1742F">
      <w:pPr>
        <w:spacing w:after="0"/>
        <w:ind w:firstLine="708"/>
        <w:rPr>
          <w:lang w:eastAsia="en-US"/>
        </w:rPr>
      </w:pPr>
      <w:r w:rsidRPr="003065AF">
        <w:rPr>
          <w:b/>
        </w:rPr>
        <w:t>Условия и сроки (периоды) выполнения работ</w:t>
      </w:r>
      <w:r w:rsidRPr="003065AF">
        <w:t xml:space="preserve">: </w:t>
      </w:r>
      <w:r w:rsidRPr="003065AF">
        <w:rPr>
          <w:lang w:eastAsia="en-US"/>
        </w:rPr>
        <w:t xml:space="preserve">Срок изготовления протезно-ортопедического изделия не должен превышать 60 дней со дня обращения инвалида с направлением Заказчика. Срок завершения работ должен быть не позднее 31.10.2020. Срок действия направления должен быть не позднее 31.08.2020 года. </w:t>
      </w:r>
    </w:p>
    <w:p w:rsidR="003065AF" w:rsidRPr="003065AF" w:rsidRDefault="003065AF" w:rsidP="00D1742F">
      <w:pPr>
        <w:spacing w:after="0"/>
        <w:ind w:firstLine="708"/>
      </w:pPr>
      <w:r w:rsidRPr="003065AF">
        <w:t>Заказчик через Филиалы Заказчика предоставляет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31.08.2020 г.</w:t>
      </w:r>
    </w:p>
    <w:p w:rsidR="003065AF" w:rsidRPr="003065AF" w:rsidRDefault="003065AF" w:rsidP="003065AF">
      <w:pPr>
        <w:suppressAutoHyphens/>
        <w:spacing w:after="0"/>
        <w:ind w:firstLine="709"/>
      </w:pPr>
      <w:r w:rsidRPr="003065AF">
        <w:rPr>
          <w:b/>
        </w:rPr>
        <w:t>Место выполнения работ</w:t>
      </w:r>
      <w:r w:rsidRPr="003065AF">
        <w:t xml:space="preserve">: </w:t>
      </w:r>
      <w:r w:rsidRPr="003065AF">
        <w:rPr>
          <w:lang w:eastAsia="en-US"/>
        </w:rPr>
        <w:t xml:space="preserve">Российская Федерация, Краснодарский край, работы должны выполняться по месту протезирования, </w:t>
      </w:r>
      <w:proofErr w:type="spellStart"/>
      <w:r w:rsidRPr="003065AF">
        <w:rPr>
          <w:lang w:eastAsia="en-US"/>
        </w:rPr>
        <w:t>протезно</w:t>
      </w:r>
      <w:proofErr w:type="spellEnd"/>
      <w:r w:rsidRPr="003065AF">
        <w:rPr>
          <w:lang w:eastAsia="en-US"/>
        </w:rPr>
        <w:t xml:space="preserve">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3065AF" w:rsidRPr="003065AF" w:rsidRDefault="003065AF" w:rsidP="003065AF">
      <w:pPr>
        <w:keepLines/>
        <w:widowControl w:val="0"/>
        <w:spacing w:after="0"/>
        <w:ind w:firstLine="709"/>
      </w:pPr>
      <w:r w:rsidRPr="003065AF">
        <w:rPr>
          <w:b/>
        </w:rPr>
        <w:t>Требования к качеству работ</w:t>
      </w:r>
      <w:r w:rsidRPr="003065AF">
        <w:t xml:space="preserve">: </w:t>
      </w:r>
      <w:r w:rsidRPr="003065AF">
        <w:rPr>
          <w:color w:val="000000"/>
        </w:rPr>
        <w:t xml:space="preserve">протезы нижних конечностей </w:t>
      </w:r>
      <w:r w:rsidR="00CF4087">
        <w:rPr>
          <w:color w:val="000000"/>
        </w:rPr>
        <w:t>должны</w:t>
      </w:r>
      <w:bookmarkStart w:id="0" w:name="_GoBack"/>
      <w:bookmarkEnd w:id="0"/>
      <w:r w:rsidRPr="003065AF">
        <w:rPr>
          <w:color w:val="000000"/>
        </w:rPr>
        <w:t xml:space="preserve"> соответствовать требованиям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 (п.</w:t>
      </w:r>
      <w:r w:rsidRPr="003065AF">
        <w:rPr>
          <w:lang w:eastAsia="ar-SA"/>
        </w:rPr>
        <w:t xml:space="preserve"> 4.1.1, п.4.4.1)</w:t>
      </w:r>
      <w:r w:rsidRPr="003065AF">
        <w:t>.</w:t>
      </w:r>
    </w:p>
    <w:p w:rsidR="003065AF" w:rsidRPr="003065AF" w:rsidRDefault="003065AF" w:rsidP="003065AF">
      <w:pPr>
        <w:suppressAutoHyphens/>
        <w:spacing w:after="0"/>
        <w:ind w:firstLine="709"/>
      </w:pPr>
      <w:r w:rsidRPr="003065AF">
        <w:rPr>
          <w:b/>
        </w:rPr>
        <w:t>Требования к техническим и функциональным характеристикам работ</w:t>
      </w:r>
      <w:r w:rsidRPr="003065AF">
        <w:t xml:space="preserve">: 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3065AF" w:rsidRPr="003065AF" w:rsidRDefault="003065AF" w:rsidP="003065AF">
      <w:pPr>
        <w:suppressAutoHyphens/>
        <w:spacing w:after="0"/>
        <w:ind w:firstLine="709"/>
      </w:pPr>
      <w:r w:rsidRPr="003065AF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нижней конечности.</w:t>
      </w:r>
    </w:p>
    <w:p w:rsidR="003065AF" w:rsidRPr="003065AF" w:rsidRDefault="003065AF" w:rsidP="003065AF">
      <w:pPr>
        <w:suppressAutoHyphens/>
        <w:spacing w:after="0"/>
        <w:ind w:firstLine="709"/>
      </w:pPr>
      <w:r w:rsidRPr="003065AF">
        <w:rPr>
          <w:b/>
        </w:rPr>
        <w:t>Требования к результатам работ</w:t>
      </w:r>
      <w:r w:rsidRPr="003065AF">
        <w:t>: 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3065AF" w:rsidRPr="003065AF" w:rsidRDefault="003065AF" w:rsidP="003065AF">
      <w:pPr>
        <w:suppressAutoHyphens/>
        <w:spacing w:after="0"/>
        <w:ind w:firstLine="709"/>
      </w:pPr>
      <w:r w:rsidRPr="003065AF">
        <w:rPr>
          <w:b/>
        </w:rPr>
        <w:t>Срок предоставления гарантии на выполненные работы</w:t>
      </w:r>
      <w:r w:rsidRPr="003065AF">
        <w:t>: срок предоставления гарантии должен составлять не менее 9 месяцев с момента выдачи изделия получателю.</w:t>
      </w:r>
    </w:p>
    <w:p w:rsidR="003065AF" w:rsidRPr="003065AF" w:rsidRDefault="003065AF" w:rsidP="003065AF">
      <w:r w:rsidRPr="003065AF"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</w:p>
    <w:sectPr w:rsidR="003065AF" w:rsidRPr="003065AF" w:rsidSect="004505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A"/>
    <w:rsid w:val="00146F68"/>
    <w:rsid w:val="0017620A"/>
    <w:rsid w:val="001907B8"/>
    <w:rsid w:val="001A27F0"/>
    <w:rsid w:val="001D393E"/>
    <w:rsid w:val="00267D18"/>
    <w:rsid w:val="003065AF"/>
    <w:rsid w:val="0045055E"/>
    <w:rsid w:val="00523AE2"/>
    <w:rsid w:val="00675AE1"/>
    <w:rsid w:val="00B571FC"/>
    <w:rsid w:val="00CF4087"/>
    <w:rsid w:val="00D1742F"/>
    <w:rsid w:val="00F10336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D904-F3DB-406B-B158-2E6210B8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5">
    <w:name w:val="Сетка таблицы35"/>
    <w:basedOn w:val="a1"/>
    <w:next w:val="a3"/>
    <w:uiPriority w:val="59"/>
    <w:rsid w:val="00146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Сигаева Лилия Александровна</cp:lastModifiedBy>
  <cp:revision>13</cp:revision>
  <dcterms:created xsi:type="dcterms:W3CDTF">2020-03-03T11:28:00Z</dcterms:created>
  <dcterms:modified xsi:type="dcterms:W3CDTF">2020-04-01T13:21:00Z</dcterms:modified>
</cp:coreProperties>
</file>