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05" w:rsidRPr="004F3005" w:rsidRDefault="004F3005" w:rsidP="004F3005">
      <w:pPr>
        <w:keepNext/>
        <w:tabs>
          <w:tab w:val="left" w:pos="708"/>
          <w:tab w:val="left" w:pos="840"/>
          <w:tab w:val="right" w:leader="dot" w:pos="10435"/>
        </w:tabs>
        <w:spacing w:before="240" w:after="60" w:line="240" w:lineRule="auto"/>
        <w:ind w:left="1080" w:hanging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 w:rsidRPr="004F300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>Техническое задание</w:t>
      </w:r>
    </w:p>
    <w:p w:rsidR="004F3005" w:rsidRPr="004F3005" w:rsidRDefault="004F3005" w:rsidP="004F300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Выполнение работ по обеспечению инвалидов в 2020 году </w:t>
      </w:r>
    </w:p>
    <w:p w:rsidR="004F3005" w:rsidRPr="004F3005" w:rsidRDefault="004F3005" w:rsidP="004F300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протезами нижних конечностей</w:t>
      </w:r>
    </w:p>
    <w:p w:rsidR="004F3005" w:rsidRPr="004F3005" w:rsidRDefault="005309D9" w:rsidP="005309D9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ИКЗ: </w:t>
      </w:r>
      <w:r w:rsidR="00F33C9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01132602472113260100100050003250323/</w:t>
      </w:r>
      <w:r w:rsidR="00271B88">
        <w:rPr>
          <w:b/>
          <w:sz w:val="26"/>
          <w:szCs w:val="26"/>
        </w:rPr>
        <w:t xml:space="preserve"> </w:t>
      </w:r>
      <w:r w:rsidR="00442AB9">
        <w:rPr>
          <w:b/>
          <w:sz w:val="26"/>
          <w:szCs w:val="26"/>
        </w:rPr>
        <w:t>20113260247211326010010005010</w:t>
      </w:r>
      <w:bookmarkStart w:id="0" w:name="_GoBack"/>
      <w:bookmarkEnd w:id="0"/>
      <w:r>
        <w:rPr>
          <w:b/>
          <w:sz w:val="26"/>
          <w:szCs w:val="26"/>
        </w:rPr>
        <w:t>3250323</w:t>
      </w:r>
    </w:p>
    <w:p w:rsidR="004F3005" w:rsidRPr="004F3005" w:rsidRDefault="004F3005" w:rsidP="004F300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val="ru" w:eastAsia="ru-RU"/>
        </w:rPr>
      </w:pPr>
      <w:r w:rsidRPr="004F3005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Требования к качеству работ</w:t>
      </w:r>
    </w:p>
    <w:p w:rsidR="004F3005" w:rsidRPr="004F3005" w:rsidRDefault="004F3005" w:rsidP="004F300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Протезы нижних конечностей должны соответствовать требованиям Государственного стандарта Российской Федерации ГОСТ </w:t>
      </w:r>
      <w:proofErr w:type="gramStart"/>
      <w:r w:rsidRPr="004F3005">
        <w:rPr>
          <w:rFonts w:ascii="Times New Roman" w:eastAsia="Times New Roman" w:hAnsi="Times New Roman" w:cs="Times New Roman"/>
          <w:sz w:val="24"/>
          <w:szCs w:val="21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при составлении конкурсной документации должна отвечать требованиям Национального стандарта Российской Федерации ГОСТ </w:t>
      </w:r>
      <w:proofErr w:type="gramStart"/>
      <w:r w:rsidRPr="004F3005">
        <w:rPr>
          <w:rFonts w:ascii="Times New Roman" w:eastAsia="Times New Roman" w:hAnsi="Times New Roman" w:cs="Times New Roman"/>
          <w:sz w:val="24"/>
          <w:szCs w:val="21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51819-2017 «Протезирование и </w:t>
      </w:r>
      <w:proofErr w:type="spellStart"/>
      <w:r w:rsidRPr="004F3005">
        <w:rPr>
          <w:rFonts w:ascii="Times New Roman" w:eastAsia="Times New Roman" w:hAnsi="Times New Roman" w:cs="Times New Roman"/>
          <w:sz w:val="24"/>
          <w:szCs w:val="21"/>
          <w:lang w:eastAsia="ru-RU"/>
        </w:rPr>
        <w:t>ортезирование</w:t>
      </w:r>
      <w:proofErr w:type="spellEnd"/>
      <w:r w:rsidRPr="004F3005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верхних и нижних конечностей. Термины и определения».</w:t>
      </w:r>
    </w:p>
    <w:p w:rsidR="004F3005" w:rsidRPr="004F3005" w:rsidRDefault="004F3005" w:rsidP="004F300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val="ru" w:eastAsia="ru-RU"/>
        </w:rPr>
      </w:pPr>
      <w:r w:rsidRPr="004F3005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Требования к техническим и функциональным характеристикам работ</w:t>
      </w:r>
    </w:p>
    <w:p w:rsidR="004F3005" w:rsidRPr="004F3005" w:rsidRDefault="004F3005" w:rsidP="004F3005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по обеспечению инвалидов протезами нижних конечностей должны</w:t>
      </w:r>
      <w:r w:rsidRPr="004F3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F3005" w:rsidRPr="004F3005" w:rsidRDefault="004F3005" w:rsidP="004F3005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4F3005" w:rsidRPr="004F3005" w:rsidRDefault="004F3005" w:rsidP="004F3005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гильза протеза конечности</w:t>
      </w:r>
      <w:r w:rsidRPr="004F3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4F3005" w:rsidRPr="004F3005" w:rsidRDefault="004F3005" w:rsidP="004F3005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4F3005" w:rsidRPr="004F3005" w:rsidRDefault="004F3005" w:rsidP="004F3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4F3005" w:rsidRPr="004F3005" w:rsidRDefault="004F3005" w:rsidP="004F3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Calibri" w:hAnsi="Times New Roman" w:cs="Times New Roman"/>
          <w:sz w:val="24"/>
          <w:szCs w:val="24"/>
          <w:lang w:eastAsia="ru-RU"/>
        </w:rPr>
        <w:t>Рабочий протез нижней конечности имеет внешний вид упрощенной конструкции протеза без стопы.</w:t>
      </w:r>
    </w:p>
    <w:p w:rsidR="004F3005" w:rsidRPr="004F3005" w:rsidRDefault="004F3005" w:rsidP="004F3005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Косметический протез конечности восполняет форму и внешний вид отсутствующей ее части.</w:t>
      </w:r>
    </w:p>
    <w:p w:rsidR="004F3005" w:rsidRPr="004F3005" w:rsidRDefault="004F3005" w:rsidP="004F3005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безопасности работ</w:t>
      </w:r>
    </w:p>
    <w:p w:rsidR="004F3005" w:rsidRPr="004F3005" w:rsidRDefault="004F3005" w:rsidP="004F3005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обеспечению инвалидов протезами нижних конечностей должно осуществляться при наличии: декларации о соответствии на протезно-ортопедическое изделие, сертификатов соответствия, протоколов испытаний.</w:t>
      </w:r>
    </w:p>
    <w:p w:rsidR="004F3005" w:rsidRPr="004F3005" w:rsidRDefault="004F3005" w:rsidP="004F30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4F30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Исполнитель осуществляет выполнение комплекса работ по изготовлению протезов нижних конечностей 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 w:rsidRPr="004F300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№ 291 от 16.04.201</w:t>
      </w:r>
      <w:r w:rsidRPr="004F30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4F3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4F3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инновационного центра «</w:t>
      </w:r>
      <w:proofErr w:type="spellStart"/>
      <w:r w:rsidRPr="004F3005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Сколково</w:t>
      </w:r>
      <w:proofErr w:type="spellEnd"/>
      <w:r w:rsidRPr="004F300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4F30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4F3005" w:rsidRPr="004F3005" w:rsidRDefault="004F3005" w:rsidP="004F3005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05" w:rsidRPr="004F3005" w:rsidRDefault="004F3005" w:rsidP="004F3005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работ</w:t>
      </w:r>
    </w:p>
    <w:p w:rsidR="004F3005" w:rsidRPr="004F3005" w:rsidRDefault="004F3005" w:rsidP="004F3005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</w:t>
      </w: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4F3005" w:rsidRPr="004F3005" w:rsidRDefault="004F3005" w:rsidP="004F300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сроки (периоды) выполнения работ</w:t>
      </w:r>
    </w:p>
    <w:p w:rsidR="004F3005" w:rsidRPr="004F3005" w:rsidRDefault="004F3005" w:rsidP="004F300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4"/>
          <w:szCs w:val="24"/>
          <w:lang w:eastAsia="ru-RU" w:bidi="ru-RU"/>
        </w:rPr>
      </w:pPr>
      <w:r w:rsidRPr="004F3005">
        <w:rPr>
          <w:rFonts w:ascii="Times New Roman CYR" w:eastAsia="Times New Roman CYR" w:hAnsi="Times New Roman CYR" w:cs="Times New Roman CYR"/>
          <w:kern w:val="2"/>
          <w:sz w:val="24"/>
          <w:szCs w:val="24"/>
          <w:lang w:eastAsia="ru-RU"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4F3005" w:rsidRPr="004F3005" w:rsidRDefault="004F3005" w:rsidP="004F3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60 (Шестидесяти) календарных дней </w:t>
      </w:r>
      <w:proofErr w:type="gramStart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от Получателя. </w:t>
      </w:r>
    </w:p>
    <w:p w:rsidR="004F3005" w:rsidRPr="004F3005" w:rsidRDefault="004F3005" w:rsidP="004F3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принимает на себя обязательства по выполнению работ и обеспечению Получателей до 15 декабря 2020 года.</w:t>
      </w:r>
    </w:p>
    <w:p w:rsidR="004F3005" w:rsidRPr="004F3005" w:rsidRDefault="004F3005" w:rsidP="004F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Требования к гарантийному сроку и (или) объему предоставления </w:t>
      </w:r>
    </w:p>
    <w:p w:rsidR="004F3005" w:rsidRPr="004F3005" w:rsidRDefault="004F3005" w:rsidP="004F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 качества изделий</w:t>
      </w:r>
    </w:p>
    <w:p w:rsidR="004F3005" w:rsidRPr="004F3005" w:rsidRDefault="004F3005" w:rsidP="004F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протезы устанавливается со дня выдачи готового изделия в эксплуатацию:</w:t>
      </w:r>
    </w:p>
    <w:p w:rsidR="004F3005" w:rsidRPr="004F3005" w:rsidRDefault="004F3005" w:rsidP="004F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протезы немодульного типа – 7 (Семь) месяцев,</w:t>
      </w:r>
    </w:p>
    <w:p w:rsidR="004F3005" w:rsidRPr="004F3005" w:rsidRDefault="004F3005" w:rsidP="004F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-протезы модульного типа – 12 (Двенадцать) месяцев,</w:t>
      </w:r>
    </w:p>
    <w:p w:rsidR="004F3005" w:rsidRPr="004F3005" w:rsidRDefault="004F3005" w:rsidP="004F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протезы лечебно-тренировочные – 12 (Двенадцать) месяцев.</w:t>
      </w:r>
    </w:p>
    <w:p w:rsidR="004F3005" w:rsidRPr="004F3005" w:rsidRDefault="004F3005" w:rsidP="004F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предприятие-изготовитель производит замену или ремонт изделия бесплатно.</w:t>
      </w:r>
    </w:p>
    <w:p w:rsidR="004F3005" w:rsidRPr="004F3005" w:rsidRDefault="004F3005" w:rsidP="004F3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протезно-ортопедическое изделие должен соответствовать ТУ.</w:t>
      </w:r>
    </w:p>
    <w:p w:rsidR="004F3005" w:rsidRPr="004F3005" w:rsidRDefault="004F3005" w:rsidP="004F3005">
      <w:pPr>
        <w:keepNext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Форма, сроки и порядок оплаты работ</w:t>
      </w:r>
    </w:p>
    <w:p w:rsidR="004F3005" w:rsidRPr="004F3005" w:rsidRDefault="004F3005" w:rsidP="004F300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</w:t>
      </w:r>
      <w:proofErr w:type="gramStart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счета и надлежащим образом оформленных отчетных и финансовых документов.  </w:t>
      </w:r>
    </w:p>
    <w:p w:rsidR="004F3005" w:rsidRPr="004F3005" w:rsidRDefault="004F3005" w:rsidP="004F3005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цены контракта</w:t>
      </w:r>
    </w:p>
    <w:p w:rsidR="004F3005" w:rsidRPr="004F3005" w:rsidRDefault="004F3005" w:rsidP="004F300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включает все </w:t>
      </w:r>
      <w:r w:rsidRPr="004F30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расходы по </w:t>
      </w: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4F3005" w:rsidRPr="004F3005" w:rsidRDefault="004F3005" w:rsidP="004F300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и функциональным характеристикам протезов нижних конечностей.</w:t>
      </w:r>
    </w:p>
    <w:p w:rsidR="004F3005" w:rsidRPr="004F3005" w:rsidRDefault="004F3005" w:rsidP="004F3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должны отвечать требованиям ГОСТ </w:t>
      </w:r>
      <w:proofErr w:type="gramStart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51819-2017 Национальный стандарт РФ «Протезирование и </w:t>
      </w:r>
      <w:proofErr w:type="spellStart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конечностей. Термины и определения» </w:t>
      </w:r>
      <w:r w:rsidRPr="004F30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соответствующим Техническим условиям, утвержденным в установленном порядке.</w:t>
      </w:r>
    </w:p>
    <w:p w:rsidR="004F3005" w:rsidRPr="004F3005" w:rsidRDefault="004F3005" w:rsidP="004F3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соприкасающиеся с телом потребителя, должны обладать </w:t>
      </w:r>
      <w:proofErr w:type="spellStart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биосовместимостью</w:t>
      </w:r>
      <w:proofErr w:type="spellEnd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кожным покровом человека, не вызывать </w:t>
      </w:r>
      <w:proofErr w:type="spellStart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токсилогических</w:t>
      </w:r>
      <w:proofErr w:type="spellEnd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аллергических реакций в соответствии с </w:t>
      </w:r>
      <w:r w:rsidRPr="004F300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ГОСТ ISO 10993-1-2011 «Изделия медицинские. Оценка биологического действия медицинских изделий» Часть 1,5,10, </w:t>
      </w:r>
      <w:r w:rsidRPr="004F3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ГОСТ </w:t>
      </w:r>
      <w:proofErr w:type="gramStart"/>
      <w:r w:rsidRPr="004F3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52770-2016 Национальный стандарт РФ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4F3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4F3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ортезы</w:t>
      </w:r>
      <w:proofErr w:type="spellEnd"/>
      <w:r w:rsidRPr="004F3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наружные. Требования и методы испытаний»</w:t>
      </w:r>
    </w:p>
    <w:p w:rsidR="004F3005" w:rsidRPr="004F3005" w:rsidRDefault="004F3005" w:rsidP="004F3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4F3005" w:rsidRPr="004F3005" w:rsidRDefault="004F3005" w:rsidP="004F3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4F3005" w:rsidRPr="004F3005" w:rsidRDefault="004F3005" w:rsidP="004F3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4F3005" w:rsidRPr="004F3005" w:rsidRDefault="004F3005" w:rsidP="004F3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 инвалидов.</w:t>
      </w:r>
    </w:p>
    <w:p w:rsidR="004F3005" w:rsidRPr="004F3005" w:rsidRDefault="004F3005" w:rsidP="004F300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маркировке, упаковке, хранению и отгрузке.</w:t>
      </w:r>
    </w:p>
    <w:p w:rsidR="004F3005" w:rsidRPr="004F3005" w:rsidRDefault="004F3005" w:rsidP="004F3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20790-93/ГОСТ </w:t>
      </w:r>
      <w:proofErr w:type="gramStart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50444-92 Межгосударственный стандарт «Приборы, аппараты и оборудование медицинские. Общие технические условия», ГОСТ 30324.0-95 (МЭК 301-1-88) /ГОСТ </w:t>
      </w:r>
      <w:proofErr w:type="gramStart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50267.0-92 (МЭК 601-88) «Изделия медицинские электрические. Часть 1. Общие требования безопасности» и </w:t>
      </w:r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ГОСТ </w:t>
      </w:r>
      <w:proofErr w:type="gramStart"/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F3005" w:rsidRPr="004F3005" w:rsidRDefault="004F3005" w:rsidP="004F3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4F3005" w:rsidRPr="004F3005" w:rsidRDefault="004F3005" w:rsidP="004F300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Требования к безопасности.</w:t>
      </w:r>
    </w:p>
    <w:p w:rsidR="004F3005" w:rsidRPr="004F3005" w:rsidRDefault="004F3005" w:rsidP="004F3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Протезы и протезно-ортопедические изделия должны соответствовать требованиям ГОСТ </w:t>
      </w:r>
      <w:proofErr w:type="gramStart"/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ИСО 10328-2007 Национальный стандарт РФ «Протезирование. Испытания конструкции протезов нижних конечностей. Требования и методы испытаний», ГОСТ </w:t>
      </w:r>
      <w:proofErr w:type="gramStart"/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ИСО 13405-1-2001 Государственный стандарт РФ «Протезирование и </w:t>
      </w:r>
      <w:proofErr w:type="spellStart"/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ортезирование</w:t>
      </w:r>
      <w:proofErr w:type="spellEnd"/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. Классификация и описание узлов протезов. Ч.1 Классификация узлов протезов», ГОСТ </w:t>
      </w:r>
      <w:proofErr w:type="gramStart"/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51191-2007 Национальный стандарт РФ «Узлы протезов нижних конечностей. Технические требования и методы испытаний», ГОСТ </w:t>
      </w:r>
      <w:proofErr w:type="gramStart"/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Р</w:t>
      </w:r>
      <w:proofErr w:type="gramEnd"/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4F3005" w:rsidRPr="004F3005" w:rsidRDefault="004F3005" w:rsidP="004F3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Протезы </w:t>
      </w: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 конечностей должны отвечать требованиям безопасности в течени</w:t>
      </w:r>
      <w:proofErr w:type="gramStart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эксплуатации при условии выполнения получателем установленных требований по их пользованию.</w:t>
      </w:r>
    </w:p>
    <w:p w:rsidR="004F3005" w:rsidRPr="004F3005" w:rsidRDefault="004F3005" w:rsidP="004F3005">
      <w:pPr>
        <w:numPr>
          <w:ilvl w:val="0"/>
          <w:numId w:val="2"/>
        </w:numPr>
        <w:shd w:val="clear" w:color="auto" w:fill="FFFFFF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количественным и качественным характеристикам изделий</w:t>
      </w:r>
    </w:p>
    <w:p w:rsidR="004F3005" w:rsidRPr="004F3005" w:rsidRDefault="004F3005" w:rsidP="004F3005">
      <w:pPr>
        <w:shd w:val="clear" w:color="auto" w:fill="FFFFFF"/>
        <w:tabs>
          <w:tab w:val="left" w:pos="6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005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Требования к качественным характеристикам изделий указаны в Таблице № 1.</w:t>
      </w:r>
    </w:p>
    <w:p w:rsidR="004F3005" w:rsidRPr="004F3005" w:rsidRDefault="004F3005" w:rsidP="004F3005">
      <w:pPr>
        <w:shd w:val="clear" w:color="auto" w:fill="FFFFFF"/>
        <w:tabs>
          <w:tab w:val="left" w:pos="6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количество – </w:t>
      </w:r>
      <w:r w:rsidRPr="004F3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штук. </w:t>
      </w:r>
    </w:p>
    <w:p w:rsidR="004F3005" w:rsidRPr="004F3005" w:rsidRDefault="004F3005" w:rsidP="004F3005">
      <w:pPr>
        <w:shd w:val="clear" w:color="auto" w:fill="FFFFFF"/>
        <w:tabs>
          <w:tab w:val="left" w:pos="60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1.</w:t>
      </w:r>
    </w:p>
    <w:tbl>
      <w:tblPr>
        <w:tblW w:w="114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67"/>
        <w:gridCol w:w="4535"/>
        <w:gridCol w:w="1276"/>
        <w:gridCol w:w="1275"/>
        <w:gridCol w:w="1424"/>
        <w:gridCol w:w="1038"/>
        <w:gridCol w:w="12"/>
      </w:tblGrid>
      <w:tr w:rsidR="004F3005" w:rsidRPr="004F3005" w:rsidTr="00352545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05" w:rsidRPr="004F3005" w:rsidRDefault="004F3005" w:rsidP="004F300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005" w:rsidRPr="004F3005" w:rsidRDefault="004F3005" w:rsidP="004F300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и технические 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5" w:rsidRPr="004F3005" w:rsidRDefault="004F3005" w:rsidP="004F30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Срок службы/ срок гарантии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5" w:rsidRPr="004F3005" w:rsidRDefault="004F3005" w:rsidP="004F30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Срок изготовления изделия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5" w:rsidRPr="004F3005" w:rsidRDefault="004F3005" w:rsidP="004F30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Цена за ед., руб.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5" w:rsidRPr="004F3005" w:rsidRDefault="004F3005" w:rsidP="004F30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изделий, шт.</w:t>
            </w:r>
          </w:p>
        </w:tc>
      </w:tr>
      <w:tr w:rsidR="004F3005" w:rsidRPr="004F3005" w:rsidTr="00352545">
        <w:trPr>
          <w:gridAfter w:val="1"/>
          <w:wAfter w:w="12" w:type="dxa"/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005" w:rsidRPr="004F3005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</w:t>
            </w:r>
          </w:p>
          <w:p w:rsidR="004F3005" w:rsidRPr="004F3005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 – 01.28.08.07.09</w:t>
            </w:r>
          </w:p>
          <w:p w:rsidR="004F3005" w:rsidRPr="004F3005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005" w:rsidRPr="004F3005" w:rsidRDefault="004F3005" w:rsidP="004F3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Протез голени модульный. Формообразующая часть </w:t>
            </w:r>
            <w:proofErr w:type="gramStart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косметической</w:t>
            </w:r>
            <w:proofErr w:type="gramEnd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облицовки-модульная мягкая полиуретановая. Косметическое покрытие облицовки - чулки ортопедические </w:t>
            </w:r>
            <w:proofErr w:type="spellStart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силоновые</w:t>
            </w:r>
            <w:proofErr w:type="spellEnd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Приёмная гильза индивидуальная. Материал </w:t>
            </w: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клапана, и   "герметизирующего" коленного бандажа. Стопа энергосберегающая с </w:t>
            </w:r>
            <w:proofErr w:type="spellStart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углепластиковым</w:t>
            </w:r>
            <w:proofErr w:type="spellEnd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опорным модулем.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5" w:rsidRPr="004F3005" w:rsidRDefault="004F3005" w:rsidP="004F3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5" w:rsidRPr="004F3005" w:rsidRDefault="004F3005" w:rsidP="004F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 дня до первой примерки 10 дней после примерки (рабочих </w:t>
            </w: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5" w:rsidRPr="004F3005" w:rsidRDefault="004F3005" w:rsidP="004F3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178 614,00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5" w:rsidRPr="004F3005" w:rsidRDefault="004F3005" w:rsidP="004F3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005" w:rsidRPr="004F3005" w:rsidTr="00352545">
        <w:trPr>
          <w:gridAfter w:val="1"/>
          <w:wAfter w:w="12" w:type="dxa"/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005" w:rsidRPr="004F3005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Протез бедра модульный, в том числе при врожденном недоразвитии </w:t>
            </w:r>
          </w:p>
          <w:p w:rsidR="004F3005" w:rsidRPr="004F3005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 – 01.28.08.07.10</w:t>
            </w:r>
          </w:p>
          <w:p w:rsidR="004F3005" w:rsidRPr="004F3005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005" w:rsidRPr="004F3005" w:rsidRDefault="004F3005" w:rsidP="004F30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модульный. 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силоновые</w:t>
            </w:r>
            <w:proofErr w:type="spellEnd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 или замкового устройства. Коленный шарнир с ручным замком одноосный или полицентрический с «геометрическим замком». Стопа с голеностопным шарниром, подвижным в сагиттальной плоскости.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5" w:rsidRPr="004F3005" w:rsidRDefault="004F3005" w:rsidP="004F3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5" w:rsidRPr="004F3005" w:rsidRDefault="004F3005" w:rsidP="004F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5" w:rsidRPr="004F3005" w:rsidRDefault="004F3005" w:rsidP="004F3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197 521,00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05" w:rsidRPr="004F3005" w:rsidRDefault="004F3005" w:rsidP="004F3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3005" w:rsidRPr="004F3005" w:rsidTr="0035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215"/>
        </w:trPr>
        <w:tc>
          <w:tcPr>
            <w:tcW w:w="1867" w:type="dxa"/>
          </w:tcPr>
          <w:p w:rsidR="004F3005" w:rsidRPr="004F3005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лечебно-тренировочный</w:t>
            </w:r>
          </w:p>
          <w:p w:rsidR="004F3005" w:rsidRPr="004F3005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 – 01.28.08.07.02</w:t>
            </w:r>
          </w:p>
          <w:p w:rsidR="004F3005" w:rsidRPr="004F3005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32.50.22.190</w:t>
            </w:r>
          </w:p>
        </w:tc>
        <w:tc>
          <w:tcPr>
            <w:tcW w:w="4535" w:type="dxa"/>
          </w:tcPr>
          <w:p w:rsidR="004F3005" w:rsidRPr="004F3005" w:rsidRDefault="004F3005" w:rsidP="004F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 лечебно-тренировочный. 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силоновые</w:t>
            </w:r>
            <w:proofErr w:type="spellEnd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Приёмная гильза индивидуальная. Материал постоянной гильзы: литьевой слоистый пластик на основе акриловых смол. Две пробных гильзы. Материал пробной гильзы: листовой термопласт. В качестве вкладного элемента применяется гильза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с голеностопным шарниром, подвижным в сагиттальной </w:t>
            </w: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плоскости. Чехол шерстяной 4 шт. Тип протеза: лечебно-тренировочный</w:t>
            </w:r>
          </w:p>
        </w:tc>
        <w:tc>
          <w:tcPr>
            <w:tcW w:w="1276" w:type="dxa"/>
            <w:shd w:val="clear" w:color="auto" w:fill="auto"/>
          </w:tcPr>
          <w:p w:rsidR="004F3005" w:rsidRPr="004F3005" w:rsidRDefault="004F3005" w:rsidP="004F3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shd w:val="clear" w:color="auto" w:fill="auto"/>
          </w:tcPr>
          <w:p w:rsidR="004F3005" w:rsidRPr="004F3005" w:rsidRDefault="004F3005" w:rsidP="004F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shd w:val="clear" w:color="auto" w:fill="auto"/>
          </w:tcPr>
          <w:p w:rsidR="004F3005" w:rsidRPr="004F3005" w:rsidRDefault="004F3005" w:rsidP="004F3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112 703,00</w:t>
            </w:r>
          </w:p>
        </w:tc>
        <w:tc>
          <w:tcPr>
            <w:tcW w:w="1038" w:type="dxa"/>
            <w:shd w:val="clear" w:color="auto" w:fill="auto"/>
          </w:tcPr>
          <w:p w:rsidR="004F3005" w:rsidRPr="004F3005" w:rsidRDefault="004F3005" w:rsidP="004F3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3005" w:rsidRPr="004F3005" w:rsidTr="0035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215"/>
        </w:trPr>
        <w:tc>
          <w:tcPr>
            <w:tcW w:w="1867" w:type="dxa"/>
          </w:tcPr>
          <w:p w:rsidR="004F3005" w:rsidRPr="004F3005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Протез бедра лечебно-тренировочный </w:t>
            </w:r>
          </w:p>
          <w:p w:rsidR="004F3005" w:rsidRPr="004F3005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 – 01.28.08.07.03</w:t>
            </w:r>
          </w:p>
          <w:p w:rsidR="004F3005" w:rsidRPr="004F3005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32.50.22.190</w:t>
            </w:r>
          </w:p>
        </w:tc>
        <w:tc>
          <w:tcPr>
            <w:tcW w:w="4535" w:type="dxa"/>
          </w:tcPr>
          <w:p w:rsidR="004F3005" w:rsidRPr="004F3005" w:rsidRDefault="004F3005" w:rsidP="004F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 лечебно-тренировочный.  Формообразующая часть косметической облицовки – листовой поролон или без неё. Косметическое покрытие облицовки – чулки ортопедические </w:t>
            </w:r>
            <w:proofErr w:type="spellStart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силоновые</w:t>
            </w:r>
            <w:proofErr w:type="spellEnd"/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Приёмная гильза индивидуальная. Материал постоянной гильзы: литьевой слоистый пластик на основе акриловых смол. Две пробных гильзы. Материал пробной гильзы: листовой термопласт.  Допускается применение вкладных гильз из вспененных материалов. Крепление протеза с использованием кожаных полуфабрикатов, бедренного бандажа или вакуумного клапана.  Коленный шарнир с ручным замком одноосный или коленный шарнир полицентрический с геометрическим замком. Стопа с голеностопным шарниром, подвижным в сагиттальной плоскости.  Чехол шерстяной 4 шт. Тип протеза: лечебно-тренировочный.</w:t>
            </w:r>
          </w:p>
        </w:tc>
        <w:tc>
          <w:tcPr>
            <w:tcW w:w="1276" w:type="dxa"/>
            <w:shd w:val="clear" w:color="auto" w:fill="auto"/>
          </w:tcPr>
          <w:p w:rsidR="004F3005" w:rsidRPr="004F3005" w:rsidRDefault="004F3005" w:rsidP="004F3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shd w:val="clear" w:color="auto" w:fill="auto"/>
          </w:tcPr>
          <w:p w:rsidR="004F3005" w:rsidRPr="004F3005" w:rsidRDefault="004F3005" w:rsidP="004F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shd w:val="clear" w:color="auto" w:fill="auto"/>
          </w:tcPr>
          <w:p w:rsidR="004F3005" w:rsidRPr="004F3005" w:rsidRDefault="004F3005" w:rsidP="004F3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119 675,00</w:t>
            </w:r>
          </w:p>
        </w:tc>
        <w:tc>
          <w:tcPr>
            <w:tcW w:w="1038" w:type="dxa"/>
            <w:shd w:val="clear" w:color="auto" w:fill="auto"/>
          </w:tcPr>
          <w:p w:rsidR="004F3005" w:rsidRPr="004F3005" w:rsidRDefault="004F3005" w:rsidP="004F3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F3005" w:rsidRPr="004F3005" w:rsidRDefault="004F3005" w:rsidP="004F30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05" w:rsidRPr="004F3005" w:rsidRDefault="004F3005" w:rsidP="004F30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05" w:rsidRPr="004F3005" w:rsidRDefault="004F3005" w:rsidP="004F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05" w:rsidRPr="004F3005" w:rsidRDefault="004F3005" w:rsidP="004F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93" w:rsidRPr="004F3005" w:rsidRDefault="00E12793" w:rsidP="004F3005"/>
    <w:sectPr w:rsidR="00E12793" w:rsidRPr="004F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05"/>
    <w:rsid w:val="00271B88"/>
    <w:rsid w:val="00442AB9"/>
    <w:rsid w:val="004F3005"/>
    <w:rsid w:val="005309D9"/>
    <w:rsid w:val="00E12793"/>
    <w:rsid w:val="00E6580D"/>
    <w:rsid w:val="00F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09D9"/>
    <w:pPr>
      <w:widowControl w:val="0"/>
      <w:tabs>
        <w:tab w:val="left" w:pos="0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09D9"/>
    <w:rPr>
      <w:rFonts w:ascii="Times New Roman" w:eastAsia="Times New Roman" w:hAnsi="Times New Roman" w:cs="Times New Roman"/>
      <w:sz w:val="24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09D9"/>
    <w:pPr>
      <w:widowControl w:val="0"/>
      <w:tabs>
        <w:tab w:val="left" w:pos="0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09D9"/>
    <w:rPr>
      <w:rFonts w:ascii="Times New Roman" w:eastAsia="Times New Roman" w:hAnsi="Times New Roman" w:cs="Times New Roman"/>
      <w:sz w:val="24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7</cp:revision>
  <dcterms:created xsi:type="dcterms:W3CDTF">2020-04-16T12:22:00Z</dcterms:created>
  <dcterms:modified xsi:type="dcterms:W3CDTF">2020-04-16T12:43:00Z</dcterms:modified>
</cp:coreProperties>
</file>