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A8" w:rsidRDefault="009737A8">
      <w:pPr>
        <w:pStyle w:val="Standard"/>
        <w:jc w:val="center"/>
        <w:rPr>
          <w:b/>
          <w:sz w:val="28"/>
          <w:szCs w:val="28"/>
          <w:shd w:val="clear" w:color="auto" w:fill="FFFFFF"/>
        </w:rPr>
      </w:pPr>
    </w:p>
    <w:p w:rsidR="009737A8" w:rsidRPr="00E12339" w:rsidRDefault="00FE55E0">
      <w:pPr>
        <w:pStyle w:val="Standard"/>
        <w:jc w:val="center"/>
        <w:rPr>
          <w:rFonts w:cs="Times New Roman"/>
          <w:b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b/>
          <w:sz w:val="26"/>
          <w:szCs w:val="26"/>
          <w:shd w:val="clear" w:color="auto" w:fill="FFFFFF"/>
          <w:lang w:val="ru-RU"/>
        </w:rPr>
        <w:t>Техническое задание</w:t>
      </w:r>
    </w:p>
    <w:p w:rsidR="009737A8" w:rsidRPr="00E12339" w:rsidRDefault="00FE55E0">
      <w:pPr>
        <w:pStyle w:val="Standard"/>
        <w:keepNext/>
        <w:ind w:left="30"/>
        <w:jc w:val="center"/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</w:t>
      </w:r>
      <w:r w:rsidR="00603549"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 xml:space="preserve"> «Болезней кровообращения»,</w:t>
      </w:r>
      <w:r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="00603549" w:rsidRPr="00E12339">
        <w:rPr>
          <w:rFonts w:cs="Times New Roman"/>
          <w:b/>
          <w:sz w:val="26"/>
          <w:szCs w:val="26"/>
          <w:shd w:val="clear" w:color="auto" w:fill="FFFFFF"/>
          <w:lang w:val="ru-RU"/>
        </w:rPr>
        <w:t>«Болезни костно-мышечной системы и соединительной ткани»,</w:t>
      </w:r>
      <w:r w:rsidR="00E12339">
        <w:rPr>
          <w:rFonts w:cs="Times New Roman"/>
          <w:b/>
          <w:sz w:val="26"/>
          <w:szCs w:val="26"/>
          <w:shd w:val="clear" w:color="auto" w:fill="FFFFFF"/>
          <w:lang w:val="ru-RU"/>
        </w:rPr>
        <w:t xml:space="preserve"> «Болезней нервной системы», </w:t>
      </w:r>
      <w:r w:rsidR="00603549" w:rsidRPr="00E12339">
        <w:rPr>
          <w:rFonts w:cs="Times New Roman"/>
          <w:b/>
          <w:sz w:val="26"/>
          <w:szCs w:val="26"/>
          <w:shd w:val="clear" w:color="auto" w:fill="FFFFFF"/>
          <w:lang w:val="ru-RU"/>
        </w:rPr>
        <w:t>«Психоневрологических заболеваний»</w:t>
      </w:r>
      <w:r w:rsidR="00603549"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 xml:space="preserve">, </w:t>
      </w:r>
      <w:r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>«Б</w:t>
      </w:r>
      <w:r w:rsidR="00904C23"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>олезней</w:t>
      </w:r>
      <w:r w:rsidR="004927CA"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 xml:space="preserve"> эндокринной системы»,</w:t>
      </w:r>
      <w:r w:rsidR="00904C23"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="00AD59C5"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>«Лечение заболеваний и последствий травм спинного и головного мозга»</w:t>
      </w:r>
      <w:r w:rsidR="0089452B" w:rsidRPr="00E12339">
        <w:rPr>
          <w:rFonts w:cs="Times New Roman"/>
          <w:b/>
          <w:sz w:val="26"/>
          <w:szCs w:val="26"/>
          <w:shd w:val="clear" w:color="auto" w:fill="FFFFFF"/>
          <w:lang w:val="ru-RU"/>
        </w:rPr>
        <w:t>,</w:t>
      </w:r>
      <w:r w:rsid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 xml:space="preserve"> </w:t>
      </w:r>
      <w:r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>в организациях, оказывающих санаторно-курортные услуги</w:t>
      </w:r>
    </w:p>
    <w:p w:rsidR="00EC5551" w:rsidRPr="00E12339" w:rsidRDefault="00EC5551">
      <w:pPr>
        <w:pStyle w:val="Standard"/>
        <w:keepNext/>
        <w:ind w:left="30"/>
        <w:jc w:val="center"/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</w:pPr>
    </w:p>
    <w:p w:rsidR="009737A8" w:rsidRPr="00E12339" w:rsidRDefault="00FE55E0">
      <w:pPr>
        <w:pStyle w:val="Standard"/>
        <w:ind w:left="30"/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>1. Наименование услуг:</w:t>
      </w:r>
    </w:p>
    <w:p w:rsidR="009737A8" w:rsidRPr="00E12339" w:rsidRDefault="00FE55E0">
      <w:pPr>
        <w:pStyle w:val="Standard"/>
        <w:suppressAutoHyphens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ab/>
        <w:t>Оказание услуг по санаторно-курортному лечению льготных категорий граждан-получателей набора социальных услуг</w:t>
      </w:r>
      <w:r w:rsid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с </w:t>
      </w:r>
      <w:r w:rsidR="004927CA" w:rsidRPr="00E12339">
        <w:rPr>
          <w:rFonts w:cs="Times New Roman"/>
          <w:sz w:val="26"/>
          <w:szCs w:val="26"/>
          <w:shd w:val="clear" w:color="auto" w:fill="FFFFFF"/>
          <w:lang w:val="ru-RU"/>
        </w:rPr>
        <w:t>наличием профиля лечения</w:t>
      </w:r>
      <w:r w:rsidR="00904C23"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r w:rsidR="00AD59C5" w:rsidRPr="00E12339">
        <w:rPr>
          <w:rFonts w:cs="Times New Roman"/>
          <w:sz w:val="26"/>
          <w:szCs w:val="26"/>
          <w:shd w:val="clear" w:color="auto" w:fill="FFFFFF"/>
          <w:lang w:val="ru-RU"/>
        </w:rPr>
        <w:t>болезней кровообращения, болезней костно-мышечной системы и соединительной ткани, болезней нервной системы, психоневрологических заболеваний,</w:t>
      </w:r>
      <w:r w:rsid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r w:rsidR="00904C23" w:rsidRPr="00E12339">
        <w:rPr>
          <w:rFonts w:cs="Times New Roman"/>
          <w:sz w:val="26"/>
          <w:szCs w:val="26"/>
          <w:shd w:val="clear" w:color="auto" w:fill="FFFFFF"/>
          <w:lang w:val="ru-RU"/>
        </w:rPr>
        <w:t>болезней эндокринной системы,</w:t>
      </w:r>
      <w:r w:rsidR="00AD59C5"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лечение заболеваний и последствий травм спинного и головного мозга 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в организациях, оказывающих санаторно-</w:t>
      </w:r>
      <w:r w:rsidR="00AD59C5" w:rsidRPr="00E12339">
        <w:rPr>
          <w:rFonts w:cs="Times New Roman"/>
          <w:sz w:val="26"/>
          <w:szCs w:val="26"/>
          <w:shd w:val="clear" w:color="auto" w:fill="FFFFFF"/>
          <w:lang w:val="ru-RU"/>
        </w:rPr>
        <w:t>курортные услуги. Количество 300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штук.</w:t>
      </w:r>
      <w:r w:rsidR="002F4829"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r w:rsidR="00AD59C5" w:rsidRPr="00E12339">
        <w:rPr>
          <w:rFonts w:cs="Times New Roman"/>
          <w:sz w:val="26"/>
          <w:szCs w:val="26"/>
          <w:shd w:val="clear" w:color="auto" w:fill="FFFFFF"/>
          <w:lang w:val="ru-RU"/>
        </w:rPr>
        <w:t>(5412</w:t>
      </w:r>
      <w:r w:rsidR="00253A6F"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койко-дней).</w:t>
      </w:r>
    </w:p>
    <w:p w:rsidR="009737A8" w:rsidRPr="00E12339" w:rsidRDefault="00FE55E0">
      <w:pPr>
        <w:pStyle w:val="Standard"/>
        <w:suppressAutoHyphens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ab/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9737A8" w:rsidRPr="00E12339" w:rsidRDefault="00FE55E0">
      <w:pPr>
        <w:pStyle w:val="Standard"/>
        <w:rPr>
          <w:rFonts w:cs="Times New Roman"/>
          <w:sz w:val="26"/>
          <w:szCs w:val="26"/>
          <w:lang w:val="ru-RU"/>
        </w:rPr>
      </w:pPr>
      <w:r w:rsidRPr="00E12339">
        <w:rPr>
          <w:rFonts w:cs="Times New Roman"/>
          <w:b/>
          <w:bCs/>
          <w:sz w:val="26"/>
          <w:szCs w:val="26"/>
          <w:lang w:val="ru-RU"/>
        </w:rPr>
        <w:t>2. Начальная (максимальная) цена контракта</w:t>
      </w:r>
      <w:r w:rsidRPr="00E12339">
        <w:rPr>
          <w:rFonts w:cs="Times New Roman"/>
          <w:sz w:val="26"/>
          <w:szCs w:val="26"/>
          <w:lang w:val="ru-RU"/>
        </w:rPr>
        <w:t>:</w:t>
      </w:r>
    </w:p>
    <w:p w:rsidR="002F4829" w:rsidRPr="00E12339" w:rsidRDefault="0089452B" w:rsidP="00284E80">
      <w:pPr>
        <w:pStyle w:val="Standard"/>
        <w:suppressAutoHyphens w:val="0"/>
        <w:ind w:left="6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lang w:val="ru-RU"/>
        </w:rPr>
        <w:tab/>
      </w:r>
      <w:r w:rsidR="002F4829" w:rsidRPr="00E12339">
        <w:rPr>
          <w:rFonts w:cs="Times New Roman"/>
          <w:sz w:val="26"/>
          <w:szCs w:val="26"/>
          <w:shd w:val="clear" w:color="auto" w:fill="FFFFFF"/>
          <w:lang w:val="ru-RU"/>
        </w:rPr>
        <w:t>6 954 961,20</w:t>
      </w:r>
      <w:r w:rsidR="0082113E"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рублей</w:t>
      </w:r>
      <w:r w:rsidR="0082113E" w:rsidRPr="00E12339">
        <w:rPr>
          <w:rFonts w:cs="Times New Roman"/>
          <w:i/>
          <w:sz w:val="26"/>
          <w:szCs w:val="26"/>
          <w:shd w:val="clear" w:color="auto" w:fill="FFFFFF"/>
          <w:lang w:val="ru-RU"/>
        </w:rPr>
        <w:t>.</w:t>
      </w:r>
      <w:r w:rsidR="0082113E"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r w:rsidR="002F4829" w:rsidRPr="00E12339">
        <w:rPr>
          <w:rFonts w:cs="Times New Roman"/>
          <w:sz w:val="26"/>
          <w:szCs w:val="26"/>
          <w:shd w:val="clear" w:color="auto" w:fill="FFFFFF"/>
          <w:lang w:val="ru-RU"/>
        </w:rPr>
        <w:t>(1285,1</w:t>
      </w:r>
      <w:r w:rsidR="00E12339" w:rsidRPr="00E12339">
        <w:rPr>
          <w:rFonts w:cs="Times New Roman"/>
          <w:sz w:val="26"/>
          <w:szCs w:val="26"/>
          <w:shd w:val="clear" w:color="auto" w:fill="FFFFFF"/>
          <w:lang w:val="ru-RU"/>
        </w:rPr>
        <w:t>0</w:t>
      </w:r>
      <w:r w:rsidR="002F4829" w:rsidRPr="00E12339">
        <w:rPr>
          <w:rFonts w:cs="Times New Roman"/>
          <w:sz w:val="26"/>
          <w:szCs w:val="26"/>
          <w:shd w:val="clear" w:color="auto" w:fill="FFFFFF"/>
          <w:lang w:val="ru-RU"/>
        </w:rPr>
        <w:t>*18*298</w:t>
      </w:r>
      <w:r w:rsidR="0082113E" w:rsidRPr="00E12339">
        <w:rPr>
          <w:rFonts w:cs="Times New Roman"/>
          <w:sz w:val="26"/>
          <w:szCs w:val="26"/>
          <w:shd w:val="clear" w:color="auto" w:fill="FFFFFF"/>
          <w:lang w:val="ru-RU"/>
        </w:rPr>
        <w:t>=</w:t>
      </w:r>
      <w:r w:rsidR="002F4829"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6 893 276</w:t>
      </w:r>
      <w:r w:rsidR="0082113E" w:rsidRPr="00E12339">
        <w:rPr>
          <w:rFonts w:cs="Times New Roman"/>
          <w:sz w:val="26"/>
          <w:szCs w:val="26"/>
          <w:shd w:val="clear" w:color="auto" w:fill="FFFFFF"/>
          <w:lang w:val="ru-RU"/>
        </w:rPr>
        <w:t>,</w:t>
      </w:r>
      <w:r w:rsidR="002F4829" w:rsidRPr="00E12339">
        <w:rPr>
          <w:rFonts w:cs="Times New Roman"/>
          <w:sz w:val="26"/>
          <w:szCs w:val="26"/>
          <w:shd w:val="clear" w:color="auto" w:fill="FFFFFF"/>
          <w:lang w:val="ru-RU"/>
        </w:rPr>
        <w:t>4</w:t>
      </w:r>
      <w:r w:rsidR="0082113E" w:rsidRPr="00E12339">
        <w:rPr>
          <w:rFonts w:cs="Times New Roman"/>
          <w:sz w:val="26"/>
          <w:szCs w:val="26"/>
          <w:shd w:val="clear" w:color="auto" w:fill="FFFFFF"/>
          <w:lang w:val="ru-RU"/>
        </w:rPr>
        <w:t>0)</w:t>
      </w:r>
      <w:r w:rsidR="002F4829" w:rsidRPr="00E12339">
        <w:rPr>
          <w:rFonts w:cs="Times New Roman"/>
          <w:sz w:val="26"/>
          <w:szCs w:val="26"/>
          <w:shd w:val="clear" w:color="auto" w:fill="FFFFFF"/>
          <w:lang w:val="ru-RU"/>
        </w:rPr>
        <w:t>;</w:t>
      </w:r>
      <w:r w:rsidR="00284E80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r w:rsidR="002F4829"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(1285,10*24*2= 61 684,80).                                  </w:t>
      </w:r>
    </w:p>
    <w:p w:rsidR="0082113E" w:rsidRPr="00E12339" w:rsidRDefault="0082113E" w:rsidP="0082113E">
      <w:pPr>
        <w:pStyle w:val="Standard"/>
        <w:suppressAutoHyphens w:val="0"/>
        <w:ind w:left="6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ab/>
        <w:t>Стоимость одного дня пребывания в санаторно-курортных учреждениях утвержден Постановлением Правительства Российской Федерации от 29.12.2004 № 864 (ред. от 30.11.2019) "О порядке финансового обеспечения расходов по предоставлению гражданам государственной и социальной помощи в виде набора социальных услуг".</w:t>
      </w:r>
    </w:p>
    <w:p w:rsidR="0082113E" w:rsidRPr="00E12339" w:rsidRDefault="0082113E" w:rsidP="0082113E">
      <w:pPr>
        <w:pStyle w:val="Standard"/>
        <w:suppressAutoHyphens w:val="0"/>
        <w:ind w:left="6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ab/>
        <w:t>Постановление Правительства Российской Федерации от 29.01.2020 № 61 с 1 февраля 2020 года установлен коэффициент индексации 1,030 для выплат, пособий и компенсаций.</w:t>
      </w:r>
    </w:p>
    <w:p w:rsidR="009737A8" w:rsidRPr="00E12339" w:rsidRDefault="0082113E" w:rsidP="0082113E">
      <w:pPr>
        <w:pStyle w:val="Standard"/>
        <w:suppressAutoHyphens w:val="0"/>
        <w:ind w:left="60"/>
        <w:jc w:val="both"/>
        <w:rPr>
          <w:rFonts w:cs="Times New Roman"/>
          <w:b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b/>
          <w:sz w:val="26"/>
          <w:szCs w:val="26"/>
          <w:shd w:val="clear" w:color="auto" w:fill="FFFFFF"/>
          <w:lang w:val="ru-RU"/>
        </w:rPr>
        <w:t>3. Место, сроки и условия оказания услуг:</w:t>
      </w:r>
    </w:p>
    <w:p w:rsidR="009737A8" w:rsidRPr="00E12339" w:rsidRDefault="00FE55E0">
      <w:pPr>
        <w:pStyle w:val="Standard"/>
        <w:suppressAutoHyphens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ab/>
        <w:t xml:space="preserve">Место оказания услуг: </w:t>
      </w:r>
      <w:r w:rsidRPr="00E12339">
        <w:rPr>
          <w:rFonts w:cs="Times New Roman"/>
          <w:sz w:val="26"/>
          <w:szCs w:val="26"/>
          <w:u w:val="single"/>
          <w:shd w:val="clear" w:color="auto" w:fill="FFFFFF"/>
          <w:lang w:val="ru-RU"/>
        </w:rPr>
        <w:t xml:space="preserve">Российская Федерация, </w:t>
      </w:r>
      <w:r w:rsidR="00026526" w:rsidRPr="00E12339">
        <w:rPr>
          <w:rFonts w:cs="Times New Roman"/>
          <w:sz w:val="26"/>
          <w:szCs w:val="26"/>
          <w:u w:val="single"/>
          <w:shd w:val="clear" w:color="auto" w:fill="FFFFFF"/>
          <w:lang w:val="ru-RU"/>
        </w:rPr>
        <w:t>Воронежская область</w:t>
      </w:r>
      <w:r w:rsidRPr="00E12339">
        <w:rPr>
          <w:rFonts w:cs="Times New Roman"/>
          <w:sz w:val="26"/>
          <w:szCs w:val="26"/>
          <w:u w:val="single"/>
          <w:shd w:val="clear" w:color="auto" w:fill="FFFFFF"/>
          <w:lang w:val="ru-RU"/>
        </w:rPr>
        <w:t>.</w:t>
      </w:r>
    </w:p>
    <w:p w:rsidR="009737A8" w:rsidRPr="00E12339" w:rsidRDefault="00FE55E0">
      <w:pPr>
        <w:pStyle w:val="Standard"/>
        <w:suppressAutoHyphens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ab/>
        <w:t>Путевки предоставляются по адресу: ул. 50 лет НЛМК, д. 35, г. Липецк, 398008.</w:t>
      </w:r>
    </w:p>
    <w:p w:rsidR="009737A8" w:rsidRPr="00E12339" w:rsidRDefault="002F4829">
      <w:pPr>
        <w:pStyle w:val="Standard"/>
        <w:suppressAutoHyphens w:val="0"/>
        <w:ind w:left="60"/>
        <w:jc w:val="both"/>
        <w:rPr>
          <w:rFonts w:cs="Times New Roman"/>
          <w:bCs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bCs/>
          <w:sz w:val="26"/>
          <w:szCs w:val="26"/>
          <w:shd w:val="clear" w:color="auto" w:fill="FFFFFF"/>
          <w:lang w:val="ru-RU"/>
        </w:rPr>
        <w:tab/>
        <w:t>Сроки оказания услуг: июнь-декабрь</w:t>
      </w:r>
      <w:r w:rsidR="00FE55E0" w:rsidRPr="00E12339">
        <w:rPr>
          <w:rFonts w:cs="Times New Roman"/>
          <w:bCs/>
          <w:sz w:val="26"/>
          <w:szCs w:val="26"/>
          <w:shd w:val="clear" w:color="auto" w:fill="FFFFFF"/>
          <w:lang w:val="ru-RU"/>
        </w:rPr>
        <w:t xml:space="preserve"> </w:t>
      </w:r>
      <w:r w:rsidR="0089452B" w:rsidRPr="00E12339">
        <w:rPr>
          <w:rFonts w:cs="Times New Roman"/>
          <w:bCs/>
          <w:sz w:val="26"/>
          <w:szCs w:val="26"/>
          <w:shd w:val="clear" w:color="auto" w:fill="FFFFFF"/>
          <w:lang w:val="ru-RU"/>
        </w:rPr>
        <w:t>2020</w:t>
      </w:r>
      <w:r w:rsidR="00FE55E0" w:rsidRPr="00E12339">
        <w:rPr>
          <w:rFonts w:cs="Times New Roman"/>
          <w:bCs/>
          <w:sz w:val="26"/>
          <w:szCs w:val="26"/>
          <w:shd w:val="clear" w:color="auto" w:fill="FFFFFF"/>
          <w:lang w:val="ru-RU"/>
        </w:rPr>
        <w:t xml:space="preserve"> года.</w:t>
      </w:r>
    </w:p>
    <w:p w:rsidR="009737A8" w:rsidRPr="00E12339" w:rsidRDefault="00FE55E0">
      <w:pPr>
        <w:pStyle w:val="Standard"/>
        <w:suppressAutoHyphens w:val="0"/>
        <w:ind w:left="-15" w:firstLine="75"/>
        <w:jc w:val="both"/>
        <w:rPr>
          <w:rFonts w:cs="Times New Roman"/>
          <w:bCs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ab/>
        <w:t xml:space="preserve">Срок действия контракта </w:t>
      </w:r>
      <w:r w:rsidRPr="00E12339">
        <w:rPr>
          <w:rFonts w:cs="Times New Roman"/>
          <w:b/>
          <w:sz w:val="26"/>
          <w:szCs w:val="26"/>
          <w:shd w:val="clear" w:color="auto" w:fill="FFFFFF"/>
          <w:lang w:val="ru-RU"/>
        </w:rPr>
        <w:t xml:space="preserve">– 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по </w:t>
      </w:r>
      <w:r w:rsidR="00865742" w:rsidRPr="00E12339">
        <w:rPr>
          <w:rFonts w:cs="Times New Roman"/>
          <w:sz w:val="26"/>
          <w:szCs w:val="26"/>
          <w:shd w:val="clear" w:color="auto" w:fill="FFFFFF"/>
          <w:lang w:val="ru-RU"/>
        </w:rPr>
        <w:t>31</w:t>
      </w:r>
      <w:r w:rsidR="0089452B" w:rsidRPr="00E12339">
        <w:rPr>
          <w:rFonts w:cs="Times New Roman"/>
          <w:sz w:val="26"/>
          <w:szCs w:val="26"/>
          <w:shd w:val="clear" w:color="auto" w:fill="FFFFFF"/>
          <w:lang w:val="ru-RU"/>
        </w:rPr>
        <w:t>.12.2020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включительно,</w:t>
      </w:r>
      <w:r w:rsidRPr="00E12339">
        <w:rPr>
          <w:rFonts w:cs="Times New Roman"/>
          <w:b/>
          <w:sz w:val="26"/>
          <w:szCs w:val="26"/>
          <w:shd w:val="clear" w:color="auto" w:fill="FFFFFF"/>
          <w:lang w:val="ru-RU"/>
        </w:rPr>
        <w:t xml:space="preserve"> 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срок сверки взаиморасчетов </w:t>
      </w:r>
      <w:r w:rsidRPr="00E12339">
        <w:rPr>
          <w:rFonts w:cs="Times New Roman"/>
          <w:b/>
          <w:sz w:val="26"/>
          <w:szCs w:val="26"/>
          <w:shd w:val="clear" w:color="auto" w:fill="FFFFFF"/>
          <w:lang w:val="ru-RU"/>
        </w:rPr>
        <w:t xml:space="preserve">– 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по 2</w:t>
      </w:r>
      <w:r w:rsidR="00904C23" w:rsidRPr="00E12339">
        <w:rPr>
          <w:rFonts w:cs="Times New Roman"/>
          <w:sz w:val="26"/>
          <w:szCs w:val="26"/>
          <w:shd w:val="clear" w:color="auto" w:fill="FFFFFF"/>
          <w:lang w:val="ru-RU"/>
        </w:rPr>
        <w:t>8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.12</w:t>
      </w:r>
      <w:r w:rsidR="0089452B" w:rsidRPr="00E12339">
        <w:rPr>
          <w:rFonts w:cs="Times New Roman"/>
          <w:sz w:val="26"/>
          <w:szCs w:val="26"/>
          <w:shd w:val="clear" w:color="auto" w:fill="FFFFFF"/>
          <w:lang w:val="ru-RU"/>
        </w:rPr>
        <w:t>.2020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включительно.</w:t>
      </w:r>
    </w:p>
    <w:p w:rsidR="00AE072F" w:rsidRPr="00E12339" w:rsidRDefault="00FE55E0" w:rsidP="0089452B">
      <w:pPr>
        <w:pStyle w:val="Standard"/>
        <w:tabs>
          <w:tab w:val="left" w:pos="240"/>
        </w:tabs>
        <w:suppressAutoHyphens w:val="0"/>
        <w:jc w:val="both"/>
        <w:rPr>
          <w:rFonts w:cs="Times New Roman"/>
          <w:kern w:val="1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ab/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ab/>
        <w:t xml:space="preserve">Порядок оплаты: </w:t>
      </w:r>
      <w:r w:rsidR="0089452B" w:rsidRPr="00E12339">
        <w:rPr>
          <w:rFonts w:cs="Times New Roman"/>
          <w:bCs/>
          <w:kern w:val="1"/>
          <w:sz w:val="26"/>
          <w:szCs w:val="26"/>
          <w:lang w:val="ru-RU"/>
        </w:rPr>
        <w:t>оплата санаторно-курортным организациям осуществляется по безналичному расчету за фактически оказанные услуги (без внесения авансового платежа)</w:t>
      </w:r>
      <w:r w:rsidR="0089452B" w:rsidRPr="00E12339">
        <w:rPr>
          <w:rFonts w:cs="Times New Roman"/>
          <w:kern w:val="1"/>
          <w:sz w:val="26"/>
          <w:szCs w:val="26"/>
          <w:shd w:val="clear" w:color="auto" w:fill="FFFFFF"/>
          <w:lang w:val="ru-RU"/>
        </w:rPr>
        <w:t>. Оп</w:t>
      </w:r>
      <w:r w:rsidR="00E12339">
        <w:rPr>
          <w:rFonts w:cs="Times New Roman"/>
          <w:kern w:val="1"/>
          <w:sz w:val="26"/>
          <w:szCs w:val="26"/>
          <w:shd w:val="clear" w:color="auto" w:fill="FFFFFF"/>
          <w:lang w:val="ru-RU"/>
        </w:rPr>
        <w:t xml:space="preserve">лата стоимости оказанных услуг </w:t>
      </w:r>
      <w:r w:rsidR="0089452B" w:rsidRPr="00E12339">
        <w:rPr>
          <w:rFonts w:cs="Times New Roman"/>
          <w:kern w:val="1"/>
          <w:sz w:val="26"/>
          <w:szCs w:val="26"/>
          <w:shd w:val="clear" w:color="auto" w:fill="FFFFFF"/>
          <w:lang w:val="ru-RU"/>
        </w:rPr>
        <w:t>производится в течение 5 (пяти) рабочих дней по предоставлению реестра лиц, отрывных талонов, акта сдачи-приемки оказанных услуг, акт о приемке исполненных обязательств, счета, и накладные на путевки надлежаще оформленной финансовой документации.</w:t>
      </w:r>
    </w:p>
    <w:p w:rsidR="009737A8" w:rsidRPr="00E12339" w:rsidRDefault="00FE55E0">
      <w:pPr>
        <w:pStyle w:val="Standard"/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>4. Требования к качеству услуг:</w:t>
      </w:r>
    </w:p>
    <w:p w:rsidR="009737A8" w:rsidRPr="00E12339" w:rsidRDefault="00FE55E0">
      <w:pPr>
        <w:pStyle w:val="Standard"/>
        <w:suppressAutoHyphens w:val="0"/>
        <w:ind w:left="105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lastRenderedPageBreak/>
        <w:tab/>
        <w:t>Оказание услуг должно соответствовать Стандартам санаторно-ку</w:t>
      </w:r>
      <w:r w:rsid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рортного лечения, утвержденным 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приказами Минздравсоцразвития РФ:</w:t>
      </w:r>
    </w:p>
    <w:p w:rsidR="00F95C6A" w:rsidRPr="00E12339" w:rsidRDefault="00F95C6A" w:rsidP="00F95C6A">
      <w:pPr>
        <w:pStyle w:val="Standard"/>
        <w:suppressAutoHyphens w:val="0"/>
        <w:jc w:val="both"/>
        <w:rPr>
          <w:rFonts w:cs="Times New Roman"/>
          <w:b/>
          <w:bCs/>
          <w:sz w:val="26"/>
          <w:szCs w:val="26"/>
          <w:u w:val="single"/>
          <w:shd w:val="clear" w:color="auto" w:fill="FFFFFF"/>
          <w:lang w:val="ru-RU"/>
        </w:rPr>
      </w:pPr>
      <w:r w:rsidRPr="00E12339">
        <w:rPr>
          <w:rFonts w:cs="Times New Roman"/>
          <w:b/>
          <w:bCs/>
          <w:sz w:val="26"/>
          <w:szCs w:val="26"/>
          <w:u w:val="single"/>
          <w:shd w:val="clear" w:color="auto" w:fill="FFFFFF"/>
          <w:lang w:val="ru-RU"/>
        </w:rPr>
        <w:t>Лечение болезней системы кровообращения:</w:t>
      </w:r>
    </w:p>
    <w:p w:rsidR="00F95C6A" w:rsidRPr="00E12339" w:rsidRDefault="00F95C6A" w:rsidP="00F95C6A">
      <w:pPr>
        <w:pStyle w:val="Textbody"/>
        <w:suppressAutoHyphens w:val="0"/>
        <w:spacing w:after="0"/>
        <w:ind w:left="6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F95C6A" w:rsidRPr="00E12339" w:rsidRDefault="00F95C6A" w:rsidP="00F95C6A">
      <w:pPr>
        <w:pStyle w:val="Textbody"/>
        <w:spacing w:after="0"/>
        <w:ind w:left="6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F95C6A" w:rsidRPr="00E12339" w:rsidRDefault="00F95C6A" w:rsidP="00F95C6A">
      <w:pPr>
        <w:pStyle w:val="Textbody"/>
        <w:spacing w:after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F95C6A" w:rsidRPr="00E12339" w:rsidRDefault="00F95C6A" w:rsidP="00F95C6A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rFonts w:cs="Times New Roman"/>
          <w:b/>
          <w:bCs/>
          <w:sz w:val="26"/>
          <w:szCs w:val="26"/>
          <w:u w:val="single"/>
          <w:shd w:val="clear" w:color="auto" w:fill="FFFFFF"/>
          <w:lang w:val="ru-RU"/>
        </w:rPr>
      </w:pPr>
      <w:r w:rsidRPr="00E12339">
        <w:rPr>
          <w:rFonts w:cs="Times New Roman"/>
          <w:b/>
          <w:bCs/>
          <w:sz w:val="26"/>
          <w:szCs w:val="26"/>
          <w:u w:val="single"/>
          <w:shd w:val="clear" w:color="auto" w:fill="FFFFFF"/>
          <w:lang w:val="ru-RU"/>
        </w:rPr>
        <w:t>Лечение болезней костно-мышечной системы и соединительной ткани:</w:t>
      </w:r>
    </w:p>
    <w:p w:rsidR="00F95C6A" w:rsidRPr="00E12339" w:rsidRDefault="00F95C6A" w:rsidP="00F95C6A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F95C6A" w:rsidRPr="00E12339" w:rsidRDefault="00F95C6A" w:rsidP="00F95C6A">
      <w:pPr>
        <w:pStyle w:val="Standard"/>
        <w:shd w:val="clear" w:color="auto" w:fill="FFFFFF"/>
        <w:tabs>
          <w:tab w:val="left" w:pos="7225"/>
        </w:tabs>
        <w:suppressAutoHyphens w:val="0"/>
        <w:autoSpaceDE w:val="0"/>
        <w:ind w:left="-18"/>
        <w:jc w:val="both"/>
        <w:rPr>
          <w:rFonts w:cs="Times New Roman"/>
          <w:sz w:val="26"/>
          <w:szCs w:val="26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F95C6A" w:rsidRPr="00E12339" w:rsidRDefault="00F95C6A" w:rsidP="00F95C6A">
      <w:pPr>
        <w:pStyle w:val="Standard"/>
        <w:shd w:val="clear" w:color="auto" w:fill="FFFFFF"/>
        <w:tabs>
          <w:tab w:val="left" w:pos="7243"/>
        </w:tabs>
        <w:autoSpaceDE w:val="0"/>
        <w:ind w:firstLine="75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b/>
          <w:bCs/>
          <w:sz w:val="26"/>
          <w:szCs w:val="26"/>
          <w:u w:val="single"/>
          <w:shd w:val="clear" w:color="auto" w:fill="FFFFFF"/>
          <w:lang w:val="ru-RU"/>
        </w:rPr>
        <w:t>Лечение болезней нервной системы:</w:t>
      </w:r>
    </w:p>
    <w:p w:rsidR="00F95C6A" w:rsidRPr="00E12339" w:rsidRDefault="00F95C6A" w:rsidP="00F95C6A">
      <w:pPr>
        <w:pStyle w:val="Standard"/>
        <w:tabs>
          <w:tab w:val="left" w:pos="7243"/>
        </w:tabs>
        <w:autoSpaceDE w:val="0"/>
        <w:ind w:firstLine="75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</w:t>
      </w:r>
      <w:r w:rsid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опатиями и другими поражениями 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периферической нервной системы».</w:t>
      </w:r>
    </w:p>
    <w:p w:rsidR="00F95C6A" w:rsidRPr="00E12339" w:rsidRDefault="00F95C6A" w:rsidP="00F95C6A">
      <w:pPr>
        <w:pStyle w:val="Standard"/>
        <w:shd w:val="clear" w:color="auto" w:fill="FFFFFF"/>
        <w:suppressAutoHyphens w:val="0"/>
        <w:jc w:val="both"/>
        <w:rPr>
          <w:rFonts w:cs="Times New Roman"/>
          <w:b/>
          <w:sz w:val="26"/>
          <w:szCs w:val="26"/>
          <w:u w:val="single"/>
          <w:lang w:val="ru-RU"/>
        </w:rPr>
      </w:pPr>
      <w:r w:rsidRPr="00E12339">
        <w:rPr>
          <w:rFonts w:cs="Times New Roman"/>
          <w:b/>
          <w:sz w:val="26"/>
          <w:szCs w:val="26"/>
          <w:u w:val="single"/>
          <w:lang w:val="ru-RU"/>
        </w:rPr>
        <w:t>Лечение психоневрологических заболеваний:</w:t>
      </w:r>
    </w:p>
    <w:p w:rsidR="00F95C6A" w:rsidRPr="00E12339" w:rsidRDefault="00F95C6A" w:rsidP="00F95C6A">
      <w:pPr>
        <w:pStyle w:val="Standard"/>
        <w:shd w:val="clear" w:color="auto" w:fill="FFFFFF"/>
        <w:suppressAutoHyphens w:val="0"/>
        <w:jc w:val="both"/>
        <w:rPr>
          <w:rFonts w:cs="Times New Roman"/>
          <w:sz w:val="26"/>
          <w:szCs w:val="26"/>
          <w:lang w:val="ru-RU"/>
        </w:rPr>
      </w:pPr>
      <w:r w:rsidRPr="00E12339">
        <w:rPr>
          <w:rFonts w:cs="Times New Roman"/>
          <w:sz w:val="26"/>
          <w:szCs w:val="26"/>
          <w:lang w:val="ru-RU"/>
        </w:rPr>
        <w:t>-Приказ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9737A8" w:rsidRPr="00E12339" w:rsidRDefault="00FE55E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b/>
          <w:sz w:val="26"/>
          <w:szCs w:val="26"/>
          <w:u w:val="single"/>
          <w:shd w:val="clear" w:color="auto" w:fill="FFFFFF"/>
          <w:lang w:val="ru-RU"/>
        </w:rPr>
        <w:t>Лечение болезней эндокринной системы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:</w:t>
      </w:r>
    </w:p>
    <w:p w:rsidR="009737A8" w:rsidRPr="00E12339" w:rsidRDefault="00FE55E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- Приказ Минздравсоцразвития РФ от 22</w:t>
      </w:r>
      <w:r w:rsid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.11.2004 № 224 «Об утверждении 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стандарта санаторно-курортной помощи больным с болезнями щитовидной железы».</w:t>
      </w:r>
    </w:p>
    <w:p w:rsidR="009737A8" w:rsidRPr="00E12339" w:rsidRDefault="00FE55E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9737A8" w:rsidRPr="00E12339" w:rsidRDefault="00FE55E0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026526" w:rsidRPr="00E12339" w:rsidRDefault="0089452B" w:rsidP="00603549">
      <w:pPr>
        <w:pStyle w:val="Standard"/>
        <w:shd w:val="clear" w:color="auto" w:fill="FFFFFF"/>
        <w:tabs>
          <w:tab w:val="left" w:pos="7585"/>
        </w:tabs>
        <w:autoSpaceDE w:val="0"/>
        <w:ind w:left="18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r w:rsidR="00026526" w:rsidRPr="00E12339">
        <w:rPr>
          <w:rFonts w:cs="Times New Roman"/>
          <w:b/>
          <w:sz w:val="26"/>
          <w:szCs w:val="26"/>
          <w:u w:val="single"/>
          <w:lang w:val="ru-RU"/>
        </w:rPr>
        <w:t>Лечение заболеваний и последствий травм спинного и головного мозга</w:t>
      </w:r>
      <w:r w:rsidR="00026526" w:rsidRPr="00E12339">
        <w:rPr>
          <w:rFonts w:cs="Times New Roman"/>
          <w:sz w:val="26"/>
          <w:szCs w:val="26"/>
          <w:u w:val="single"/>
          <w:lang w:val="ru-RU"/>
        </w:rPr>
        <w:t>:</w:t>
      </w:r>
    </w:p>
    <w:p w:rsidR="00026526" w:rsidRPr="00E12339" w:rsidRDefault="00026526" w:rsidP="00603549">
      <w:pPr>
        <w:pStyle w:val="Standard"/>
        <w:shd w:val="clear" w:color="auto" w:fill="FFFFFF"/>
        <w:tabs>
          <w:tab w:val="left" w:pos="7585"/>
        </w:tabs>
        <w:suppressAutoHyphens w:val="0"/>
        <w:autoSpaceDE w:val="0"/>
        <w:ind w:left="18"/>
        <w:jc w:val="both"/>
        <w:rPr>
          <w:rFonts w:cs="Times New Roman"/>
          <w:sz w:val="26"/>
          <w:szCs w:val="26"/>
          <w:lang w:val="ru-RU"/>
        </w:rPr>
      </w:pPr>
      <w:r w:rsidRPr="00E12339">
        <w:rPr>
          <w:rFonts w:cs="Times New Roman"/>
          <w:sz w:val="26"/>
          <w:szCs w:val="26"/>
          <w:lang w:val="ru-RU"/>
        </w:rPr>
        <w:t>- Приказ Минздравсоцразвития РФ от 23.11.2004 № 274 «Об утверждении стандарта санаторно-курортной помощи больным с заболеваниями и последствиями тра</w:t>
      </w:r>
      <w:r w:rsidR="00603549" w:rsidRPr="00E12339">
        <w:rPr>
          <w:rFonts w:cs="Times New Roman"/>
          <w:sz w:val="26"/>
          <w:szCs w:val="26"/>
          <w:lang w:val="ru-RU"/>
        </w:rPr>
        <w:t>вм спинного и головного мозга».</w:t>
      </w:r>
    </w:p>
    <w:p w:rsidR="00EC5551" w:rsidRPr="00E12339" w:rsidRDefault="00603549" w:rsidP="00D95968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            </w:t>
      </w:r>
      <w:r w:rsidR="0089452B" w:rsidRPr="00E12339">
        <w:rPr>
          <w:rFonts w:cs="Times New Roman"/>
          <w:sz w:val="26"/>
          <w:szCs w:val="26"/>
          <w:shd w:val="clear" w:color="auto" w:fill="FFFFFF"/>
          <w:lang w:val="ru-RU"/>
        </w:rPr>
        <w:t>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на санаторно-курортное лечение».</w:t>
      </w:r>
    </w:p>
    <w:p w:rsidR="009737A8" w:rsidRPr="00E12339" w:rsidRDefault="00FE55E0">
      <w:pPr>
        <w:pStyle w:val="Standard"/>
        <w:suppressAutoHyphens w:val="0"/>
        <w:jc w:val="both"/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>5. Требования к техническим характеристикам услуг:</w:t>
      </w:r>
    </w:p>
    <w:p w:rsidR="009737A8" w:rsidRPr="00E12339" w:rsidRDefault="00FE55E0">
      <w:pPr>
        <w:pStyle w:val="Standard"/>
        <w:suppressAutoHyphens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9737A8" w:rsidRPr="00E12339" w:rsidRDefault="00FE55E0">
      <w:pPr>
        <w:pStyle w:val="Standard"/>
        <w:suppressAutoHyphens w:val="0"/>
        <w:ind w:left="3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lastRenderedPageBreak/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9737A8" w:rsidRPr="00E12339" w:rsidRDefault="00FE55E0">
      <w:pPr>
        <w:pStyle w:val="Standard"/>
        <w:suppressAutoHyphens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737A8" w:rsidRPr="00E12339" w:rsidRDefault="00FE55E0">
      <w:pPr>
        <w:pStyle w:val="Standard"/>
        <w:suppressAutoHyphens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5.2.2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E12339">
        <w:rPr>
          <w:rFonts w:cs="Times New Roman"/>
          <w:sz w:val="26"/>
          <w:szCs w:val="26"/>
          <w:shd w:val="clear" w:color="auto" w:fill="FFFFFF"/>
        </w:rPr>
        <w:t> 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д.).</w:t>
      </w:r>
    </w:p>
    <w:p w:rsidR="009737A8" w:rsidRPr="00E12339" w:rsidRDefault="00FE55E0">
      <w:pPr>
        <w:pStyle w:val="Standard"/>
        <w:suppressAutoHyphens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9737A8" w:rsidRPr="00E12339" w:rsidRDefault="00FE55E0">
      <w:pPr>
        <w:pStyle w:val="Standard"/>
        <w:suppressAutoHyphens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 w:rsidRPr="00E12339">
        <w:rPr>
          <w:rFonts w:cs="Times New Roman"/>
          <w:sz w:val="26"/>
          <w:szCs w:val="26"/>
          <w:shd w:val="clear" w:color="auto" w:fill="FFFFFF"/>
        </w:rPr>
        <w:t> 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медицинскими показаниями. Организация лечебного питания в</w:t>
      </w:r>
      <w:r w:rsidRPr="00E12339">
        <w:rPr>
          <w:rFonts w:cs="Times New Roman"/>
          <w:sz w:val="26"/>
          <w:szCs w:val="26"/>
          <w:shd w:val="clear" w:color="auto" w:fill="FFFFFF"/>
        </w:rPr>
        <w:t> 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 w:rsidRPr="00E12339">
        <w:rPr>
          <w:rFonts w:cs="Times New Roman"/>
          <w:sz w:val="26"/>
          <w:szCs w:val="26"/>
          <w:shd w:val="clear" w:color="auto" w:fill="FFFFFF"/>
        </w:rPr>
        <w:t> 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9737A8" w:rsidRPr="00E12339" w:rsidRDefault="00603549" w:rsidP="00603549">
      <w:pPr>
        <w:pStyle w:val="Standard"/>
        <w:numPr>
          <w:ilvl w:val="1"/>
          <w:numId w:val="6"/>
        </w:numPr>
        <w:suppressAutoHyphens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   </w:t>
      </w:r>
      <w:r w:rsidR="00FE55E0" w:rsidRPr="00E12339">
        <w:rPr>
          <w:rFonts w:cs="Times New Roman"/>
          <w:sz w:val="26"/>
          <w:szCs w:val="26"/>
          <w:shd w:val="clear" w:color="auto" w:fill="FFFFFF"/>
          <w:lang w:val="ru-RU"/>
        </w:rPr>
        <w:t>Дополнительно предоставляемые услуги:</w:t>
      </w:r>
    </w:p>
    <w:p w:rsidR="009737A8" w:rsidRPr="00E12339" w:rsidRDefault="009816BC" w:rsidP="009816BC">
      <w:pPr>
        <w:pStyle w:val="Standard"/>
        <w:suppressAutoHyphens w:val="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- </w:t>
      </w:r>
      <w:r w:rsidR="00FE55E0" w:rsidRPr="00E12339">
        <w:rPr>
          <w:rFonts w:cs="Times New Roman"/>
          <w:sz w:val="26"/>
          <w:szCs w:val="26"/>
          <w:shd w:val="clear" w:color="auto" w:fill="FFFFFF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9737A8" w:rsidRPr="00E12339" w:rsidRDefault="00FE55E0">
      <w:pPr>
        <w:pStyle w:val="Standard"/>
        <w:suppressAutoHyphens w:val="0"/>
        <w:jc w:val="both"/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9737A8" w:rsidRPr="00E12339" w:rsidRDefault="00FE55E0">
      <w:pPr>
        <w:pStyle w:val="Standard"/>
        <w:suppressAutoHyphens w:val="0"/>
        <w:ind w:left="630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Количество путевок для граждан льготных категорий </w:t>
      </w:r>
      <w:r w:rsidR="002F4829" w:rsidRPr="00E12339">
        <w:rPr>
          <w:rFonts w:cs="Times New Roman"/>
          <w:sz w:val="26"/>
          <w:szCs w:val="26"/>
          <w:shd w:val="clear" w:color="auto" w:fill="FFFFFF"/>
          <w:lang w:val="ru-RU"/>
        </w:rPr>
        <w:t>300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 xml:space="preserve"> штук.</w:t>
      </w:r>
    </w:p>
    <w:p w:rsidR="009737A8" w:rsidRPr="00E12339" w:rsidRDefault="00FE55E0" w:rsidP="00E12339">
      <w:pPr>
        <w:pStyle w:val="Standard"/>
        <w:suppressAutoHyphens w:val="0"/>
        <w:ind w:left="645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Про</w:t>
      </w:r>
      <w:r w:rsidR="002F4829" w:rsidRPr="00E12339">
        <w:rPr>
          <w:rFonts w:cs="Times New Roman"/>
          <w:sz w:val="26"/>
          <w:szCs w:val="26"/>
          <w:shd w:val="clear" w:color="auto" w:fill="FFFFFF"/>
          <w:lang w:val="ru-RU"/>
        </w:rPr>
        <w:t>должительность заезда – (18/24).</w:t>
      </w: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ab/>
      </w:r>
    </w:p>
    <w:p w:rsidR="009737A8" w:rsidRPr="00E12339" w:rsidRDefault="00FE55E0">
      <w:pPr>
        <w:pStyle w:val="Standard"/>
        <w:suppressAutoHyphens w:val="0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E12339">
        <w:rPr>
          <w:rFonts w:cs="Times New Roman"/>
          <w:b/>
          <w:bCs/>
          <w:sz w:val="26"/>
          <w:szCs w:val="26"/>
          <w:lang w:val="ru-RU"/>
        </w:rPr>
        <w:t>7. Требования к описанию участниками осуществления закупки поставляемых товаров, выполняемых работ, оказываемых услуг, их количественных и качественных характеристик:</w:t>
      </w:r>
    </w:p>
    <w:p w:rsidR="009737A8" w:rsidRPr="00E12339" w:rsidRDefault="00FE55E0">
      <w:pPr>
        <w:pStyle w:val="Standard"/>
        <w:suppressAutoHyphens w:val="0"/>
        <w:ind w:firstLine="675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 w:rsidRPr="00E12339">
        <w:rPr>
          <w:rFonts w:cs="Times New Roman"/>
          <w:sz w:val="26"/>
          <w:szCs w:val="26"/>
          <w:shd w:val="clear" w:color="auto" w:fill="FFFFFF"/>
          <w:lang w:val="ru-RU"/>
        </w:rPr>
        <w:t>Участник осуществления закупки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9737A8" w:rsidRPr="00E12339" w:rsidRDefault="009737A8">
      <w:pPr>
        <w:pStyle w:val="Standard"/>
        <w:suppressAutoHyphens w:val="0"/>
        <w:jc w:val="both"/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</w:pPr>
    </w:p>
    <w:p w:rsidR="009737A8" w:rsidRPr="00E12339" w:rsidRDefault="009737A8">
      <w:pPr>
        <w:pStyle w:val="Standard"/>
        <w:suppressAutoHyphens w:val="0"/>
        <w:ind w:firstLine="709"/>
        <w:rPr>
          <w:rFonts w:cs="Times New Roman"/>
          <w:b/>
          <w:bCs/>
          <w:sz w:val="26"/>
          <w:szCs w:val="26"/>
          <w:shd w:val="clear" w:color="auto" w:fill="FFFFFF"/>
          <w:lang w:val="ru-RU"/>
        </w:rPr>
      </w:pPr>
    </w:p>
    <w:p w:rsidR="009737A8" w:rsidRPr="00E12339" w:rsidRDefault="009737A8">
      <w:pPr>
        <w:pStyle w:val="Standard"/>
        <w:jc w:val="center"/>
        <w:rPr>
          <w:rFonts w:cs="Times New Roman"/>
          <w:sz w:val="26"/>
          <w:szCs w:val="26"/>
          <w:shd w:val="clear" w:color="auto" w:fill="FFFFFF"/>
          <w:lang w:val="ru-RU"/>
        </w:rPr>
      </w:pPr>
      <w:bookmarkStart w:id="0" w:name="_GoBack"/>
      <w:bookmarkEnd w:id="0"/>
    </w:p>
    <w:sectPr w:rsidR="009737A8" w:rsidRPr="00E12339">
      <w:pgSz w:w="11906" w:h="16838"/>
      <w:pgMar w:top="907" w:right="850" w:bottom="1020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4A" w:rsidRDefault="0085204A">
      <w:r>
        <w:separator/>
      </w:r>
    </w:p>
  </w:endnote>
  <w:endnote w:type="continuationSeparator" w:id="0">
    <w:p w:rsidR="0085204A" w:rsidRDefault="0085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4A" w:rsidRDefault="0085204A">
      <w:r>
        <w:rPr>
          <w:color w:val="000000"/>
        </w:rPr>
        <w:separator/>
      </w:r>
    </w:p>
  </w:footnote>
  <w:footnote w:type="continuationSeparator" w:id="0">
    <w:p w:rsidR="0085204A" w:rsidRDefault="0085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757"/>
    <w:multiLevelType w:val="multilevel"/>
    <w:tmpl w:val="8064FC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556AC8"/>
    <w:multiLevelType w:val="multilevel"/>
    <w:tmpl w:val="A5DA0E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6936E1"/>
    <w:multiLevelType w:val="multilevel"/>
    <w:tmpl w:val="48DEC064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41A3116"/>
    <w:multiLevelType w:val="multilevel"/>
    <w:tmpl w:val="B87848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9AF58F1"/>
    <w:multiLevelType w:val="multilevel"/>
    <w:tmpl w:val="A678BE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E7673B9"/>
    <w:multiLevelType w:val="multilevel"/>
    <w:tmpl w:val="86D04B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A8"/>
    <w:rsid w:val="000240AD"/>
    <w:rsid w:val="00026526"/>
    <w:rsid w:val="00040B47"/>
    <w:rsid w:val="00074767"/>
    <w:rsid w:val="00253A6F"/>
    <w:rsid w:val="00284E80"/>
    <w:rsid w:val="002F4829"/>
    <w:rsid w:val="00306D6B"/>
    <w:rsid w:val="004927CA"/>
    <w:rsid w:val="004E2BDF"/>
    <w:rsid w:val="00603549"/>
    <w:rsid w:val="00653922"/>
    <w:rsid w:val="0069239E"/>
    <w:rsid w:val="006E56DF"/>
    <w:rsid w:val="0082113E"/>
    <w:rsid w:val="0085204A"/>
    <w:rsid w:val="00865742"/>
    <w:rsid w:val="0089452B"/>
    <w:rsid w:val="00904C23"/>
    <w:rsid w:val="009737A8"/>
    <w:rsid w:val="00981240"/>
    <w:rsid w:val="009816BC"/>
    <w:rsid w:val="00A20B32"/>
    <w:rsid w:val="00A232FA"/>
    <w:rsid w:val="00A30B3F"/>
    <w:rsid w:val="00AD59C5"/>
    <w:rsid w:val="00AE072F"/>
    <w:rsid w:val="00B17534"/>
    <w:rsid w:val="00B83A3C"/>
    <w:rsid w:val="00C34E38"/>
    <w:rsid w:val="00C62550"/>
    <w:rsid w:val="00D044D4"/>
    <w:rsid w:val="00D70B6A"/>
    <w:rsid w:val="00D95968"/>
    <w:rsid w:val="00E12339"/>
    <w:rsid w:val="00E20303"/>
    <w:rsid w:val="00E4579E"/>
    <w:rsid w:val="00EC5551"/>
    <w:rsid w:val="00EC5A6C"/>
    <w:rsid w:val="00F95C6A"/>
    <w:rsid w:val="00FB53EC"/>
    <w:rsid w:val="00FD3973"/>
    <w:rsid w:val="00FE55E0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FDC92-88CE-46D3-9343-9907396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A20B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67D0-FA89-41D6-A226-101E5770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10</cp:revision>
  <cp:lastPrinted>2020-04-20T08:24:00Z</cp:lastPrinted>
  <dcterms:created xsi:type="dcterms:W3CDTF">2020-04-17T07:35:00Z</dcterms:created>
  <dcterms:modified xsi:type="dcterms:W3CDTF">2020-04-21T13:52:00Z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