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DF" w:rsidRPr="00715EBA" w:rsidRDefault="00A22DDF" w:rsidP="00A22DDF">
      <w:pPr>
        <w:spacing w:line="360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A22DDF" w:rsidRPr="001C555B" w:rsidRDefault="00A22DDF" w:rsidP="00A22DDF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</w:t>
      </w:r>
      <w:r w:rsidRPr="00E63B11">
        <w:rPr>
          <w:sz w:val="26"/>
          <w:szCs w:val="26"/>
        </w:rPr>
        <w:t>оставк</w:t>
      </w:r>
      <w:r>
        <w:rPr>
          <w:sz w:val="26"/>
          <w:szCs w:val="26"/>
        </w:rPr>
        <w:t>у</w:t>
      </w:r>
      <w:r w:rsidRPr="00E63B11">
        <w:rPr>
          <w:sz w:val="26"/>
          <w:szCs w:val="26"/>
        </w:rPr>
        <w:t xml:space="preserve"> </w:t>
      </w:r>
      <w:r w:rsidRPr="00CD57ED">
        <w:rPr>
          <w:sz w:val="26"/>
          <w:szCs w:val="26"/>
        </w:rPr>
        <w:t>расходных материалов для принтеров и МФУ для нужд Государственного учреждения — Самарского регионального отделения Фонда социального страхования Российской Федерации и его филиалов</w:t>
      </w:r>
      <w:r>
        <w:rPr>
          <w:sz w:val="26"/>
          <w:szCs w:val="26"/>
        </w:rPr>
        <w:t>.</w:t>
      </w:r>
    </w:p>
    <w:p w:rsidR="00A22DDF" w:rsidRPr="001C555B" w:rsidRDefault="00A22DDF" w:rsidP="00A22DDF">
      <w:pPr>
        <w:numPr>
          <w:ilvl w:val="0"/>
          <w:numId w:val="2"/>
        </w:numPr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Наименование поставляемых товаров: расходные материалы к принтерам и МФУ</w:t>
      </w:r>
      <w:r>
        <w:rPr>
          <w:sz w:val="26"/>
          <w:szCs w:val="26"/>
        </w:rPr>
        <w:t>,</w:t>
      </w:r>
      <w:r w:rsidRPr="001C555B">
        <w:rPr>
          <w:sz w:val="26"/>
          <w:szCs w:val="26"/>
        </w:rPr>
        <w:t xml:space="preserve"> используемых заказчиком, в соответствии с технической документацией на указанные машины и оборудование.</w:t>
      </w:r>
    </w:p>
    <w:p w:rsidR="00A22DDF" w:rsidRPr="001C555B" w:rsidRDefault="00A22DDF" w:rsidP="00A22DDF">
      <w:pPr>
        <w:ind w:firstLine="708"/>
        <w:jc w:val="both"/>
        <w:rPr>
          <w:sz w:val="26"/>
          <w:szCs w:val="26"/>
        </w:rPr>
      </w:pPr>
    </w:p>
    <w:p w:rsidR="00A22DDF" w:rsidRPr="001C555B" w:rsidRDefault="00A22DDF" w:rsidP="00A22DDF">
      <w:pPr>
        <w:numPr>
          <w:ilvl w:val="0"/>
          <w:numId w:val="2"/>
        </w:numPr>
        <w:autoSpaceDE w:val="0"/>
        <w:autoSpaceDN w:val="0"/>
        <w:jc w:val="center"/>
        <w:rPr>
          <w:sz w:val="26"/>
          <w:szCs w:val="26"/>
          <w:lang w:val="en-US"/>
        </w:rPr>
      </w:pPr>
      <w:r w:rsidRPr="001C555B">
        <w:rPr>
          <w:sz w:val="26"/>
          <w:szCs w:val="26"/>
        </w:rPr>
        <w:t>Количество поставляемых товаров: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3456"/>
        <w:gridCol w:w="2022"/>
        <w:gridCol w:w="1756"/>
      </w:tblGrid>
      <w:tr w:rsidR="00A22DDF" w:rsidRPr="002D7125" w:rsidTr="000F2574">
        <w:trPr>
          <w:trHeight w:val="1890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Наименование оборудования, установленного у Заказчика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Наименование расходных материалов к оборудованию, используемому заказчиком в соответствии с технической документацией на данное оборудование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Страничный ресурс при 5 % заполнении страницы (значение ресурса картриджа указано в соответствии со стандартом ISO/IEC 19752)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Количество расходных материалов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  <w:lang w:val="en-US"/>
              </w:rPr>
            </w:pPr>
            <w:r w:rsidRPr="002D7125">
              <w:rPr>
                <w:sz w:val="26"/>
                <w:szCs w:val="26"/>
                <w:lang w:val="en-US"/>
              </w:rPr>
              <w:t>Hewlett Packard LaserJet M1132, Hewlett Packard LaserJet P1102, Hewlett Packard LaserJet M1212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Картридж CE285A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Hewlett-Packard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1600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170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Hewlett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Packard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LaserJet</w:t>
            </w:r>
            <w:proofErr w:type="spellEnd"/>
            <w:r w:rsidRPr="002D7125">
              <w:rPr>
                <w:sz w:val="26"/>
                <w:szCs w:val="26"/>
              </w:rPr>
              <w:t xml:space="preserve"> M132fn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Картридж CF218A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Hewlett-Packard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1400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70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WorkCentre</w:t>
            </w:r>
            <w:proofErr w:type="spellEnd"/>
            <w:r w:rsidRPr="002D7125">
              <w:rPr>
                <w:sz w:val="26"/>
                <w:szCs w:val="26"/>
              </w:rPr>
              <w:t xml:space="preserve"> PE4118x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006R01278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8000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4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  <w:lang w:val="en-US"/>
              </w:rPr>
            </w:pPr>
            <w:r w:rsidRPr="002D7125">
              <w:rPr>
                <w:sz w:val="26"/>
                <w:szCs w:val="26"/>
                <w:lang w:val="en-US"/>
              </w:rPr>
              <w:t xml:space="preserve">Xerox </w:t>
            </w:r>
            <w:proofErr w:type="spellStart"/>
            <w:r w:rsidRPr="002D7125">
              <w:rPr>
                <w:sz w:val="26"/>
                <w:szCs w:val="26"/>
                <w:lang w:val="en-US"/>
              </w:rPr>
              <w:t>Phaser</w:t>
            </w:r>
            <w:proofErr w:type="spellEnd"/>
            <w:r w:rsidRPr="002D7125">
              <w:rPr>
                <w:sz w:val="26"/>
                <w:szCs w:val="26"/>
                <w:lang w:val="en-US"/>
              </w:rPr>
              <w:t xml:space="preserve"> 3010, Xerox WorkCentre 3045I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106R02183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2300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12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Lexmark</w:t>
            </w:r>
            <w:proofErr w:type="spellEnd"/>
            <w:r w:rsidRPr="002D7125">
              <w:rPr>
                <w:sz w:val="26"/>
                <w:szCs w:val="26"/>
              </w:rPr>
              <w:t xml:space="preserve"> MX710dhe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62D5H00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Lexmark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25000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8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Panasonic</w:t>
            </w:r>
            <w:proofErr w:type="spellEnd"/>
            <w:r w:rsidRPr="002D7125">
              <w:rPr>
                <w:sz w:val="26"/>
                <w:szCs w:val="26"/>
              </w:rPr>
              <w:t xml:space="preserve"> KX-MB2130RU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KX-FAT472A7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Panasonic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2000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10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  <w:lang w:val="en-US"/>
              </w:rPr>
            </w:pPr>
            <w:r w:rsidRPr="002D7125">
              <w:rPr>
                <w:sz w:val="26"/>
                <w:szCs w:val="26"/>
                <w:lang w:val="en-US"/>
              </w:rPr>
              <w:lastRenderedPageBreak/>
              <w:t>Hewlett Packard LaserJet Pro M227fdn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Картридж CF230X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Hewlett-Packard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3500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10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WC B215DNI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106R</w:t>
            </w:r>
            <w:proofErr w:type="gramStart"/>
            <w:r w:rsidRPr="002D7125">
              <w:rPr>
                <w:sz w:val="26"/>
                <w:szCs w:val="26"/>
              </w:rPr>
              <w:t>04349  (</w:t>
            </w:r>
            <w:proofErr w:type="gramEnd"/>
            <w:r w:rsidRPr="002D7125">
              <w:rPr>
                <w:sz w:val="26"/>
                <w:szCs w:val="26"/>
              </w:rPr>
              <w:t>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6000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10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WorkCentre</w:t>
            </w:r>
            <w:proofErr w:type="spellEnd"/>
            <w:r w:rsidRPr="002D7125">
              <w:rPr>
                <w:sz w:val="26"/>
                <w:szCs w:val="26"/>
              </w:rPr>
              <w:t xml:space="preserve"> 123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006R01182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30000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3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Phaser</w:t>
            </w:r>
            <w:proofErr w:type="spellEnd"/>
            <w:r w:rsidRPr="002D7125">
              <w:rPr>
                <w:sz w:val="26"/>
                <w:szCs w:val="26"/>
              </w:rPr>
              <w:t xml:space="preserve"> 3435DN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106R01415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10000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16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Phaser</w:t>
            </w:r>
            <w:proofErr w:type="spellEnd"/>
            <w:r w:rsidRPr="002D7125">
              <w:rPr>
                <w:sz w:val="26"/>
                <w:szCs w:val="26"/>
              </w:rPr>
              <w:t xml:space="preserve"> 3320DNI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106R02306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11000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10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WorkCentre</w:t>
            </w:r>
            <w:proofErr w:type="spellEnd"/>
            <w:r w:rsidRPr="002D7125">
              <w:rPr>
                <w:sz w:val="26"/>
                <w:szCs w:val="26"/>
              </w:rPr>
              <w:t xml:space="preserve"> 3635MFP/X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108R00796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10000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62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WC3335DNI, 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WC3345DNI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106R03623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15000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6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WorkCentre</w:t>
            </w:r>
            <w:proofErr w:type="spellEnd"/>
            <w:r w:rsidRPr="002D7125">
              <w:rPr>
                <w:sz w:val="26"/>
                <w:szCs w:val="26"/>
              </w:rPr>
              <w:t xml:space="preserve"> 5222, 5225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106R01413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20000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3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WorkCentre</w:t>
            </w:r>
            <w:proofErr w:type="spellEnd"/>
            <w:r w:rsidRPr="002D7125">
              <w:rPr>
                <w:sz w:val="26"/>
                <w:szCs w:val="26"/>
              </w:rPr>
              <w:t xml:space="preserve"> 5325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006R01160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30000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8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Samsung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ProXpress</w:t>
            </w:r>
            <w:proofErr w:type="spellEnd"/>
            <w:r w:rsidRPr="002D7125">
              <w:rPr>
                <w:sz w:val="26"/>
                <w:szCs w:val="26"/>
              </w:rPr>
              <w:t xml:space="preserve"> M4070FR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MLT-D203U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Samsung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15000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6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  <w:lang w:val="en-US"/>
              </w:rPr>
            </w:pPr>
            <w:r w:rsidRPr="002D7125">
              <w:rPr>
                <w:sz w:val="26"/>
                <w:szCs w:val="26"/>
                <w:lang w:val="en-US"/>
              </w:rPr>
              <w:t>Hewlett Packard LaserJet Pro M426dw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Картридж CF226X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Hewlett-Packard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9000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5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Phaser</w:t>
            </w:r>
            <w:proofErr w:type="spellEnd"/>
            <w:r w:rsidRPr="002D7125">
              <w:rPr>
                <w:sz w:val="26"/>
                <w:szCs w:val="26"/>
              </w:rPr>
              <w:t xml:space="preserve"> 5500DT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113R00668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30000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4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lastRenderedPageBreak/>
              <w:t>Samsung</w:t>
            </w:r>
            <w:proofErr w:type="spellEnd"/>
            <w:r w:rsidRPr="002D7125">
              <w:rPr>
                <w:sz w:val="26"/>
                <w:szCs w:val="26"/>
              </w:rPr>
              <w:t xml:space="preserve"> SCX-6545N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Тонер-картридж SCX-D6555A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Samsung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25000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5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 w:val="restart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Phaser</w:t>
            </w:r>
            <w:proofErr w:type="spellEnd"/>
            <w:r w:rsidRPr="002D7125">
              <w:rPr>
                <w:sz w:val="26"/>
                <w:szCs w:val="26"/>
              </w:rPr>
              <w:t xml:space="preserve"> 6015N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106R01634, </w:t>
            </w:r>
            <w:proofErr w:type="spellStart"/>
            <w:r w:rsidRPr="002D7125">
              <w:rPr>
                <w:sz w:val="26"/>
                <w:szCs w:val="26"/>
              </w:rPr>
              <w:t>black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2000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106R01631, </w:t>
            </w:r>
            <w:proofErr w:type="spellStart"/>
            <w:r w:rsidRPr="002D7125">
              <w:rPr>
                <w:sz w:val="26"/>
                <w:szCs w:val="26"/>
              </w:rPr>
              <w:t>cyan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106R01632, </w:t>
            </w:r>
            <w:proofErr w:type="spellStart"/>
            <w:r w:rsidRPr="002D7125">
              <w:rPr>
                <w:sz w:val="26"/>
                <w:szCs w:val="26"/>
              </w:rPr>
              <w:t>magenta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106R01633, </w:t>
            </w:r>
            <w:proofErr w:type="spellStart"/>
            <w:r w:rsidRPr="002D7125">
              <w:rPr>
                <w:sz w:val="26"/>
                <w:szCs w:val="26"/>
              </w:rPr>
              <w:t>yellow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 w:val="restart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Phaser</w:t>
            </w:r>
            <w:proofErr w:type="spellEnd"/>
            <w:r w:rsidRPr="002D7125">
              <w:rPr>
                <w:sz w:val="26"/>
                <w:szCs w:val="26"/>
              </w:rPr>
              <w:t xml:space="preserve"> 6140N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106R01484, </w:t>
            </w:r>
            <w:proofErr w:type="spellStart"/>
            <w:r w:rsidRPr="002D7125">
              <w:rPr>
                <w:sz w:val="26"/>
                <w:szCs w:val="26"/>
              </w:rPr>
              <w:t>black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2600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106R01481, </w:t>
            </w:r>
            <w:proofErr w:type="spellStart"/>
            <w:r w:rsidRPr="002D7125">
              <w:rPr>
                <w:sz w:val="26"/>
                <w:szCs w:val="26"/>
              </w:rPr>
              <w:t>cyan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2000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106R01482, </w:t>
            </w:r>
            <w:proofErr w:type="spellStart"/>
            <w:r w:rsidRPr="002D7125">
              <w:rPr>
                <w:sz w:val="26"/>
                <w:szCs w:val="26"/>
              </w:rPr>
              <w:t>magenta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2000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106R01483, </w:t>
            </w:r>
            <w:proofErr w:type="spellStart"/>
            <w:r w:rsidRPr="002D7125">
              <w:rPr>
                <w:sz w:val="26"/>
                <w:szCs w:val="26"/>
              </w:rPr>
              <w:t>yellow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2000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 w:val="restart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Phaser</w:t>
            </w:r>
            <w:proofErr w:type="spellEnd"/>
            <w:r w:rsidRPr="002D7125">
              <w:rPr>
                <w:sz w:val="26"/>
                <w:szCs w:val="26"/>
              </w:rPr>
              <w:t xml:space="preserve"> 6605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106R02236, </w:t>
            </w:r>
            <w:proofErr w:type="spellStart"/>
            <w:r w:rsidRPr="002D7125">
              <w:rPr>
                <w:sz w:val="26"/>
                <w:szCs w:val="26"/>
              </w:rPr>
              <w:t>black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8000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106R02233, </w:t>
            </w:r>
            <w:proofErr w:type="spellStart"/>
            <w:r w:rsidRPr="002D7125">
              <w:rPr>
                <w:sz w:val="26"/>
                <w:szCs w:val="26"/>
              </w:rPr>
              <w:t>cyan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6000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106R02234, </w:t>
            </w:r>
            <w:proofErr w:type="spellStart"/>
            <w:r w:rsidRPr="002D7125">
              <w:rPr>
                <w:sz w:val="26"/>
                <w:szCs w:val="26"/>
              </w:rPr>
              <w:t>magenta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6000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106R02235, </w:t>
            </w:r>
            <w:proofErr w:type="spellStart"/>
            <w:r w:rsidRPr="002D7125">
              <w:rPr>
                <w:sz w:val="26"/>
                <w:szCs w:val="26"/>
              </w:rPr>
              <w:t>yellow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6000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 w:val="restart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VersaLink</w:t>
            </w:r>
            <w:proofErr w:type="spellEnd"/>
            <w:r w:rsidRPr="002D7125">
              <w:rPr>
                <w:sz w:val="26"/>
                <w:szCs w:val="26"/>
              </w:rPr>
              <w:t xml:space="preserve"> C405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106R03532, </w:t>
            </w:r>
            <w:proofErr w:type="spellStart"/>
            <w:r w:rsidRPr="002D7125">
              <w:rPr>
                <w:sz w:val="26"/>
                <w:szCs w:val="26"/>
              </w:rPr>
              <w:t>black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10500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106R03533, </w:t>
            </w:r>
            <w:proofErr w:type="spellStart"/>
            <w:r w:rsidRPr="002D7125">
              <w:rPr>
                <w:sz w:val="26"/>
                <w:szCs w:val="26"/>
              </w:rPr>
              <w:t>yellow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8000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106R03534, </w:t>
            </w:r>
            <w:proofErr w:type="spellStart"/>
            <w:r w:rsidRPr="002D7125">
              <w:rPr>
                <w:sz w:val="26"/>
                <w:szCs w:val="26"/>
              </w:rPr>
              <w:t>cyan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8000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106R03535, </w:t>
            </w:r>
            <w:proofErr w:type="spellStart"/>
            <w:r w:rsidRPr="002D7125">
              <w:rPr>
                <w:sz w:val="26"/>
                <w:szCs w:val="26"/>
              </w:rPr>
              <w:t>magenta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Xerox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8000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 w:val="restart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proofErr w:type="spellStart"/>
            <w:r w:rsidRPr="002D7125">
              <w:rPr>
                <w:sz w:val="26"/>
                <w:szCs w:val="26"/>
              </w:rPr>
              <w:t>Samsung</w:t>
            </w:r>
            <w:proofErr w:type="spellEnd"/>
            <w:r w:rsidRPr="002D7125">
              <w:rPr>
                <w:sz w:val="26"/>
                <w:szCs w:val="26"/>
              </w:rPr>
              <w:t xml:space="preserve"> </w:t>
            </w:r>
            <w:proofErr w:type="spellStart"/>
            <w:r w:rsidRPr="002D7125">
              <w:rPr>
                <w:sz w:val="26"/>
                <w:szCs w:val="26"/>
              </w:rPr>
              <w:t>MultiXpress</w:t>
            </w:r>
            <w:proofErr w:type="spellEnd"/>
            <w:r w:rsidRPr="002D7125">
              <w:rPr>
                <w:sz w:val="26"/>
                <w:szCs w:val="26"/>
              </w:rPr>
              <w:t xml:space="preserve"> C9251NA</w:t>
            </w: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CLT-K809S, </w:t>
            </w:r>
            <w:proofErr w:type="spellStart"/>
            <w:r w:rsidRPr="002D7125">
              <w:rPr>
                <w:sz w:val="26"/>
                <w:szCs w:val="26"/>
              </w:rPr>
              <w:t>black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Samsung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20000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CLT-C809S, </w:t>
            </w:r>
            <w:proofErr w:type="spellStart"/>
            <w:r w:rsidRPr="002D7125">
              <w:rPr>
                <w:sz w:val="26"/>
                <w:szCs w:val="26"/>
              </w:rPr>
              <w:t>cyan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Samsung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15000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CLT-M809S, </w:t>
            </w:r>
            <w:proofErr w:type="spellStart"/>
            <w:r w:rsidRPr="002D7125">
              <w:rPr>
                <w:sz w:val="26"/>
                <w:szCs w:val="26"/>
              </w:rPr>
              <w:t>magenta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Samsung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15000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945"/>
        </w:trPr>
        <w:tc>
          <w:tcPr>
            <w:tcW w:w="2680" w:type="dxa"/>
            <w:vMerge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 xml:space="preserve">Тонер-картридж CLT-Y809S, </w:t>
            </w:r>
            <w:proofErr w:type="spellStart"/>
            <w:r w:rsidRPr="002D7125">
              <w:rPr>
                <w:sz w:val="26"/>
                <w:szCs w:val="26"/>
              </w:rPr>
              <w:t>yellow</w:t>
            </w:r>
            <w:proofErr w:type="spellEnd"/>
            <w:r w:rsidRPr="002D7125">
              <w:rPr>
                <w:sz w:val="26"/>
                <w:szCs w:val="26"/>
              </w:rPr>
              <w:t xml:space="preserve"> (оригинальный) Товарный знак и производитель «</w:t>
            </w:r>
            <w:proofErr w:type="spellStart"/>
            <w:r w:rsidRPr="002D7125">
              <w:rPr>
                <w:sz w:val="26"/>
                <w:szCs w:val="26"/>
              </w:rPr>
              <w:t>Samsung</w:t>
            </w:r>
            <w:proofErr w:type="spellEnd"/>
            <w:r w:rsidRPr="002D7125">
              <w:rPr>
                <w:sz w:val="26"/>
                <w:szCs w:val="26"/>
              </w:rPr>
              <w:t>»</w:t>
            </w:r>
          </w:p>
        </w:tc>
        <w:tc>
          <w:tcPr>
            <w:tcW w:w="340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15000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1</w:t>
            </w:r>
          </w:p>
        </w:tc>
      </w:tr>
      <w:tr w:rsidR="00A22DDF" w:rsidRPr="002D7125" w:rsidTr="000F2574">
        <w:trPr>
          <w:trHeight w:val="315"/>
        </w:trPr>
        <w:tc>
          <w:tcPr>
            <w:tcW w:w="10040" w:type="dxa"/>
            <w:gridSpan w:val="3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Итого</w:t>
            </w:r>
          </w:p>
        </w:tc>
        <w:tc>
          <w:tcPr>
            <w:tcW w:w="2740" w:type="dxa"/>
            <w:shd w:val="clear" w:color="auto" w:fill="auto"/>
            <w:hideMark/>
          </w:tcPr>
          <w:p w:rsidR="00A22DDF" w:rsidRPr="002D7125" w:rsidRDefault="00A22DDF" w:rsidP="000F2574">
            <w:pPr>
              <w:jc w:val="both"/>
              <w:rPr>
                <w:sz w:val="26"/>
                <w:szCs w:val="26"/>
              </w:rPr>
            </w:pPr>
            <w:r w:rsidRPr="002D7125">
              <w:rPr>
                <w:sz w:val="26"/>
                <w:szCs w:val="26"/>
              </w:rPr>
              <w:t>442</w:t>
            </w:r>
          </w:p>
        </w:tc>
      </w:tr>
    </w:tbl>
    <w:p w:rsidR="00A22DDF" w:rsidRPr="001C555B" w:rsidRDefault="00A22DDF" w:rsidP="00A22DDF">
      <w:pPr>
        <w:jc w:val="both"/>
        <w:rPr>
          <w:sz w:val="26"/>
          <w:szCs w:val="26"/>
          <w:lang w:val="en-US"/>
        </w:rPr>
      </w:pPr>
    </w:p>
    <w:p w:rsidR="00A22DDF" w:rsidRPr="001C555B" w:rsidRDefault="00A22DDF" w:rsidP="00A22DDF">
      <w:pPr>
        <w:ind w:firstLine="708"/>
        <w:jc w:val="center"/>
        <w:rPr>
          <w:sz w:val="26"/>
          <w:szCs w:val="26"/>
          <w:lang w:val="en-US"/>
        </w:rPr>
      </w:pPr>
      <w:r w:rsidRPr="001C555B">
        <w:rPr>
          <w:sz w:val="26"/>
          <w:szCs w:val="26"/>
          <w:lang w:val="en-US"/>
        </w:rPr>
        <w:t xml:space="preserve">3. </w:t>
      </w:r>
      <w:r w:rsidRPr="001C555B">
        <w:rPr>
          <w:sz w:val="26"/>
          <w:szCs w:val="26"/>
        </w:rPr>
        <w:t>Характеристики</w:t>
      </w:r>
      <w:r w:rsidRPr="001C555B">
        <w:rPr>
          <w:sz w:val="26"/>
          <w:szCs w:val="26"/>
          <w:lang w:val="en-US"/>
        </w:rPr>
        <w:t xml:space="preserve"> </w:t>
      </w:r>
      <w:r w:rsidRPr="001C555B">
        <w:rPr>
          <w:sz w:val="26"/>
          <w:szCs w:val="26"/>
        </w:rPr>
        <w:t>поставляемых</w:t>
      </w:r>
      <w:r w:rsidRPr="001C555B">
        <w:rPr>
          <w:sz w:val="26"/>
          <w:szCs w:val="26"/>
          <w:lang w:val="en-US"/>
        </w:rPr>
        <w:t xml:space="preserve"> </w:t>
      </w:r>
      <w:r w:rsidRPr="001C555B">
        <w:rPr>
          <w:sz w:val="26"/>
          <w:szCs w:val="26"/>
        </w:rPr>
        <w:t>товаров</w:t>
      </w:r>
      <w:r w:rsidRPr="001C555B">
        <w:rPr>
          <w:sz w:val="26"/>
          <w:szCs w:val="26"/>
          <w:lang w:val="en-US"/>
        </w:rPr>
        <w:t>:</w:t>
      </w:r>
    </w:p>
    <w:p w:rsidR="00A22DDF" w:rsidRPr="001C555B" w:rsidRDefault="00A22DDF" w:rsidP="00A22DDF">
      <w:pPr>
        <w:snapToGrid w:val="0"/>
        <w:ind w:firstLine="70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3.1. Картриджи, тонер-картриджи (далее также расходные материалы, продукция, товар) должны быть предназначены для страны заказчика, совместимыми с оборудованием заказчика согласно технической документации на оборудование.</w:t>
      </w:r>
    </w:p>
    <w:p w:rsidR="00A22DDF" w:rsidRPr="001C555B" w:rsidRDefault="00A22DDF" w:rsidP="00A22DDF">
      <w:pPr>
        <w:snapToGrid w:val="0"/>
        <w:ind w:firstLine="70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3.2. Товар должен быть свободным от прав на него третьих лиц и других обременений, не должен быть предметом спора или залога.</w:t>
      </w:r>
    </w:p>
    <w:p w:rsidR="00A22DDF" w:rsidRPr="001C555B" w:rsidRDefault="00A22DDF" w:rsidP="00A22DDF">
      <w:pPr>
        <w:snapToGrid w:val="0"/>
        <w:ind w:firstLine="708"/>
        <w:jc w:val="both"/>
        <w:rPr>
          <w:sz w:val="26"/>
          <w:szCs w:val="26"/>
        </w:rPr>
      </w:pPr>
      <w:r w:rsidRPr="001C555B">
        <w:rPr>
          <w:sz w:val="26"/>
          <w:szCs w:val="26"/>
        </w:rPr>
        <w:lastRenderedPageBreak/>
        <w:t>3.3. Товар должен иметь конструкцию и установочные размеры, позволяющие устанавливать и использовать его в соответствующей модели оборудования.</w:t>
      </w:r>
    </w:p>
    <w:p w:rsidR="00A22DDF" w:rsidRPr="001C555B" w:rsidRDefault="00A22DDF" w:rsidP="00A22DDF">
      <w:pPr>
        <w:jc w:val="both"/>
        <w:rPr>
          <w:sz w:val="26"/>
          <w:szCs w:val="26"/>
        </w:rPr>
      </w:pPr>
      <w:r w:rsidRPr="001C555B">
        <w:rPr>
          <w:sz w:val="26"/>
          <w:szCs w:val="26"/>
        </w:rPr>
        <w:tab/>
        <w:t xml:space="preserve">3.4. Пластмассовые элементы и металлические детали товара не должны иметь трещин, вздутий, царапин, вмятин, следов вскрытия и других дефектов.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 Товар не должен содержать повторно используемых деталей. </w:t>
      </w:r>
      <w:proofErr w:type="spellStart"/>
      <w:r w:rsidRPr="001C555B">
        <w:rPr>
          <w:sz w:val="26"/>
          <w:szCs w:val="26"/>
        </w:rPr>
        <w:t>Фотовал</w:t>
      </w:r>
      <w:proofErr w:type="spellEnd"/>
      <w:r w:rsidRPr="001C555B">
        <w:rPr>
          <w:sz w:val="26"/>
          <w:szCs w:val="26"/>
        </w:rPr>
        <w:t xml:space="preserve"> картриджа (тонер-картриджа) должен иметь ровное глянцевое покрытие, на нем должны отсутствовать царапины. При повороте </w:t>
      </w:r>
      <w:proofErr w:type="spellStart"/>
      <w:r w:rsidRPr="001C555B">
        <w:rPr>
          <w:sz w:val="26"/>
          <w:szCs w:val="26"/>
        </w:rPr>
        <w:t>фотовала</w:t>
      </w:r>
      <w:proofErr w:type="spellEnd"/>
      <w:r w:rsidRPr="001C555B">
        <w:rPr>
          <w:sz w:val="26"/>
          <w:szCs w:val="26"/>
        </w:rPr>
        <w:t xml:space="preserve"> на нем не должно быть следов тонера. На корпусе товара должны отсутствовать следы отломки чеки, чека с запорной лентой должны составлять одно целое с боковиной товара, и иметь одну консистенцию пластика с общим корпусом товара. При встряхивании картриджа (тонер-картриджа) тонер не должен просыпаться. На товаре не должны присутствовать следы чернил или мелкодисперсного тонера.</w:t>
      </w:r>
    </w:p>
    <w:p w:rsidR="00A22DDF" w:rsidRPr="001C555B" w:rsidRDefault="00A22DDF" w:rsidP="00A22DDF">
      <w:pPr>
        <w:jc w:val="both"/>
        <w:rPr>
          <w:sz w:val="26"/>
          <w:szCs w:val="26"/>
        </w:rPr>
      </w:pPr>
      <w:r w:rsidRPr="001C555B">
        <w:rPr>
          <w:sz w:val="26"/>
          <w:szCs w:val="26"/>
        </w:rPr>
        <w:tab/>
        <w:t>3.5. На документах, распечатанных с применением поставляемых расходных материалов, не допускается наличие не связанных с содержанием документа темных пятен, полос, видимых точек, серого фона, видимого при сравнении с пустым листом, не пропечатанных областей и других дефектов изображения и/или текста.</w:t>
      </w:r>
    </w:p>
    <w:p w:rsidR="00A22DDF" w:rsidRPr="001C555B" w:rsidRDefault="00A22DDF" w:rsidP="00A22DDF">
      <w:pPr>
        <w:jc w:val="both"/>
        <w:rPr>
          <w:sz w:val="26"/>
          <w:szCs w:val="26"/>
        </w:rPr>
      </w:pPr>
      <w:r w:rsidRPr="001C555B">
        <w:rPr>
          <w:sz w:val="26"/>
          <w:szCs w:val="26"/>
        </w:rPr>
        <w:tab/>
        <w:t>3.6. Товар должен обеспечивать качество печати не хуже контрольной копии. Качество печати оценивается по плотности заливок, отсутствию посторонних элементов изображения, полноте воспроизведения мелких деталей и тонких линий, по фону. Оценка производится визуально, путем сравнения контрольной копии и тестовой копии, отпечатанной на проверяемом картридже (тонер-картридже).</w:t>
      </w:r>
    </w:p>
    <w:p w:rsidR="00A22DDF" w:rsidRPr="001C555B" w:rsidRDefault="00A22DDF" w:rsidP="00A22DDF">
      <w:pPr>
        <w:jc w:val="both"/>
        <w:rPr>
          <w:sz w:val="26"/>
          <w:szCs w:val="26"/>
        </w:rPr>
      </w:pPr>
    </w:p>
    <w:p w:rsidR="00A22DDF" w:rsidRPr="001C555B" w:rsidRDefault="00A22DDF" w:rsidP="00A22DDF">
      <w:pPr>
        <w:jc w:val="center"/>
        <w:rPr>
          <w:sz w:val="26"/>
          <w:szCs w:val="26"/>
        </w:rPr>
      </w:pPr>
      <w:r w:rsidRPr="001C555B">
        <w:rPr>
          <w:sz w:val="26"/>
          <w:szCs w:val="26"/>
        </w:rPr>
        <w:t>4.Требования к таре и упаковке товара</w:t>
      </w:r>
    </w:p>
    <w:p w:rsidR="00A22DDF" w:rsidRPr="001C555B" w:rsidRDefault="00A22DDF" w:rsidP="00A22DDF">
      <w:pPr>
        <w:ind w:firstLine="70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4.1. Товар вместе с паспортом должен быть упакован в индивидуальную картонную коробку, снабженную, в зависимости от модели, специальными вкладышами, исключающими его перемещение внутри коробки, способную предотвратить его повреждение или порчу во время перевозки, передачи Государственному заказчику и дальнейшего хранения.</w:t>
      </w:r>
    </w:p>
    <w:p w:rsidR="00A22DDF" w:rsidRPr="001C555B" w:rsidRDefault="00A22DDF" w:rsidP="00A22DDF">
      <w:pPr>
        <w:ind w:firstLine="70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4.2. Упаковка и маркировка производителя должна содержать все признаки оригинальности, установленные производителем копировально-множительной техники и периферийного оборудования и обеспечивать полную и однозначную идентификацию товара при его приемке.</w:t>
      </w:r>
    </w:p>
    <w:p w:rsidR="00A22DDF" w:rsidRPr="001C555B" w:rsidRDefault="00A22DDF" w:rsidP="00A22DDF">
      <w:pPr>
        <w:ind w:firstLine="70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 xml:space="preserve">4.3. Упаковка товара не должна содержать вскрытий, вмятин, порезов и иных повреждений, в том числе геометрия каждой коробки должна быть выдержана (отсутствие деформации). </w:t>
      </w:r>
    </w:p>
    <w:p w:rsidR="00A22DDF" w:rsidRPr="001C555B" w:rsidRDefault="00A22DDF" w:rsidP="00A22DDF">
      <w:pPr>
        <w:ind w:firstLine="70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4.4. Маркировка Поставщика не должна скрывать маркировки производителя. Немаркированный товар считается не поставленным.</w:t>
      </w:r>
    </w:p>
    <w:p w:rsidR="00A22DDF" w:rsidRPr="001C555B" w:rsidRDefault="00A22DDF" w:rsidP="00A22DDF">
      <w:pPr>
        <w:ind w:firstLine="70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4.5. Маркировка на упаковке товара должна быть нанесена типографическим способом и должна содержать следующею информацию: наименование товара, наименование предприятия-изготовителя, наименование одной или более моделей оборудования, в которых может быть использован товар, код оригинального товара, производственный код, дата изготовления (где это предусмотрено).</w:t>
      </w:r>
    </w:p>
    <w:p w:rsidR="00A22DDF" w:rsidRPr="001C555B" w:rsidRDefault="00A22DDF" w:rsidP="00A22DDF">
      <w:pPr>
        <w:ind w:firstLine="70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4.6. Маркировка должна быть легко читаемой. Производственные коды на корпусе товара должны совпадать с производственными кодами на упаковке.</w:t>
      </w:r>
    </w:p>
    <w:p w:rsidR="00A22DDF" w:rsidRPr="001C555B" w:rsidRDefault="00A22DDF" w:rsidP="00A22DDF">
      <w:pPr>
        <w:jc w:val="both"/>
        <w:rPr>
          <w:sz w:val="26"/>
          <w:szCs w:val="26"/>
        </w:rPr>
      </w:pPr>
    </w:p>
    <w:p w:rsidR="00A22DDF" w:rsidRPr="001C555B" w:rsidRDefault="00A22DDF" w:rsidP="00A22DDF">
      <w:pPr>
        <w:ind w:firstLine="708"/>
        <w:jc w:val="center"/>
        <w:rPr>
          <w:sz w:val="26"/>
          <w:szCs w:val="26"/>
        </w:rPr>
      </w:pPr>
      <w:r w:rsidRPr="001C555B">
        <w:rPr>
          <w:sz w:val="26"/>
          <w:szCs w:val="26"/>
        </w:rPr>
        <w:lastRenderedPageBreak/>
        <w:t>5. Требования к сроку и (или) объему предоставления гарантии качества товара.</w:t>
      </w:r>
    </w:p>
    <w:p w:rsidR="00A22DDF" w:rsidRPr="001C555B" w:rsidRDefault="00A22DDF" w:rsidP="00A22DDF">
      <w:pPr>
        <w:snapToGrid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ab/>
        <w:t>5.1. Гарантийный срок хранения товара в заводской упаковке должен составлять: в пределах ресурса, установленного производителем, но не менее чем 24 (двадцать четыре) месяца с даты поставки.</w:t>
      </w:r>
    </w:p>
    <w:p w:rsidR="00A22DDF" w:rsidRPr="001C555B" w:rsidRDefault="00A22DDF" w:rsidP="00A22DDF">
      <w:pPr>
        <w:snapToGrid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ab/>
        <w:t>5.2. Поставщик обязан предоставить гарантийный талон на все картриджи (тонер-картриджи). В гарантийном талоне должны быть указаны серийные номера, совпадающие с серийными номерами на упаковках картриджей.</w:t>
      </w:r>
    </w:p>
    <w:p w:rsidR="00A22DDF" w:rsidRPr="001C555B" w:rsidRDefault="00A22DDF" w:rsidP="00A22DDF">
      <w:pPr>
        <w:snapToGrid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ab/>
        <w:t>5.3. Поставщик обязуется выполнять гарантийное обслуживание поставляемого Товара без дополнительных расходов со стороны Государственного Заказчика. Под гарантийным обслуживанием подразумевается замена поставленного Товара при:</w:t>
      </w:r>
    </w:p>
    <w:p w:rsidR="00A22DDF" w:rsidRPr="001C555B" w:rsidRDefault="00A22DDF" w:rsidP="00A22DDF">
      <w:pPr>
        <w:snapToGrid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а) обнаружении брака, использования до поставки Товара Государственному Заказчику, нарушения других требований настоящего Контракта к качеству поставляемого Товара,</w:t>
      </w:r>
    </w:p>
    <w:p w:rsidR="00A22DDF" w:rsidRPr="001C555B" w:rsidRDefault="00A22DDF" w:rsidP="00A22DDF">
      <w:pPr>
        <w:snapToGrid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б) восстановление работоспособности копировального либо печатающего устройства, при выходе его из строя по причине использования данного бракованного Товара.</w:t>
      </w:r>
    </w:p>
    <w:p w:rsidR="00A22DDF" w:rsidRPr="001C555B" w:rsidRDefault="00A22DDF" w:rsidP="00A22DDF">
      <w:pPr>
        <w:snapToGrid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ab/>
        <w:t xml:space="preserve">5.4. Гарантийное обслуживание осуществляется в следующем порядке: </w:t>
      </w:r>
    </w:p>
    <w:p w:rsidR="00A22DDF" w:rsidRPr="001C555B" w:rsidRDefault="00A22DDF" w:rsidP="00A22DDF">
      <w:pPr>
        <w:snapToGrid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а) Замена бракованного товара осуществляется за счет Поставщика. Некачественный товар возвращается Поставщику за его счет.</w:t>
      </w:r>
    </w:p>
    <w:p w:rsidR="00A22DDF" w:rsidRPr="001C555B" w:rsidRDefault="00A22DDF" w:rsidP="00A22DDF">
      <w:pPr>
        <w:snapToGrid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 xml:space="preserve">б) Поставщик обязан обеспечить устранение недостатков или замену товара, в пределах гарантийного срока, в течение 2 рабочих дней с момента поступления заявки. </w:t>
      </w:r>
    </w:p>
    <w:p w:rsidR="00A22DDF" w:rsidRPr="001C555B" w:rsidRDefault="00A22DDF" w:rsidP="00A22DDF">
      <w:pPr>
        <w:snapToGrid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 xml:space="preserve">в) При причинении вреда имуществу Государственного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Государственным Заказчиком. </w:t>
      </w:r>
    </w:p>
    <w:p w:rsidR="00A22DDF" w:rsidRPr="001C555B" w:rsidRDefault="00A22DDF" w:rsidP="00A22DDF">
      <w:pPr>
        <w:snapToGrid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г) В случае замены некачественного товара гарантийный срок Товара продлевается на количество времени, затраченного на замену Товара.</w:t>
      </w:r>
    </w:p>
    <w:p w:rsidR="00A22DDF" w:rsidRPr="001C555B" w:rsidRDefault="00A22DDF" w:rsidP="00A22DDF">
      <w:pPr>
        <w:snapToGrid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ab/>
        <w:t>5.5. Для установления несоответствия Товара по качеству условиям настоящего Государственного контракта, а также подтверждения причины выхода из строя копировального либо печатающего устройства вследствие применения некачественного Товара и оценки ущерба, проводится независимая экспертиза.</w:t>
      </w:r>
    </w:p>
    <w:p w:rsidR="00A22DDF" w:rsidRPr="001C555B" w:rsidRDefault="00A22DDF" w:rsidP="00A22DDF">
      <w:pPr>
        <w:jc w:val="both"/>
        <w:rPr>
          <w:sz w:val="26"/>
          <w:szCs w:val="26"/>
        </w:rPr>
      </w:pPr>
    </w:p>
    <w:p w:rsidR="00A22DDF" w:rsidRPr="001C555B" w:rsidRDefault="00A22DDF" w:rsidP="00A22DDF">
      <w:pPr>
        <w:ind w:firstLine="568"/>
        <w:jc w:val="center"/>
        <w:rPr>
          <w:sz w:val="26"/>
          <w:szCs w:val="26"/>
        </w:rPr>
      </w:pPr>
      <w:r w:rsidRPr="001C555B">
        <w:rPr>
          <w:sz w:val="26"/>
          <w:szCs w:val="26"/>
        </w:rPr>
        <w:t>6. Требования к отгрузке и доставке товара.</w:t>
      </w:r>
    </w:p>
    <w:p w:rsidR="00A22DDF" w:rsidRPr="001C555B" w:rsidRDefault="00A22DDF" w:rsidP="00A22DDF">
      <w:pPr>
        <w:ind w:firstLine="56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6.1. Для обеспечения бесперебойной работы оборудования, поставка товара производиться Поставщиком партиями по Заявке Государственного заказчика в течение двух рабочих дней (с 9.00 до 17.00) с момента Заявки Государственного заказчика.</w:t>
      </w:r>
    </w:p>
    <w:p w:rsidR="00A22DDF" w:rsidRPr="001C555B" w:rsidRDefault="00A22DDF" w:rsidP="00A22DDF">
      <w:pPr>
        <w:ind w:firstLine="56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6.2.Указанная продукция должна быть доставлена и разгружена за счет Поставщика по адресам Товарополучателей Заказчика в помещение, указанное Заказчиком.</w:t>
      </w:r>
    </w:p>
    <w:p w:rsidR="00A22DDF" w:rsidRPr="001C555B" w:rsidRDefault="00A22DDF" w:rsidP="00A22DDF">
      <w:pPr>
        <w:ind w:firstLine="56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 xml:space="preserve">6.3.Порядок погрузки-разгрузки и транспортировки должны исключать возможность механических повреждений поставляемого товара. </w:t>
      </w:r>
    </w:p>
    <w:p w:rsidR="00A22DDF" w:rsidRPr="001C555B" w:rsidRDefault="00A22DDF" w:rsidP="00A22DDF">
      <w:pPr>
        <w:ind w:firstLine="56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6.4. Товарополучатели: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 xml:space="preserve">ГУ – Самарское РО </w:t>
      </w:r>
      <w:r w:rsidRPr="002E4A97">
        <w:rPr>
          <w:sz w:val="26"/>
          <w:szCs w:val="26"/>
        </w:rPr>
        <w:t>Фонда социального страхования Российской Федерации</w:t>
      </w:r>
      <w:r w:rsidRPr="001C555B">
        <w:rPr>
          <w:sz w:val="26"/>
          <w:szCs w:val="26"/>
        </w:rPr>
        <w:t>, г. Самара, ул. Шостаковича, 3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lastRenderedPageBreak/>
        <w:t>Филиал №2 ГУ – Самарское РО Фонда социального страхования Российской Федерации, г. Самара, пер. Карякина, 3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№4 ГУ – Самарское РО Фонда социального страхования Российской Федерации, г. Самара, ул. Калининградская, 52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 xml:space="preserve">Филиал №5 ГУ – Самарское РО Фонда социального страхования Российской Федерации, г. Самара, ул. </w:t>
      </w:r>
      <w:proofErr w:type="spellStart"/>
      <w:r w:rsidRPr="001C555B">
        <w:rPr>
          <w:sz w:val="26"/>
          <w:szCs w:val="26"/>
        </w:rPr>
        <w:t>Арцыбушевская</w:t>
      </w:r>
      <w:proofErr w:type="spellEnd"/>
      <w:r w:rsidRPr="001C555B">
        <w:rPr>
          <w:sz w:val="26"/>
          <w:szCs w:val="26"/>
        </w:rPr>
        <w:t>, 42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№7 ГУ – Самарское РО Фонда социального страхования Российской Федерации, г. Самара, ул. Ленинская, 206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№8 ГУ – Самарское РО Фонда социального страхования Российской Федерации, г. Самара, пер. Карякина, 3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№9 ГУ – Самарское РО Фонда социального страхования Российской Федерации, г. Самара, ул. Финская, 96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№10 ГУ – Самарское РО Фонда социального страхования Российской Федерации, г. Тольятти, Московский пр-т, 31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№12 ГУ – Самарское РО Фонда социального страхования Российской Федерации, г. Тольятти, ул. Карла Маркса, 70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 xml:space="preserve">Филиал №13 ГУ – Самарское РО Фонда социального страхования Российской Федерации, г. Жигулевск, ул. </w:t>
      </w:r>
      <w:proofErr w:type="spellStart"/>
      <w:r w:rsidRPr="001C555B">
        <w:rPr>
          <w:sz w:val="26"/>
          <w:szCs w:val="26"/>
        </w:rPr>
        <w:t>Морквашинская</w:t>
      </w:r>
      <w:proofErr w:type="spellEnd"/>
      <w:r w:rsidRPr="001C555B">
        <w:rPr>
          <w:sz w:val="26"/>
          <w:szCs w:val="26"/>
        </w:rPr>
        <w:t>, 55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 xml:space="preserve">Филиал №14 ГУ – Самарское РО Фонда социального страхования Российской Федерации, г. </w:t>
      </w:r>
      <w:proofErr w:type="spellStart"/>
      <w:r w:rsidRPr="001C555B">
        <w:rPr>
          <w:sz w:val="26"/>
          <w:szCs w:val="26"/>
        </w:rPr>
        <w:t>Кинель</w:t>
      </w:r>
      <w:proofErr w:type="spellEnd"/>
      <w:r w:rsidRPr="001C555B">
        <w:rPr>
          <w:sz w:val="26"/>
          <w:szCs w:val="26"/>
        </w:rPr>
        <w:t>, пер. Милицейский, 4</w:t>
      </w:r>
    </w:p>
    <w:p w:rsidR="00A22DDF" w:rsidRPr="001C555B" w:rsidRDefault="00A22DDF" w:rsidP="00A22DDF">
      <w:pPr>
        <w:numPr>
          <w:ilvl w:val="0"/>
          <w:numId w:val="1"/>
        </w:numPr>
        <w:tabs>
          <w:tab w:val="num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№15 ГУ – Самарское РО Фонда социального страхования Российской Федерации, с. Красноармейское, пер. Школьный д. 2</w:t>
      </w:r>
    </w:p>
    <w:p w:rsidR="00A22DDF" w:rsidRPr="001C555B" w:rsidRDefault="00A22DDF" w:rsidP="00A22DDF">
      <w:pPr>
        <w:numPr>
          <w:ilvl w:val="0"/>
          <w:numId w:val="1"/>
        </w:numPr>
        <w:tabs>
          <w:tab w:val="num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№16 ГУ – Самарское РО Фонда социального страхования Российской Федерации, г. Новокуйбышевск, ул. Коммунистическая, 47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№17 ГУ – Самарское РО Фонда социального страхования Российской Федерации, г. Отрадный, ул. Советская, 94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№18 ГУ – Самарское РО Фонда социального страхования Российской Федерации, г. Похвистнево, ул. Васильева, 7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№19 ГУ – Самарское РО Фонда социального страхования Российской Федерации, г. Сергиевск, ул. Советская, 49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№20 ГУ – Самарское РО Фонда социального страхования Российской Федерации, г. Сызрань, ул. Советская, 32</w:t>
      </w:r>
    </w:p>
    <w:p w:rsidR="00A22DDF" w:rsidRPr="001C555B" w:rsidRDefault="00A22DDF" w:rsidP="00A22DDF">
      <w:pPr>
        <w:numPr>
          <w:ilvl w:val="0"/>
          <w:numId w:val="1"/>
        </w:numPr>
        <w:tabs>
          <w:tab w:val="left" w:pos="900"/>
        </w:tabs>
        <w:autoSpaceDE w:val="0"/>
        <w:autoSpaceDN w:val="0"/>
        <w:jc w:val="both"/>
        <w:rPr>
          <w:sz w:val="26"/>
          <w:szCs w:val="26"/>
        </w:rPr>
      </w:pPr>
      <w:r w:rsidRPr="001C555B">
        <w:rPr>
          <w:sz w:val="26"/>
          <w:szCs w:val="26"/>
        </w:rPr>
        <w:t>Филиал №21 ГУ – Самарское РО Фонда социального страхования Российской Федерации, г. Чапаевск, ул. Ленина, 34</w:t>
      </w:r>
    </w:p>
    <w:p w:rsidR="00A22DDF" w:rsidRPr="001C555B" w:rsidRDefault="00A22DDF" w:rsidP="00A22DDF">
      <w:pPr>
        <w:rPr>
          <w:sz w:val="26"/>
          <w:szCs w:val="26"/>
        </w:rPr>
      </w:pPr>
    </w:p>
    <w:p w:rsidR="00A22DDF" w:rsidRPr="001C555B" w:rsidRDefault="00A22DDF" w:rsidP="00A22DDF">
      <w:pPr>
        <w:ind w:firstLine="568"/>
        <w:jc w:val="center"/>
        <w:rPr>
          <w:sz w:val="26"/>
          <w:szCs w:val="26"/>
        </w:rPr>
      </w:pPr>
      <w:r w:rsidRPr="001C555B">
        <w:rPr>
          <w:sz w:val="26"/>
          <w:szCs w:val="26"/>
        </w:rPr>
        <w:t>7. Сроки и условия оплаты.</w:t>
      </w:r>
    </w:p>
    <w:p w:rsidR="00A22DDF" w:rsidRPr="001C555B" w:rsidRDefault="00A22DDF" w:rsidP="00A22DDF">
      <w:pPr>
        <w:ind w:firstLine="568"/>
        <w:jc w:val="both"/>
        <w:rPr>
          <w:sz w:val="26"/>
          <w:szCs w:val="26"/>
        </w:rPr>
      </w:pPr>
      <w:r w:rsidRPr="001C555B">
        <w:rPr>
          <w:sz w:val="26"/>
          <w:szCs w:val="26"/>
        </w:rPr>
        <w:t xml:space="preserve">7.1. Стоимость товара </w:t>
      </w:r>
      <w:r w:rsidRPr="001C555B">
        <w:rPr>
          <w:rFonts w:eastAsia="Arial"/>
          <w:sz w:val="26"/>
          <w:szCs w:val="26"/>
        </w:rPr>
        <w:t xml:space="preserve">включает в себя стоимость всех поставляемых Товаров, </w:t>
      </w:r>
      <w:r w:rsidRPr="001C555B">
        <w:rPr>
          <w:sz w:val="26"/>
          <w:szCs w:val="26"/>
        </w:rPr>
        <w:t>а также все расходы, связанные с доставкой и разгрузкой Товара на склад Товарополучателя, расходы по таможенному оформлению и страхованию Товара, расходы по уборке и вывозу упаковочного материала, стоимость упаковки, налоги и другие обязательные платежи и дополнительные расходы, связанные с исполнением Государственного контракта.</w:t>
      </w:r>
    </w:p>
    <w:p w:rsidR="00A22DDF" w:rsidRPr="001C555B" w:rsidRDefault="00A22DDF" w:rsidP="00A22DDF">
      <w:pPr>
        <w:tabs>
          <w:tab w:val="left" w:pos="9360"/>
        </w:tabs>
        <w:autoSpaceDE w:val="0"/>
        <w:ind w:firstLine="540"/>
        <w:jc w:val="both"/>
        <w:rPr>
          <w:rFonts w:eastAsia="Arial"/>
          <w:sz w:val="26"/>
          <w:szCs w:val="26"/>
        </w:rPr>
      </w:pPr>
      <w:r w:rsidRPr="001C555B">
        <w:rPr>
          <w:rFonts w:eastAsia="Arial"/>
          <w:sz w:val="26"/>
          <w:szCs w:val="26"/>
        </w:rPr>
        <w:t>7.</w:t>
      </w:r>
      <w:r>
        <w:rPr>
          <w:rFonts w:eastAsia="Arial"/>
          <w:sz w:val="26"/>
          <w:szCs w:val="26"/>
        </w:rPr>
        <w:t>2</w:t>
      </w:r>
      <w:r w:rsidRPr="001C555B">
        <w:rPr>
          <w:rFonts w:eastAsia="Arial"/>
          <w:sz w:val="26"/>
          <w:szCs w:val="26"/>
        </w:rPr>
        <w:t>. При заключении контракта Заказчик по согласованию с Поставщиком вправе увеличить количество поставляемого товара на сумму, не превышающую разницы между ценой контракта, предложенной Поставщиком, и начальной (максимальной) ценой контракта в соответствии с п. 18 ст. 34 Федерального закона №44-ФЗ от 05.04.2013 г.</w:t>
      </w:r>
    </w:p>
    <w:p w:rsidR="00773858" w:rsidRDefault="00A22DDF">
      <w:bookmarkStart w:id="0" w:name="_GoBack"/>
      <w:bookmarkEnd w:id="0"/>
    </w:p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55409EF"/>
    <w:multiLevelType w:val="hybridMultilevel"/>
    <w:tmpl w:val="2152B9D0"/>
    <w:lvl w:ilvl="0" w:tplc="1C02B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F"/>
    <w:rsid w:val="00326FB2"/>
    <w:rsid w:val="00377EAF"/>
    <w:rsid w:val="006A36B2"/>
    <w:rsid w:val="00A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EF5E-6FCC-477F-933C-65536498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11861</Characters>
  <Application>Microsoft Office Word</Application>
  <DocSecurity>0</DocSecurity>
  <Lines>98</Lines>
  <Paragraphs>27</Paragraphs>
  <ScaleCrop>false</ScaleCrop>
  <Company/>
  <LinksUpToDate>false</LinksUpToDate>
  <CharactersWithSpaces>13914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2020-04-01T11:46:00Z</dcterms:created>
  <dcterms:modified xsi:type="dcterms:W3CDTF">2020-04-01T11:46:00Z</dcterms:modified>
</cp:coreProperties>
</file>