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F3" w:rsidRPr="005E49F3" w:rsidRDefault="005E49F3" w:rsidP="005E49F3">
      <w:pPr>
        <w:keepNext/>
        <w:keepLines/>
        <w:tabs>
          <w:tab w:val="left" w:pos="0"/>
        </w:tabs>
        <w:spacing w:after="120" w:line="240" w:lineRule="auto"/>
        <w:ind w:right="-1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>Объект закупки: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instrText xml:space="preserve"> FORMTEXT </w:instrTex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separate"/>
      </w:r>
      <w:r w:rsidRPr="005E49F3">
        <w:rPr>
          <w:rFonts w:ascii="Times New Roman" w:eastAsia="Times New Roman" w:hAnsi="Times New Roman" w:cs="Times New Roman"/>
          <w:noProof/>
          <w:kern w:val="16"/>
          <w:lang w:eastAsia="ru-RU"/>
        </w:rPr>
        <w:t>Поставка инвалидам  подгузников для взрослых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end"/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120" w:line="240" w:lineRule="auto"/>
        <w:ind w:right="-1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Требования к условиям поставки:</w:t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1.1. Весь товар необходимого вида.</w:t>
      </w:r>
    </w:p>
    <w:p w:rsidR="005E49F3" w:rsidRPr="005E49F3" w:rsidRDefault="005E49F3" w:rsidP="005E49F3">
      <w:pPr>
        <w:keepNext/>
        <w:keepLines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1.2. Весь </w:t>
      </w:r>
      <w:proofErr w:type="gramStart"/>
      <w:r w:rsidRPr="005E49F3">
        <w:rPr>
          <w:rFonts w:ascii="Times New Roman" w:eastAsia="Times New Roman" w:hAnsi="Times New Roman" w:cs="Times New Roman"/>
          <w:kern w:val="16"/>
          <w:lang w:eastAsia="ru-RU"/>
        </w:rPr>
        <w:t>товар  новый</w:t>
      </w:r>
      <w:proofErr w:type="gramEnd"/>
      <w:r w:rsidRPr="005E49F3">
        <w:rPr>
          <w:rFonts w:ascii="Times New Roman" w:eastAsia="Times New Roman" w:hAnsi="Times New Roman" w:cs="Times New Roman"/>
          <w:kern w:val="16"/>
          <w:lang w:eastAsia="ru-RU"/>
        </w:rPr>
        <w:t>, ранее не бывший в эксплуатации.</w:t>
      </w:r>
    </w:p>
    <w:p w:rsidR="005E49F3" w:rsidRPr="005E49F3" w:rsidRDefault="005E49F3" w:rsidP="005E49F3">
      <w:pPr>
        <w:keepNext/>
        <w:keepLines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1.3.  Качество, маркировка и </w:t>
      </w:r>
      <w:proofErr w:type="gramStart"/>
      <w:r w:rsidRPr="005E49F3">
        <w:rPr>
          <w:rFonts w:ascii="Times New Roman" w:eastAsia="Times New Roman" w:hAnsi="Times New Roman" w:cs="Times New Roman"/>
          <w:kern w:val="16"/>
          <w:lang w:eastAsia="ru-RU"/>
        </w:rPr>
        <w:t>комплектность  поставляемого</w:t>
      </w:r>
      <w:proofErr w:type="gramEnd"/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      1.4. </w:t>
      </w:r>
      <w:proofErr w:type="gramStart"/>
      <w:r w:rsidRPr="005E49F3">
        <w:rPr>
          <w:rFonts w:ascii="Times New Roman" w:eastAsia="Times New Roman" w:hAnsi="Times New Roman" w:cs="Times New Roman"/>
          <w:kern w:val="16"/>
          <w:lang w:eastAsia="ru-RU"/>
        </w:rPr>
        <w:t>Товар  изготовлен</w:t>
      </w:r>
      <w:proofErr w:type="gramEnd"/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промышленным способом.</w:t>
      </w:r>
    </w:p>
    <w:p w:rsidR="005E49F3" w:rsidRPr="005E49F3" w:rsidRDefault="005E49F3" w:rsidP="005E49F3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Требования к документам, подтверждающим соответствие </w:t>
      </w:r>
      <w:proofErr w:type="gramStart"/>
      <w:r w:rsidRPr="005E49F3">
        <w:rPr>
          <w:rFonts w:ascii="Times New Roman" w:eastAsia="Times New Roman" w:hAnsi="Times New Roman" w:cs="Times New Roman"/>
          <w:kern w:val="16"/>
          <w:lang w:eastAsia="ru-RU"/>
        </w:rPr>
        <w:t>товара  установленным</w:t>
      </w:r>
      <w:proofErr w:type="gramEnd"/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требованиям:</w:t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      - соответствие ГОСТам, другим стандартам, принятым в данной области;</w:t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3.  Документы, передаваемые вместе с товаром:</w:t>
      </w:r>
    </w:p>
    <w:p w:rsidR="005E49F3" w:rsidRPr="005E49F3" w:rsidRDefault="005E49F3" w:rsidP="005E49F3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- инструкция по применению.</w:t>
      </w:r>
    </w:p>
    <w:p w:rsidR="005E49F3" w:rsidRPr="005E49F3" w:rsidRDefault="005E49F3" w:rsidP="005E49F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  4. Требования </w:t>
      </w:r>
      <w:proofErr w:type="gramStart"/>
      <w:r w:rsidRPr="005E49F3">
        <w:rPr>
          <w:rFonts w:ascii="Times New Roman" w:eastAsia="Times New Roman" w:hAnsi="Times New Roman" w:cs="Times New Roman"/>
          <w:kern w:val="16"/>
          <w:lang w:eastAsia="ru-RU"/>
        </w:rPr>
        <w:t>к  количеству</w:t>
      </w:r>
      <w:proofErr w:type="gramEnd"/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поставляемого Товара</w:t>
      </w: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 xml:space="preserve"> – 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begin">
          <w:ffData>
            <w:name w:val=""/>
            <w:enabled/>
            <w:calcOnExit w:val="0"/>
            <w:textInput>
              <w:default w:val="62100 шт."/>
            </w:textInput>
          </w:ffData>
        </w:fldChar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instrText xml:space="preserve"> FORMTEXT </w:instrTex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separate"/>
      </w:r>
      <w:r w:rsidRPr="005E49F3">
        <w:rPr>
          <w:rFonts w:ascii="Times New Roman" w:eastAsia="Times New Roman" w:hAnsi="Times New Roman" w:cs="Times New Roman"/>
          <w:noProof/>
          <w:kern w:val="16"/>
          <w:lang w:eastAsia="ru-RU"/>
        </w:rPr>
        <w:t>62100 шт.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fldChar w:fldCharType="end"/>
      </w:r>
    </w:p>
    <w:p w:rsidR="005E49F3" w:rsidRPr="005E49F3" w:rsidRDefault="005E49F3" w:rsidP="005E49F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  5. Условия передачи определяются Заказчиком.</w:t>
      </w: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5E49F3" w:rsidRPr="005E49F3" w:rsidTr="0078038C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lang w:eastAsia="ar-SA"/>
              </w:rPr>
            </w:pPr>
          </w:p>
          <w:p w:rsidR="005E49F3" w:rsidRPr="005E49F3" w:rsidRDefault="005E49F3" w:rsidP="005E49F3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</w:t>
            </w:r>
          </w:p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Товара</w:t>
            </w:r>
          </w:p>
        </w:tc>
      </w:tr>
      <w:tr w:rsidR="005E49F3" w:rsidRPr="005E49F3" w:rsidTr="0078038C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Подгузники</w:t>
            </w:r>
          </w:p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lang w:eastAsia="ar-SA"/>
              </w:rPr>
              <w:t>для взрослых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Страна происхождения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Производитель</w:t>
            </w:r>
          </w:p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>17.22.12.130-00000001</w:t>
            </w:r>
            <w:proofErr w:type="gramStart"/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>/  Подгузники</w:t>
            </w:r>
            <w:proofErr w:type="gramEnd"/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 xml:space="preserve"> для взрослых</w:t>
            </w:r>
          </w:p>
          <w:p w:rsidR="005E49F3" w:rsidRPr="005E49F3" w:rsidRDefault="005E49F3" w:rsidP="005E49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Размер изделия средний (М)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Влагопоглощение: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1800 г.- минимальный показатель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Объем талии/бедер регулируется в диапазоне не уже, чем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от 90 см. до 120 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Размер изделия средний (М)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Влагопоглощение: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&lt;*&gt;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г.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Объем талии/бедер регулируется в диапазоне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От &lt;*&gt; </w:t>
            </w:r>
            <w:proofErr w:type="gramStart"/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до  &lt;</w:t>
            </w:r>
            <w:proofErr w:type="gramEnd"/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*&gt;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см. 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F3" w:rsidRPr="005E49F3" w:rsidRDefault="005E49F3" w:rsidP="005E49F3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30000</w:t>
            </w:r>
          </w:p>
        </w:tc>
      </w:tr>
      <w:tr w:rsidR="005E49F3" w:rsidRPr="005E49F3" w:rsidTr="0078038C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Подгузники</w:t>
            </w:r>
          </w:p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49F3">
              <w:rPr>
                <w:rFonts w:ascii="Times New Roman" w:eastAsia="Times New Roman" w:hAnsi="Times New Roman" w:cs="Times New Roman"/>
                <w:lang w:eastAsia="ar-SA"/>
              </w:rPr>
              <w:t>для взрослых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Страна происхождения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Производитель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 xml:space="preserve">«       &lt;*&gt;    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»</w:t>
            </w:r>
          </w:p>
          <w:p w:rsidR="005E49F3" w:rsidRPr="005E49F3" w:rsidRDefault="005E49F3" w:rsidP="005E49F3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>17.22.12.130-00000001</w:t>
            </w:r>
            <w:proofErr w:type="gramStart"/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>/  Подгузники</w:t>
            </w:r>
            <w:proofErr w:type="gramEnd"/>
            <w:r w:rsidRPr="005E49F3">
              <w:rPr>
                <w:rFonts w:ascii="Times New Roman" w:eastAsia="Times New Roman" w:hAnsi="Times New Roman" w:cs="Times New Roman"/>
                <w:color w:val="0000FF"/>
                <w:kern w:val="16"/>
                <w:u w:val="single"/>
                <w:shd w:val="clear" w:color="auto" w:fill="F5F5F5"/>
                <w:lang w:eastAsia="ru-RU"/>
              </w:rPr>
              <w:t xml:space="preserve"> для взрослых</w:t>
            </w:r>
          </w:p>
          <w:p w:rsidR="005E49F3" w:rsidRPr="005E49F3" w:rsidRDefault="005E49F3" w:rsidP="005E49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Размер изделия большой (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L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)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Влагопоглощение: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2000 г.- минимальный показатель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Объем талии/бедер регулируется в диапазоне не уже, чем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от 120 см. до 150см.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Размер изделия большой (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L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)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Влагопоглощение: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&lt;*&gt;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г.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Объем талии/бедер регулируется в диапазоне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От &lt;*&gt; </w:t>
            </w:r>
            <w:proofErr w:type="gramStart"/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до  &lt;</w:t>
            </w:r>
            <w:proofErr w:type="gramEnd"/>
            <w:r w:rsidRPr="005E49F3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*&gt; </w:t>
            </w: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см. </w:t>
            </w:r>
          </w:p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F3" w:rsidRPr="005E49F3" w:rsidRDefault="005E49F3" w:rsidP="005E49F3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32100</w:t>
            </w:r>
          </w:p>
        </w:tc>
      </w:tr>
      <w:tr w:rsidR="005E49F3" w:rsidRPr="005E49F3" w:rsidTr="0078038C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3" w:rsidRPr="005E49F3" w:rsidRDefault="005E49F3" w:rsidP="005E49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F3" w:rsidRPr="005E49F3" w:rsidRDefault="005E49F3" w:rsidP="005E49F3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62100</w:t>
            </w:r>
          </w:p>
        </w:tc>
      </w:tr>
    </w:tbl>
    <w:p w:rsidR="005E49F3" w:rsidRPr="005E49F3" w:rsidRDefault="005E49F3" w:rsidP="005E49F3">
      <w:pPr>
        <w:keepNext/>
        <w:keepLine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E49F3" w:rsidRPr="005E49F3" w:rsidRDefault="005E49F3" w:rsidP="005E49F3">
      <w:pPr>
        <w:keepNext/>
        <w:keepLine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E49F3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5E49F3">
        <w:rPr>
          <w:rFonts w:ascii="Times New Roman" w:eastAsia="Arial Unicode MS" w:hAnsi="Times New Roman" w:cs="Times New Roman"/>
          <w:kern w:val="1"/>
          <w:lang w:eastAsia="hi-IN" w:bidi="hi-IN"/>
        </w:rPr>
        <w:t>Минтруда  России</w:t>
      </w:r>
      <w:proofErr w:type="gramEnd"/>
      <w:r w:rsidRPr="005E49F3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5E49F3" w:rsidRPr="005E49F3" w:rsidRDefault="005E49F3" w:rsidP="005E49F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</w:p>
    <w:p w:rsidR="005E49F3" w:rsidRPr="005E49F3" w:rsidRDefault="005E49F3" w:rsidP="005E49F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>Требования к функциональным характеристикам.</w:t>
      </w:r>
    </w:p>
    <w:p w:rsidR="005E49F3" w:rsidRPr="005E49F3" w:rsidRDefault="005E49F3" w:rsidP="005E49F3">
      <w:pPr>
        <w:keepNext/>
        <w:keepLines/>
        <w:widowControl w:val="0"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5E49F3">
        <w:rPr>
          <w:rFonts w:ascii="Times New Roman" w:eastAsia="Lucida Sans Unicode" w:hAnsi="Times New Roman" w:cs="Times New Roman"/>
          <w:kern w:val="1"/>
          <w:lang w:eastAsia="ru-RU"/>
        </w:rPr>
        <w:lastRenderedPageBreak/>
        <w:t>Подгузники обеспечивают соблюдение санитарно-гигиенических условий для инвалидов с нарушениями функций выделения. 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5E49F3" w:rsidRPr="005E49F3" w:rsidRDefault="005E49F3" w:rsidP="005E49F3">
      <w:pPr>
        <w:keepNext/>
        <w:keepLines/>
        <w:widowControl w:val="0"/>
        <w:autoSpaceDE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5E49F3">
        <w:rPr>
          <w:rFonts w:ascii="Times New Roman" w:eastAsia="Lucida Sans Unicode" w:hAnsi="Times New Roman" w:cs="Times New Roman"/>
          <w:b/>
          <w:kern w:val="1"/>
          <w:lang w:eastAsia="ru-RU"/>
        </w:rPr>
        <w:t>Требования к техническим характеристикам</w:t>
      </w:r>
    </w:p>
    <w:p w:rsidR="005E49F3" w:rsidRPr="005E49F3" w:rsidRDefault="005E49F3" w:rsidP="005E49F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Форма подгузника соответствует развертке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</w:t>
      </w:r>
      <w:proofErr w:type="gramStart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использования  мужчинами</w:t>
      </w:r>
      <w:proofErr w:type="gramEnd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суперабсорбирующим</w:t>
      </w:r>
      <w:proofErr w:type="spellEnd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ограничивает  появление</w:t>
      </w:r>
      <w:proofErr w:type="gramEnd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неприятного запаха. Наружная поверхность </w:t>
      </w:r>
      <w:proofErr w:type="gramStart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подгузника  из</w:t>
      </w:r>
      <w:proofErr w:type="gramEnd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5E49F3" w:rsidRPr="005E49F3" w:rsidRDefault="005E49F3" w:rsidP="005E49F3">
      <w:pPr>
        <w:keepNext/>
        <w:keepLines/>
        <w:widowControl w:val="0"/>
        <w:autoSpaceDE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1"/>
          <w:lang w:eastAsia="ru-RU"/>
        </w:rPr>
      </w:pPr>
    </w:p>
    <w:p w:rsidR="005E49F3" w:rsidRPr="005E49F3" w:rsidRDefault="005E49F3" w:rsidP="005E49F3">
      <w:pPr>
        <w:keepNext/>
        <w:keepLines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>Требования к качеству</w:t>
      </w:r>
    </w:p>
    <w:p w:rsidR="005E49F3" w:rsidRPr="005E49F3" w:rsidRDefault="005E49F3" w:rsidP="005E49F3">
      <w:pPr>
        <w:keepNext/>
        <w:keepLines/>
        <w:widowControl w:val="0"/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i/>
          <w:kern w:val="16"/>
          <w:lang w:eastAsia="ru-RU"/>
        </w:rPr>
      </w:pPr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П</w:t>
      </w:r>
      <w:r w:rsidRPr="005E49F3">
        <w:rPr>
          <w:rFonts w:ascii="Times New Roman" w:eastAsia="Arial CYR" w:hAnsi="Times New Roman" w:cs="Times New Roman"/>
          <w:spacing w:val="-4"/>
          <w:kern w:val="1"/>
          <w:lang w:eastAsia="ru-RU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5E49F3">
        <w:rPr>
          <w:rFonts w:ascii="Times New Roman" w:eastAsia="Lucida Sans Unicode" w:hAnsi="Times New Roman" w:cs="Times New Roman"/>
          <w:spacing w:val="-4"/>
          <w:kern w:val="1"/>
          <w:lang w:eastAsia="ru-RU"/>
        </w:rPr>
        <w:t>Печатное изображение на изделиях четкое без искажений и пробелов.</w:t>
      </w:r>
    </w:p>
    <w:p w:rsidR="005E49F3" w:rsidRPr="005E49F3" w:rsidRDefault="005E49F3" w:rsidP="005E49F3">
      <w:pPr>
        <w:keepNext/>
        <w:keepLines/>
        <w:widowControl w:val="0"/>
        <w:autoSpaceDE w:val="0"/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</w:p>
    <w:p w:rsidR="005E49F3" w:rsidRPr="005E49F3" w:rsidRDefault="005E49F3" w:rsidP="005E49F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 xml:space="preserve">Требования к эксплуатационным характеристикам, безопасности, экологической безопасности </w:t>
      </w:r>
    </w:p>
    <w:p w:rsidR="005E49F3" w:rsidRPr="005E49F3" w:rsidRDefault="005E49F3" w:rsidP="005E49F3">
      <w:pPr>
        <w:keepNext/>
        <w:keepLines/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>подтеканию</w:t>
      </w:r>
      <w:proofErr w:type="spellEnd"/>
      <w:r w:rsidRPr="005E49F3">
        <w:rPr>
          <w:rFonts w:ascii="Times New Roman" w:eastAsia="Lucida Sans Unicode" w:hAnsi="Times New Roman" w:cs="Times New Roman"/>
          <w:kern w:val="1"/>
          <w:lang w:eastAsia="ru-RU"/>
        </w:rPr>
        <w:t xml:space="preserve"> жидкости вдоль спины. </w:t>
      </w:r>
      <w:r w:rsidRPr="005E49F3">
        <w:rPr>
          <w:rFonts w:ascii="Times New Roman" w:eastAsia="Lucida Sans Unicode" w:hAnsi="Times New Roman" w:cs="Times New Roman"/>
          <w:spacing w:val="-4"/>
          <w:kern w:val="1"/>
          <w:lang w:eastAsia="ru-RU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    </w:t>
      </w:r>
    </w:p>
    <w:p w:rsidR="005E49F3" w:rsidRPr="005E49F3" w:rsidRDefault="005E49F3" w:rsidP="005E49F3">
      <w:pPr>
        <w:keepNext/>
        <w:keepLines/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lang w:eastAsia="ru-RU"/>
        </w:rPr>
      </w:pPr>
    </w:p>
    <w:p w:rsidR="005E49F3" w:rsidRPr="005E49F3" w:rsidRDefault="005E49F3" w:rsidP="005E49F3">
      <w:pPr>
        <w:keepNext/>
        <w:keepLines/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b/>
          <w:kern w:val="16"/>
          <w:lang w:eastAsia="ru-RU"/>
        </w:rPr>
        <w:t>Требования к размерам, упаковке, отгрузке товара</w:t>
      </w:r>
    </w:p>
    <w:p w:rsidR="005E49F3" w:rsidRPr="005E49F3" w:rsidRDefault="005E49F3" w:rsidP="005E49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lang w:eastAsia="ru-RU"/>
        </w:rPr>
      </w:pPr>
    </w:p>
    <w:p w:rsidR="005E49F3" w:rsidRPr="005E49F3" w:rsidRDefault="005E49F3" w:rsidP="005E49F3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Хранение осуществляется в соответствии с требованиями, предъявляемыми к данной категории изделий.</w:t>
      </w:r>
    </w:p>
    <w:p w:rsidR="005E49F3" w:rsidRPr="005E49F3" w:rsidRDefault="005E49F3" w:rsidP="005E49F3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5E49F3" w:rsidRPr="005E49F3" w:rsidRDefault="005E49F3" w:rsidP="005E49F3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E49F3" w:rsidRPr="005E49F3" w:rsidRDefault="005E49F3" w:rsidP="005E49F3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5E49F3">
        <w:rPr>
          <w:rFonts w:ascii="Times New Roman" w:eastAsia="Times New Roman" w:hAnsi="Times New Roman" w:cs="Times New Roman"/>
          <w:kern w:val="16"/>
          <w:lang w:eastAsia="ru-RU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5E49F3" w:rsidRPr="005E49F3" w:rsidRDefault="005E49F3" w:rsidP="005E49F3">
      <w:pPr>
        <w:keepNext/>
        <w:keepLine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E49F3" w:rsidRPr="005E49F3" w:rsidRDefault="005E49F3" w:rsidP="005E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49F3">
        <w:rPr>
          <w:rFonts w:ascii="Times New Roman" w:eastAsia="Times New Roman" w:hAnsi="Times New Roman" w:cs="Times New Roman"/>
          <w:lang w:eastAsia="ru-RU"/>
        </w:rPr>
        <w:t xml:space="preserve">Календарный план </w:t>
      </w:r>
    </w:p>
    <w:p w:rsidR="005E49F3" w:rsidRPr="005E49F3" w:rsidRDefault="005E49F3" w:rsidP="005E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1701"/>
        <w:gridCol w:w="1843"/>
        <w:gridCol w:w="2126"/>
      </w:tblGrid>
      <w:tr w:rsidR="005E49F3" w:rsidRPr="005E49F3" w:rsidTr="0078038C">
        <w:tc>
          <w:tcPr>
            <w:tcW w:w="454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28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 xml:space="preserve">Периоды (этапы) поставки на 2020 год </w:t>
            </w:r>
          </w:p>
        </w:tc>
        <w:tc>
          <w:tcPr>
            <w:tcW w:w="1843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2126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750"/>
            <w:bookmarkEnd w:id="0"/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 xml:space="preserve">(руб. коп.) </w:t>
            </w:r>
          </w:p>
        </w:tc>
      </w:tr>
      <w:tr w:rsidR="005E49F3" w:rsidRPr="005E49F3" w:rsidTr="0078038C">
        <w:tc>
          <w:tcPr>
            <w:tcW w:w="454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5E49F3" w:rsidRPr="005E49F3" w:rsidRDefault="005E49F3" w:rsidP="005E49F3">
            <w:pPr>
              <w:keepNext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49F3">
              <w:rPr>
                <w:rFonts w:ascii="Times New Roman" w:eastAsia="Times New Roman" w:hAnsi="Times New Roman" w:cs="Times New Roman"/>
              </w:rPr>
              <w:t>01.28.22.01.09 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701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В течение 15 дней с момента заключения контракта</w:t>
            </w:r>
          </w:p>
        </w:tc>
        <w:tc>
          <w:tcPr>
            <w:tcW w:w="1843" w:type="dxa"/>
            <w:vAlign w:val="center"/>
          </w:tcPr>
          <w:p w:rsidR="005E49F3" w:rsidRPr="005E49F3" w:rsidRDefault="005E49F3" w:rsidP="005E49F3">
            <w:pPr>
              <w:keepNext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9F3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2126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9F3" w:rsidRPr="005E49F3" w:rsidTr="0078038C">
        <w:tc>
          <w:tcPr>
            <w:tcW w:w="454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428" w:type="dxa"/>
            <w:shd w:val="clear" w:color="auto" w:fill="auto"/>
          </w:tcPr>
          <w:p w:rsidR="005E49F3" w:rsidRPr="005E49F3" w:rsidRDefault="005E49F3" w:rsidP="005E49F3">
            <w:pPr>
              <w:keepNext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49F3">
              <w:rPr>
                <w:rFonts w:ascii="Times New Roman" w:eastAsia="Times New Roman" w:hAnsi="Times New Roman" w:cs="Times New Roman"/>
              </w:rPr>
              <w:t>01.28.22.01.11 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701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F3">
              <w:rPr>
                <w:rFonts w:ascii="Times New Roman" w:eastAsia="Times New Roman" w:hAnsi="Times New Roman" w:cs="Times New Roman"/>
                <w:lang w:eastAsia="ru-RU"/>
              </w:rPr>
              <w:t>В течение 15 дней с момента заключения контракта</w:t>
            </w:r>
          </w:p>
        </w:tc>
        <w:tc>
          <w:tcPr>
            <w:tcW w:w="1843" w:type="dxa"/>
            <w:vAlign w:val="center"/>
          </w:tcPr>
          <w:p w:rsidR="005E49F3" w:rsidRPr="005E49F3" w:rsidRDefault="005E49F3" w:rsidP="005E49F3">
            <w:pPr>
              <w:keepNext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9F3">
              <w:rPr>
                <w:rFonts w:ascii="Times New Roman" w:eastAsia="Times New Roman" w:hAnsi="Times New Roman" w:cs="Times New Roman"/>
              </w:rPr>
              <w:t>32100</w:t>
            </w:r>
          </w:p>
        </w:tc>
        <w:tc>
          <w:tcPr>
            <w:tcW w:w="2126" w:type="dxa"/>
          </w:tcPr>
          <w:p w:rsidR="005E49F3" w:rsidRPr="005E49F3" w:rsidRDefault="005E49F3" w:rsidP="005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32D1" w:rsidRDefault="008032D1"/>
    <w:p w:rsidR="004D7E80" w:rsidRPr="004D7E80" w:rsidRDefault="004D7E80" w:rsidP="004D7E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Arial"/>
          <w:lang w:eastAsia="ru-RU"/>
        </w:rPr>
      </w:pPr>
      <w:r w:rsidRPr="004D7E80">
        <w:rPr>
          <w:rFonts w:ascii="Times New Roman" w:eastAsia="Times New Roman" w:hAnsi="Times New Roman" w:cs="Arial"/>
          <w:lang w:eastAsia="ru-RU"/>
        </w:rPr>
        <w:t xml:space="preserve">Место доставки товара, являющегося предметом контракта (место выполнения работы или оказания услуги, </w:t>
      </w:r>
      <w:r>
        <w:rPr>
          <w:rFonts w:ascii="Times New Roman" w:eastAsia="Times New Roman" w:hAnsi="Times New Roman" w:cs="Arial"/>
          <w:lang w:eastAsia="ru-RU"/>
        </w:rPr>
        <w:t xml:space="preserve">являющихся предметом контракта): </w:t>
      </w:r>
      <w:bookmarkStart w:id="1" w:name="_GoBack"/>
      <w:bookmarkEnd w:id="1"/>
      <w:r>
        <w:rPr>
          <w:rFonts w:ascii="Times New Roman" w:eastAsia="Times New Roman" w:hAnsi="Times New Roman" w:cs="Arial"/>
          <w:lang w:eastAsia="ru-RU"/>
        </w:rPr>
        <w:t>Р</w:t>
      </w:r>
      <w:r w:rsidRPr="004D7E80">
        <w:rPr>
          <w:rFonts w:ascii="Times New Roman" w:eastAsia="Times New Roman" w:hAnsi="Times New Roman" w:cs="Arial"/>
          <w:lang w:eastAsia="ru-RU"/>
        </w:rPr>
        <w:t>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4D7E80" w:rsidRPr="004D7E80" w:rsidRDefault="004D7E80" w:rsidP="004D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eastAsia="ru-RU"/>
        </w:rPr>
      </w:pPr>
    </w:p>
    <w:p w:rsidR="004D7E80" w:rsidRDefault="004D7E80" w:rsidP="004D7E80">
      <w:r w:rsidRPr="004D7E80">
        <w:rPr>
          <w:rFonts w:ascii="Times New Roman" w:eastAsia="Times New Roman" w:hAnsi="Times New Roman" w:cs="Times New Roman"/>
        </w:rPr>
        <w:t>Срок поставки товара, являющегося предметом контракта (срок выполнения работы или оказания услуги, являющихся предметом контракта): с даты получения от Заказчика реестра получателей Товара до 20.09.2020 года.</w:t>
      </w:r>
    </w:p>
    <w:sectPr w:rsidR="004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C5"/>
    <w:rsid w:val="004D7E80"/>
    <w:rsid w:val="005E49F3"/>
    <w:rsid w:val="007551C5"/>
    <w:rsid w:val="008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B994-4823-4DD5-B7D7-375E28D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 Анна Николаевна</dc:creator>
  <cp:keywords/>
  <dc:description/>
  <cp:lastModifiedBy>Сухорослова Анна Николаевна</cp:lastModifiedBy>
  <cp:revision>3</cp:revision>
  <dcterms:created xsi:type="dcterms:W3CDTF">2020-05-22T06:16:00Z</dcterms:created>
  <dcterms:modified xsi:type="dcterms:W3CDTF">2020-05-25T06:50:00Z</dcterms:modified>
</cp:coreProperties>
</file>