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D" w:rsidRPr="00835668" w:rsidRDefault="0017687D" w:rsidP="0017687D">
      <w:pPr>
        <w:pStyle w:val="Style13"/>
        <w:autoSpaceDE/>
        <w:autoSpaceDN/>
        <w:adjustRightInd/>
        <w:jc w:val="center"/>
        <w:rPr>
          <w:b/>
        </w:rPr>
      </w:pPr>
      <w:r w:rsidRPr="00722179">
        <w:rPr>
          <w:b/>
        </w:rPr>
        <w:t>Техническое задание</w:t>
      </w:r>
    </w:p>
    <w:p w:rsidR="0017687D" w:rsidRDefault="0017687D" w:rsidP="0017687D">
      <w:pPr>
        <w:pStyle w:val="Style13"/>
        <w:autoSpaceDE/>
        <w:autoSpaceDN/>
        <w:adjustRightInd/>
        <w:jc w:val="both"/>
      </w:pPr>
    </w:p>
    <w:p w:rsidR="0017687D" w:rsidRPr="003316AF" w:rsidRDefault="0017687D" w:rsidP="0017687D">
      <w:pPr>
        <w:autoSpaceDE w:val="0"/>
        <w:autoSpaceDN w:val="0"/>
        <w:adjustRightInd w:val="0"/>
        <w:ind w:right="51"/>
      </w:pPr>
      <w:r w:rsidRPr="003316AF">
        <w:t>- наличие у участника закупки лицензии на медицинскую деятельность по оказанию санаторно-курортн</w:t>
      </w:r>
      <w:r>
        <w:t xml:space="preserve">ой помощи, в том </w:t>
      </w:r>
      <w:r w:rsidRPr="003316AF">
        <w:t>ч</w:t>
      </w:r>
      <w:r>
        <w:t>исле</w:t>
      </w:r>
      <w:r w:rsidRPr="003316AF">
        <w:t xml:space="preserve">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17687D" w:rsidRPr="003316AF" w:rsidRDefault="0017687D" w:rsidP="0017687D">
      <w:pPr>
        <w:autoSpaceDE w:val="0"/>
        <w:autoSpaceDN w:val="0"/>
        <w:adjustRightInd w:val="0"/>
        <w:ind w:right="51"/>
      </w:pPr>
      <w:proofErr w:type="gramStart"/>
      <w:r w:rsidRPr="003316AF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3316AF">
        <w:t xml:space="preserve"> </w:t>
      </w:r>
      <w:proofErr w:type="gramStart"/>
      <w:r w:rsidRPr="003316AF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17687D" w:rsidRPr="003316AF" w:rsidRDefault="0017687D" w:rsidP="0017687D">
      <w:pPr>
        <w:autoSpaceDE w:val="0"/>
        <w:autoSpaceDN w:val="0"/>
        <w:adjustRightInd w:val="0"/>
        <w:ind w:right="51"/>
      </w:pPr>
      <w:r w:rsidRPr="003316AF"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17687D" w:rsidRPr="003316AF" w:rsidRDefault="0017687D" w:rsidP="0017687D">
      <w:pPr>
        <w:jc w:val="center"/>
      </w:pPr>
      <w:r w:rsidRPr="003316AF">
        <w:t>ПЕРЕЧЕНЬ МЕДИЦИНСКИХ УСЛУГ,</w:t>
      </w:r>
    </w:p>
    <w:p w:rsidR="0017687D" w:rsidRPr="003316AF" w:rsidRDefault="0017687D" w:rsidP="0017687D">
      <w:pPr>
        <w:jc w:val="center"/>
      </w:pPr>
      <w:r w:rsidRPr="003316AF">
        <w:t xml:space="preserve">  рекомендованных при осуществлении санаторно-курортного лечения в соответствии с приказом </w:t>
      </w:r>
      <w:proofErr w:type="spellStart"/>
      <w:r w:rsidRPr="003316AF">
        <w:t>Минздравсоцразвития</w:t>
      </w:r>
      <w:proofErr w:type="spellEnd"/>
      <w:r w:rsidRPr="003316AF">
        <w:t xml:space="preserve"> РФ от 22.11.2004 № 215.</w:t>
      </w:r>
    </w:p>
    <w:p w:rsidR="0017687D" w:rsidRDefault="0017687D" w:rsidP="0017687D">
      <w:pPr>
        <w:jc w:val="center"/>
      </w:pPr>
      <w:r w:rsidRPr="003316AF">
        <w:t>Класс болезней VII: болезни глаза и его придаточного аппарата.</w:t>
      </w:r>
    </w:p>
    <w:p w:rsidR="0017687D" w:rsidRDefault="0017687D" w:rsidP="0017687D">
      <w:pPr>
        <w:ind w:firstLine="540"/>
        <w:jc w:val="center"/>
      </w:pPr>
    </w:p>
    <w:p w:rsidR="0017687D" w:rsidRDefault="0017687D" w:rsidP="0017687D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4997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6"/>
        <w:gridCol w:w="1007"/>
        <w:gridCol w:w="926"/>
      </w:tblGrid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2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повторный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20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2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органов зрения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Ультрафонофорез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препаратов при заболеваниях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Лазерная акупунктура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54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Упражнения для тренировки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цилиарнои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мышцы глаза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Pr="00AB08E4" w:rsidRDefault="0017687D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Pr="00AB08E4" w:rsidRDefault="0017687D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</w:tr>
      <w:tr w:rsidR="0017687D" w:rsidTr="009C274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Default="0017687D" w:rsidP="009C2749">
            <w:pPr>
              <w:shd w:val="clear" w:color="auto" w:fill="FFFFFF"/>
              <w:spacing w:line="209" w:lineRule="exact"/>
              <w:ind w:right="20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Pr="00AB08E4" w:rsidRDefault="0017687D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87D" w:rsidRPr="00AB08E4" w:rsidRDefault="0017687D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17687D" w:rsidRDefault="0017687D" w:rsidP="001768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20"/>
        </w:rPr>
      </w:pP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 xml:space="preserve">* лечение из расчета 21 день 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Перечень процедур определяется лечащим врачом в зависимости от состояния здоровья получателя путевки.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продолжительность санаторно-курортного лечения (заезда) – 21 день;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заезд не ранее 01.09.2020, выезд не позднее 30.11.2020,</w:t>
      </w:r>
    </w:p>
    <w:p w:rsidR="0017687D" w:rsidRDefault="0017687D" w:rsidP="0017687D">
      <w:pPr>
        <w:autoSpaceDE w:val="0"/>
        <w:autoSpaceDN w:val="0"/>
        <w:adjustRightInd w:val="0"/>
        <w:ind w:right="51"/>
      </w:pPr>
      <w:r w:rsidRPr="001A0FC2">
        <w:t>предусмотреть возможности переноса даты заезда по неиспользованным путевкам не позднее 01.12.2020;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увеличение или уменьшение предусмотренного объема услуг не более чем на 10% в периоды, необходимые для оздоровления детей-инвалидов, но не позднее 01.12.2020;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 размещение детей-инвалидов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температура воздуха в номерах проживания не ниже 18,5°C;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ежедневная уборка номеров;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создание условий для удобного доступа и комфортного пребывания маломобильных групп населения;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организация досуга;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оперативное оповещение лиц, сопровождающих детей-инвалидов, при возникновении чрезвычайных ситуаций на территории по принадлежности прохождения ими санаторно-курортного лечения;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 xml:space="preserve">- диетическое и лечебное питание проводится в соответствии с медицинскими показаниями. </w:t>
      </w:r>
      <w:proofErr w:type="gramStart"/>
      <w:r w:rsidRPr="001A0FC2"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lastRenderedPageBreak/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17687D" w:rsidRPr="001A0FC2" w:rsidRDefault="0017687D" w:rsidP="0017687D">
      <w:pPr>
        <w:autoSpaceDE w:val="0"/>
        <w:autoSpaceDN w:val="0"/>
        <w:adjustRightInd w:val="0"/>
        <w:ind w:right="51"/>
      </w:pPr>
      <w:r w:rsidRPr="001A0FC2">
        <w:t xml:space="preserve">- при назначении медицинских процедур детям-инвалидам, передвигающимся на </w:t>
      </w:r>
      <w:proofErr w:type="gramStart"/>
      <w:r w:rsidRPr="001A0FC2">
        <w:t>кресло-колясках</w:t>
      </w:r>
      <w:proofErr w:type="gramEnd"/>
      <w:r w:rsidRPr="001A0FC2">
        <w:t xml:space="preserve">, предусмотреть индивидуальный график посещения процедур с указанием времени начала процедур; </w:t>
      </w:r>
    </w:p>
    <w:p w:rsidR="0017687D" w:rsidRPr="00644DC0" w:rsidRDefault="0017687D" w:rsidP="0017687D">
      <w:pPr>
        <w:autoSpaceDE w:val="0"/>
        <w:autoSpaceDN w:val="0"/>
        <w:adjustRightInd w:val="0"/>
        <w:ind w:right="51"/>
      </w:pPr>
      <w:r w:rsidRPr="001A0FC2">
        <w:t>указанные условия распространяются</w:t>
      </w:r>
      <w:r w:rsidRPr="00CA207E">
        <w:t xml:space="preserve"> и на лиц, прибывших в качестве сопровождающих детей-инвалидов, </w:t>
      </w:r>
      <w:r w:rsidRPr="001A0FC2">
        <w:t xml:space="preserve">передвигающихся на </w:t>
      </w:r>
      <w:proofErr w:type="gramStart"/>
      <w:r w:rsidRPr="001A0FC2">
        <w:t>кресло-колясках</w:t>
      </w:r>
      <w:proofErr w:type="gramEnd"/>
      <w:r w:rsidRPr="001A0FC2">
        <w:t>.</w:t>
      </w:r>
    </w:p>
    <w:p w:rsidR="009A5ECB" w:rsidRDefault="009A5ECB">
      <w:bookmarkStart w:id="0" w:name="_GoBack"/>
      <w:bookmarkEnd w:id="0"/>
    </w:p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D"/>
    <w:rsid w:val="00063453"/>
    <w:rsid w:val="000E77B7"/>
    <w:rsid w:val="000F4808"/>
    <w:rsid w:val="00143BF1"/>
    <w:rsid w:val="00162954"/>
    <w:rsid w:val="0017687D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7687D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7687D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2020-05-25T02:38:00Z</dcterms:created>
  <dcterms:modified xsi:type="dcterms:W3CDTF">2020-05-25T02:39:00Z</dcterms:modified>
</cp:coreProperties>
</file>