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BB" w:rsidRDefault="004161BB" w:rsidP="004161BB">
      <w:pPr>
        <w:spacing w:line="340" w:lineRule="exact"/>
        <w:ind w:left="284"/>
        <w:jc w:val="center"/>
        <w:rPr>
          <w:rFonts w:ascii="Times New Roman CYR" w:hAnsi="Times New Roman CYR" w:cs="Times New Roman CYR"/>
          <w:b/>
          <w:color w:val="000000"/>
          <w:spacing w:val="-6"/>
          <w:sz w:val="26"/>
          <w:szCs w:val="26"/>
        </w:rPr>
      </w:pPr>
      <w:r>
        <w:rPr>
          <w:b/>
          <w:color w:val="000000"/>
          <w:sz w:val="26"/>
          <w:szCs w:val="26"/>
          <w:lang w:eastAsia="ru-RU"/>
        </w:rPr>
        <w:t>Описание объекта закупки</w:t>
      </w:r>
    </w:p>
    <w:p w:rsidR="004161BB" w:rsidRDefault="004161BB" w:rsidP="004161BB">
      <w:pPr>
        <w:shd w:val="clear" w:color="auto" w:fill="FFFFFF"/>
        <w:tabs>
          <w:tab w:val="left" w:pos="7203"/>
        </w:tabs>
        <w:spacing w:line="340" w:lineRule="exact"/>
        <w:ind w:left="147" w:right="147"/>
        <w:jc w:val="center"/>
        <w:rPr>
          <w:b/>
          <w:color w:val="000000"/>
          <w:sz w:val="26"/>
          <w:szCs w:val="26"/>
        </w:rPr>
      </w:pPr>
      <w:r>
        <w:rPr>
          <w:rFonts w:cs="Times New Roman CYR"/>
          <w:b/>
          <w:bCs/>
          <w:color w:val="000000"/>
          <w:spacing w:val="-6"/>
          <w:sz w:val="26"/>
          <w:szCs w:val="26"/>
        </w:rPr>
        <w:t xml:space="preserve">на </w:t>
      </w:r>
      <w:r>
        <w:rPr>
          <w:b/>
          <w:color w:val="000000"/>
          <w:spacing w:val="-6"/>
          <w:kern w:val="0"/>
          <w:sz w:val="26"/>
          <w:szCs w:val="26"/>
        </w:rPr>
        <w:t>выполнение работ для обеспечения в 2020 году застрахованных лиц, пострадавших вследствие несчастных случаев на производстве, протезами верхних конечностей</w:t>
      </w:r>
      <w:r>
        <w:rPr>
          <w:b/>
          <w:sz w:val="26"/>
          <w:szCs w:val="26"/>
        </w:rPr>
        <w:t>.</w:t>
      </w:r>
    </w:p>
    <w:p w:rsidR="004161BB" w:rsidRDefault="004161BB" w:rsidP="004161BB">
      <w:pPr>
        <w:numPr>
          <w:ilvl w:val="0"/>
          <w:numId w:val="1"/>
        </w:numPr>
        <w:spacing w:line="340" w:lineRule="exact"/>
        <w:rPr>
          <w:b/>
          <w:color w:val="000000"/>
          <w:sz w:val="26"/>
          <w:szCs w:val="26"/>
        </w:rPr>
      </w:pPr>
      <w:r>
        <w:rPr>
          <w:b/>
          <w:color w:val="000000"/>
          <w:sz w:val="26"/>
          <w:szCs w:val="26"/>
        </w:rPr>
        <w:t>Основные требования к работам:</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40"/>
        <w:gridCol w:w="6381"/>
        <w:gridCol w:w="993"/>
      </w:tblGrid>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протеза</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протеза</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(шт.)</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t>1</w:t>
            </w:r>
          </w:p>
          <w:p w:rsidR="004161BB" w:rsidRDefault="004161BB">
            <w:pPr>
              <w:jc w:val="center"/>
            </w:pP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Протез кисти косметический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color w:val="000000"/>
              </w:rPr>
            </w:pPr>
            <w:r>
              <w:rPr>
                <w:color w:val="000000"/>
              </w:rPr>
              <w:t xml:space="preserve">Протез кисти косметический, предназначен при утрате эстетических параметров на уровне кисти и нескольких пальцев. Протез должен изготавливаться индивидуально по оттиску со здоровой конечности и культи кисти, с промежуточным изготовлением воскового позитива протеза, являющегося детальным зеркальным отображением здоровой конечности и учитывающим особенности формы культи кисти. Окрашивание должно производиться индивидуально, с максимальной передачей цвета кожи здоровой конечности. Модуль протеза кисти должен быть силиконовый с несъемной формообразующей арматурой в пальцах. Внутреннее заполнение должно быть индивидуальное с двухкомпонентным силиконом или мягким </w:t>
            </w:r>
            <w:proofErr w:type="spellStart"/>
            <w:r>
              <w:rPr>
                <w:color w:val="000000"/>
              </w:rPr>
              <w:t>пенополиуретаном</w:t>
            </w:r>
            <w:proofErr w:type="spellEnd"/>
            <w:r>
              <w:rPr>
                <w:color w:val="000000"/>
              </w:rPr>
              <w:t xml:space="preserve">. Крепление должно быть индивидуальное (молния или вакуумное). </w:t>
            </w:r>
            <w:r>
              <w:rPr>
                <w:rFonts w:eastAsia="Arial"/>
                <w:color w:val="000000"/>
              </w:rPr>
              <w:t xml:space="preserve">Гарантийный талон. </w:t>
            </w:r>
          </w:p>
          <w:p w:rsidR="004161BB" w:rsidRDefault="004161BB">
            <w:pPr>
              <w:snapToGrid w:val="0"/>
              <w:jc w:val="both"/>
              <w:rPr>
                <w:color w:val="000000"/>
              </w:rPr>
            </w:pPr>
            <w:r>
              <w:rPr>
                <w:color w:val="000000"/>
              </w:rPr>
              <w:t>Гарантийный срок эксплуатации должен составлять не менее 1 месяца.</w:t>
            </w:r>
          </w:p>
          <w:p w:rsidR="004161BB" w:rsidRDefault="004161BB">
            <w:pPr>
              <w:snapToGrid w:val="0"/>
            </w:pPr>
            <w:r>
              <w:t xml:space="preserve">Протез должен соответствовать требованиям ГОСТ: </w:t>
            </w:r>
          </w:p>
          <w:p w:rsidR="004161BB" w:rsidRDefault="004161BB">
            <w:pPr>
              <w:snapToGrid w:val="0"/>
              <w:jc w:val="both"/>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1</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2</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Протез кисти рабочий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color w:val="000000"/>
              </w:rPr>
            </w:pPr>
            <w:r>
              <w:rPr>
                <w:color w:val="000000"/>
              </w:rPr>
              <w:t>Протез должен изготавливаться по индивидуальному техпроцессу для сложного протезирования, с приемной гильзой по слепку.</w:t>
            </w:r>
          </w:p>
          <w:p w:rsidR="004161BB" w:rsidRDefault="004161BB">
            <w:pPr>
              <w:snapToGrid w:val="0"/>
              <w:jc w:val="both"/>
              <w:rPr>
                <w:color w:val="000000"/>
              </w:rPr>
            </w:pPr>
            <w:r>
              <w:rPr>
                <w:color w:val="000000"/>
              </w:rPr>
              <w:t>Протез кисти рабочий должен состоять из гильзы кисти, активной рабочей насадки типа «хук» из алюминия или нержавеющей стали и крепления.</w:t>
            </w:r>
          </w:p>
          <w:p w:rsidR="004161BB" w:rsidRDefault="004161BB">
            <w:pPr>
              <w:snapToGrid w:val="0"/>
              <w:jc w:val="both"/>
              <w:rPr>
                <w:color w:val="000000"/>
              </w:rPr>
            </w:pPr>
            <w:r>
              <w:rPr>
                <w:color w:val="000000"/>
              </w:rPr>
              <w:t xml:space="preserve">Приемная пробная гильза должна быть изготовлена по слепку из листового термопласта. Приемная постоянная гильза должна быть изготовлена по слепку из высокотемпературного силикона медицинского назначения с металлическими крепежными закладными элементами. Несущая гильза должна быть из слоистого пластика на основе акриловых смол. Гильзы протеза не должны </w:t>
            </w:r>
            <w:r>
              <w:rPr>
                <w:color w:val="000000"/>
              </w:rPr>
              <w:lastRenderedPageBreak/>
              <w:t>ограничивать движения в лучезапястном суставе.</w:t>
            </w:r>
          </w:p>
          <w:p w:rsidR="004161BB" w:rsidRDefault="004161BB">
            <w:pPr>
              <w:snapToGrid w:val="0"/>
              <w:jc w:val="both"/>
              <w:rPr>
                <w:color w:val="000000"/>
              </w:rPr>
            </w:pPr>
            <w:r>
              <w:rPr>
                <w:color w:val="000000"/>
              </w:rPr>
              <w:t>Протез кисти рабочий должен быть предназначен инвалидам при одностороннем ампутационном дефекте кисти в виде беспалой культи кисти.</w:t>
            </w:r>
          </w:p>
          <w:p w:rsidR="004161BB" w:rsidRDefault="004161BB">
            <w:pPr>
              <w:snapToGrid w:val="0"/>
              <w:jc w:val="both"/>
              <w:rPr>
                <w:color w:val="000000"/>
              </w:rPr>
            </w:pPr>
            <w:r>
              <w:rPr>
                <w:color w:val="000000"/>
              </w:rPr>
              <w:t xml:space="preserve">Протез должен представлять собой искусственную конечность, предназначенную для протезирования инвалидов, имеющих ампутационные дефекты верхних конечностей, должен быть предназначен для выполнения работ, связанных с профессиональной направленностью инвалида, а также операций по самообслуживанию в быту. </w:t>
            </w:r>
          </w:p>
          <w:p w:rsidR="004161BB" w:rsidRDefault="004161BB">
            <w:pPr>
              <w:snapToGrid w:val="0"/>
              <w:rPr>
                <w:color w:val="000000"/>
              </w:rPr>
            </w:pPr>
            <w:r>
              <w:rPr>
                <w:color w:val="000000"/>
              </w:rPr>
              <w:t xml:space="preserve">Тип крепления – </w:t>
            </w:r>
            <w:proofErr w:type="gramStart"/>
            <w:r>
              <w:rPr>
                <w:color w:val="000000"/>
              </w:rPr>
              <w:t>индивидуальное</w:t>
            </w:r>
            <w:proofErr w:type="gramEnd"/>
            <w:r>
              <w:rPr>
                <w:color w:val="000000"/>
              </w:rPr>
              <w:t>.  Гарантийный талон. Гарантийный срок эксплуатации должен составлять не менее 7 месяцев.</w:t>
            </w:r>
          </w:p>
          <w:p w:rsidR="004161BB" w:rsidRDefault="004161BB">
            <w:pPr>
              <w:snapToGrid w:val="0"/>
            </w:pPr>
            <w:r>
              <w:t xml:space="preserve">Протез должен соответствовать требованиям ГОСТ: </w:t>
            </w:r>
          </w:p>
          <w:p w:rsidR="004161BB" w:rsidRDefault="004161BB">
            <w:pPr>
              <w:snapToGrid w:val="0"/>
              <w:jc w:val="both"/>
              <w:rPr>
                <w:color w:val="000000"/>
              </w:rPr>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tcPr>
          <w:p w:rsidR="004161BB" w:rsidRDefault="004161BB">
            <w:pPr>
              <w:snapToGrid w:val="0"/>
              <w:jc w:val="center"/>
              <w:rPr>
                <w:color w:val="000000"/>
              </w:rPr>
            </w:pPr>
          </w:p>
          <w:p w:rsidR="004161BB" w:rsidRDefault="004161BB">
            <w:pPr>
              <w:jc w:val="center"/>
            </w:pPr>
            <w:r>
              <w:t>1</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4161BB" w:rsidRDefault="004161BB">
            <w:pPr>
              <w:jc w:val="center"/>
            </w:pPr>
            <w:r>
              <w:t>3</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Протез кисти косметический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color w:val="000000"/>
              </w:rPr>
            </w:pPr>
            <w:r>
              <w:rPr>
                <w:color w:val="000000"/>
              </w:rPr>
              <w:t xml:space="preserve">Протез кисти косметический, предназначен при утрате эстетических параметров на уровне кисти и нескольких пальцев. Модуль протеза кисти должен быть силиконовым с несъемной формообразующей арматурой в пальцах. Внутреннее заполнение должно быть индивидуальное с двухкомпонентным силиконом или мягким </w:t>
            </w:r>
            <w:proofErr w:type="spellStart"/>
            <w:r>
              <w:rPr>
                <w:color w:val="000000"/>
              </w:rPr>
              <w:t>пенополиуретаном</w:t>
            </w:r>
            <w:proofErr w:type="spellEnd"/>
            <w:r>
              <w:rPr>
                <w:color w:val="000000"/>
              </w:rPr>
              <w:t xml:space="preserve">. </w:t>
            </w:r>
          </w:p>
          <w:p w:rsidR="004161BB" w:rsidRDefault="004161BB">
            <w:pPr>
              <w:snapToGrid w:val="0"/>
              <w:jc w:val="both"/>
              <w:rPr>
                <w:color w:val="000000"/>
              </w:rPr>
            </w:pPr>
            <w:r>
              <w:rPr>
                <w:color w:val="000000"/>
              </w:rPr>
              <w:t>Крепление должно быть индивидуальное (молния или вакуумное).</w:t>
            </w:r>
          </w:p>
          <w:p w:rsidR="004161BB" w:rsidRDefault="004161BB">
            <w:pPr>
              <w:snapToGrid w:val="0"/>
              <w:jc w:val="both"/>
              <w:rPr>
                <w:color w:val="000000"/>
              </w:rPr>
            </w:pPr>
            <w:r>
              <w:rPr>
                <w:rFonts w:eastAsia="Arial"/>
                <w:color w:val="000000"/>
              </w:rPr>
              <w:t xml:space="preserve">Гарантийный талон. </w:t>
            </w:r>
            <w:r>
              <w:rPr>
                <w:color w:val="000000"/>
              </w:rPr>
              <w:t>2 чехла.</w:t>
            </w:r>
          </w:p>
          <w:p w:rsidR="004161BB" w:rsidRDefault="004161BB">
            <w:pPr>
              <w:snapToGrid w:val="0"/>
              <w:jc w:val="both"/>
              <w:rPr>
                <w:color w:val="000000"/>
              </w:rPr>
            </w:pPr>
            <w:r>
              <w:rPr>
                <w:color w:val="000000"/>
              </w:rPr>
              <w:t>Гарантийный срок эксплуатации должен составлять не менее 1 месяца.</w:t>
            </w:r>
          </w:p>
          <w:p w:rsidR="004161BB" w:rsidRDefault="004161BB">
            <w:pPr>
              <w:snapToGrid w:val="0"/>
            </w:pPr>
            <w:r>
              <w:t xml:space="preserve">Протез должен соответствовать требованиям ГОСТ: </w:t>
            </w:r>
          </w:p>
          <w:p w:rsidR="004161BB" w:rsidRDefault="004161BB">
            <w:pPr>
              <w:snapToGrid w:val="0"/>
              <w:jc w:val="both"/>
              <w:rPr>
                <w:color w:val="000000"/>
              </w:rPr>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color w:val="000000"/>
              </w:rPr>
            </w:pPr>
            <w:r>
              <w:rPr>
                <w:color w:val="000000"/>
              </w:rPr>
              <w:t>4</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t>4</w:t>
            </w:r>
          </w:p>
          <w:p w:rsidR="004161BB" w:rsidRDefault="004161BB">
            <w:pPr>
              <w:jc w:val="center"/>
            </w:pPr>
            <w:r>
              <w:t>4</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jc w:val="center"/>
            </w:pPr>
            <w:r>
              <w:t>Протез кисти рабочий. Постоянный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color w:val="000000"/>
              </w:rPr>
            </w:pPr>
            <w:r>
              <w:rPr>
                <w:color w:val="000000"/>
              </w:rPr>
              <w:t>Протез должен изготавливается по индивидуальному техпроцессу для сложного протезирования, с приемной гильзой по слепку.</w:t>
            </w:r>
          </w:p>
          <w:p w:rsidR="004161BB" w:rsidRDefault="004161BB">
            <w:pPr>
              <w:snapToGrid w:val="0"/>
              <w:jc w:val="both"/>
              <w:rPr>
                <w:color w:val="000000"/>
              </w:rPr>
            </w:pPr>
            <w:r>
              <w:rPr>
                <w:color w:val="000000"/>
              </w:rPr>
              <w:lastRenderedPageBreak/>
              <w:t xml:space="preserve">Протез кисти рабочий должен состоять из гильзы кисти, активной рабочей насадки типа «хук» из алюминия или нержавеющей стали и крепления. </w:t>
            </w:r>
          </w:p>
          <w:p w:rsidR="004161BB" w:rsidRDefault="004161BB">
            <w:pPr>
              <w:snapToGrid w:val="0"/>
              <w:jc w:val="both"/>
              <w:rPr>
                <w:color w:val="000000"/>
              </w:rPr>
            </w:pPr>
            <w:r>
              <w:rPr>
                <w:color w:val="000000"/>
              </w:rPr>
              <w:t xml:space="preserve">Приемная пробная гильза должна быть изготовлена по слепку из листового термопласта. Приемная постоянная гильза должна быть изготовлена по слепку из высокотемпературного силикона медицинского назначения с металлическими крепежными закладными элементами. Несущая гильза должна быть из слоистого пластика на основе акриловых смол. Гильзы протеза не должны ограничивать движения в лучезапястном суставе. </w:t>
            </w:r>
          </w:p>
          <w:p w:rsidR="004161BB" w:rsidRDefault="004161BB">
            <w:pPr>
              <w:snapToGrid w:val="0"/>
              <w:jc w:val="both"/>
              <w:rPr>
                <w:color w:val="000000"/>
              </w:rPr>
            </w:pPr>
            <w:r>
              <w:rPr>
                <w:color w:val="000000"/>
              </w:rPr>
              <w:t>Протез кисти рабочий должен быть предназначен инвалидам при одностороннем ампутационном дефекте кисти в виде беспалой культи кисти.</w:t>
            </w:r>
          </w:p>
          <w:p w:rsidR="004161BB" w:rsidRDefault="004161BB">
            <w:pPr>
              <w:snapToGrid w:val="0"/>
              <w:jc w:val="both"/>
              <w:rPr>
                <w:color w:val="000000"/>
              </w:rPr>
            </w:pPr>
            <w:r>
              <w:rPr>
                <w:color w:val="000000"/>
              </w:rPr>
              <w:t>Протез должен представлять собой искусственную конечность, предназначенную для протезирования инвалидов, имеющих ампутационные дефекты верхних конечностей, должен быть предназначен для выполнения работ, связанных с профессиональной направленностью инвалида, а также операций по самообслуживанию в быту.</w:t>
            </w:r>
          </w:p>
          <w:p w:rsidR="004161BB" w:rsidRDefault="004161BB">
            <w:pPr>
              <w:snapToGrid w:val="0"/>
              <w:jc w:val="both"/>
              <w:rPr>
                <w:color w:val="000000"/>
              </w:rPr>
            </w:pPr>
            <w:r>
              <w:rPr>
                <w:color w:val="000000"/>
              </w:rPr>
              <w:t xml:space="preserve">Тип крепления – </w:t>
            </w:r>
            <w:proofErr w:type="gramStart"/>
            <w:r>
              <w:rPr>
                <w:color w:val="000000"/>
              </w:rPr>
              <w:t>индивидуальное</w:t>
            </w:r>
            <w:proofErr w:type="gramEnd"/>
            <w:r>
              <w:rPr>
                <w:color w:val="000000"/>
              </w:rPr>
              <w:t>.  Гарантийный талон. 2 чехла.</w:t>
            </w:r>
          </w:p>
          <w:p w:rsidR="004161BB" w:rsidRDefault="004161BB">
            <w:pPr>
              <w:snapToGrid w:val="0"/>
            </w:pPr>
            <w:r>
              <w:rPr>
                <w:color w:val="000000"/>
              </w:rPr>
              <w:t xml:space="preserve">Гарантийный срок эксплуатации должен составлять не менее 7 </w:t>
            </w:r>
            <w:proofErr w:type="spellStart"/>
            <w:r>
              <w:rPr>
                <w:color w:val="000000"/>
              </w:rPr>
              <w:t>месяцев</w:t>
            </w:r>
            <w:proofErr w:type="gramStart"/>
            <w:r>
              <w:rPr>
                <w:color w:val="000000"/>
              </w:rPr>
              <w:t>.</w:t>
            </w:r>
            <w:r>
              <w:t>П</w:t>
            </w:r>
            <w:proofErr w:type="gramEnd"/>
            <w:r>
              <w:t>ротез</w:t>
            </w:r>
            <w:proofErr w:type="spellEnd"/>
            <w:r>
              <w:t xml:space="preserve"> должен соответствовать требованиям ГОСТ: </w:t>
            </w:r>
          </w:p>
          <w:p w:rsidR="004161BB" w:rsidRDefault="004161BB">
            <w:pPr>
              <w:snapToGrid w:val="0"/>
              <w:jc w:val="both"/>
              <w:rPr>
                <w:color w:val="000000"/>
              </w:rPr>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color w:val="000000"/>
              </w:rPr>
            </w:pPr>
            <w:r>
              <w:rPr>
                <w:color w:val="000000"/>
              </w:rPr>
              <w:lastRenderedPageBreak/>
              <w:t>1</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4161BB" w:rsidRDefault="004161BB">
            <w:pPr>
              <w:jc w:val="center"/>
            </w:pPr>
            <w:r>
              <w:t>5</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rPr>
            </w:pPr>
            <w:r>
              <w:rPr>
                <w:rFonts w:eastAsia="Lucida Sans Unicode"/>
              </w:rPr>
              <w:t>Протез плеча косметический. Постоянный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rFonts w:eastAsia="Lucida Sans Unicode"/>
                <w:color w:val="000000"/>
              </w:rPr>
            </w:pPr>
            <w:r>
              <w:rPr>
                <w:rFonts w:eastAsia="Lucida Sans Unicode"/>
                <w:color w:val="000000"/>
              </w:rPr>
              <w:t xml:space="preserve">Протез плеча косметический, предназначен при утрате эстетических параметров на уровне плеча. Протез должен состоять из индивидуального силиконового лайнера, приемной гильзы плеча по слепку, комплекта узлов для протеза плеча косметического, узла локоть-предплечье пассивного со ступенчатой фиксацией, с пассивной регулируемой ротацией плеча и предплечья, узла запястья, пассивной искусственной кисти с косметической оболочкой из силикона. Приемная пробная гильза должна быть изготовлена по слепку из листового термопласта. Приемная постоянная гильза должна быть изготовлена по слепку из композитных материалов на основе связующих смол. </w:t>
            </w:r>
          </w:p>
          <w:p w:rsidR="004161BB" w:rsidRDefault="004161BB">
            <w:pPr>
              <w:snapToGrid w:val="0"/>
              <w:jc w:val="both"/>
              <w:rPr>
                <w:rFonts w:eastAsia="Lucida Sans Unicode"/>
                <w:color w:val="000000"/>
              </w:rPr>
            </w:pPr>
            <w:r>
              <w:rPr>
                <w:rFonts w:eastAsia="Lucida Sans Unicode"/>
                <w:color w:val="000000"/>
              </w:rPr>
              <w:t>Крепление должно быть в виде индивидуального силиконового лайнера с замком или вакуумным клапаном.</w:t>
            </w:r>
          </w:p>
          <w:p w:rsidR="004161BB" w:rsidRDefault="004161BB">
            <w:pPr>
              <w:snapToGrid w:val="0"/>
              <w:jc w:val="both"/>
              <w:rPr>
                <w:rFonts w:eastAsia="Lucida Sans Unicode"/>
                <w:color w:val="000000"/>
              </w:rPr>
            </w:pPr>
            <w:r>
              <w:rPr>
                <w:rFonts w:eastAsia="Lucida Sans Unicode"/>
                <w:color w:val="000000"/>
              </w:rPr>
              <w:t>2 чехла. Гарантийный талон.</w:t>
            </w:r>
          </w:p>
          <w:p w:rsidR="004161BB" w:rsidRDefault="004161BB">
            <w:pPr>
              <w:snapToGrid w:val="0"/>
              <w:rPr>
                <w:rFonts w:eastAsia="Lucida Sans Unicode"/>
                <w:color w:val="000000"/>
              </w:rPr>
            </w:pPr>
            <w:r>
              <w:rPr>
                <w:rFonts w:eastAsia="Lucida Sans Unicode"/>
                <w:color w:val="000000"/>
              </w:rPr>
              <w:t xml:space="preserve">Гарантийный срок эксплуатации должен составлять не </w:t>
            </w:r>
            <w:r>
              <w:rPr>
                <w:rFonts w:eastAsia="Lucida Sans Unicode"/>
                <w:color w:val="000000"/>
              </w:rPr>
              <w:lastRenderedPageBreak/>
              <w:t>менее 7 месяцев.</w:t>
            </w:r>
          </w:p>
          <w:p w:rsidR="004161BB" w:rsidRDefault="004161BB">
            <w:pPr>
              <w:snapToGrid w:val="0"/>
            </w:pPr>
            <w:r>
              <w:t xml:space="preserve">Протез должен соответствовать требованиям ГОСТ: </w:t>
            </w:r>
          </w:p>
          <w:p w:rsidR="004161BB" w:rsidRDefault="004161BB">
            <w:pPr>
              <w:snapToGrid w:val="0"/>
              <w:jc w:val="both"/>
              <w:rPr>
                <w:rFonts w:eastAsia="Lucida Sans Unicode"/>
                <w:color w:val="000000"/>
              </w:rPr>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color w:val="000000"/>
              </w:rPr>
            </w:pPr>
            <w:r>
              <w:rPr>
                <w:rFonts w:eastAsia="Lucida Sans Unicode"/>
                <w:color w:val="000000"/>
              </w:rPr>
              <w:lastRenderedPageBreak/>
              <w:t>1</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4161BB" w:rsidRDefault="004161BB">
            <w:pPr>
              <w:jc w:val="center"/>
            </w:pPr>
            <w:r>
              <w:t>6</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rPr>
            </w:pPr>
            <w:r>
              <w:rPr>
                <w:rFonts w:eastAsia="Lucida Sans Unicode"/>
              </w:rPr>
              <w:t>Протез плеча активный. Постоянный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rFonts w:eastAsia="Lucida Sans Unicode"/>
                <w:color w:val="000000"/>
              </w:rPr>
            </w:pPr>
            <w:r>
              <w:rPr>
                <w:rFonts w:eastAsia="Lucida Sans Unicode"/>
                <w:color w:val="000000"/>
              </w:rPr>
              <w:t xml:space="preserve">Протез плеча активный (тяговый), предназначен для обеспечения действий инвалидов по самообслуживанию. </w:t>
            </w:r>
          </w:p>
          <w:p w:rsidR="004161BB" w:rsidRDefault="004161BB">
            <w:pPr>
              <w:snapToGrid w:val="0"/>
              <w:jc w:val="both"/>
              <w:rPr>
                <w:rFonts w:eastAsia="Lucida Sans Unicode"/>
                <w:color w:val="000000"/>
              </w:rPr>
            </w:pPr>
            <w:r>
              <w:rPr>
                <w:rFonts w:eastAsia="Lucida Sans Unicode"/>
                <w:color w:val="000000"/>
              </w:rPr>
              <w:t xml:space="preserve">Пробная приемная гильза должна быть изготовлена по слепку из термопласта; постоянная приемная гильза должна быть изготовлена по слепку из высокотемпературного силикона медицинского назначения с металлическими закладными крепежными элементами, несущая гильза должна быть изготовлена из композитных материалов на основе акриловых смол с изготовлением полиэтиленовой промежуточной гильзы. </w:t>
            </w:r>
          </w:p>
          <w:p w:rsidR="004161BB" w:rsidRDefault="004161BB">
            <w:pPr>
              <w:snapToGrid w:val="0"/>
              <w:jc w:val="both"/>
              <w:rPr>
                <w:rFonts w:eastAsia="Lucida Sans Unicode"/>
                <w:color w:val="000000"/>
              </w:rPr>
            </w:pPr>
            <w:r>
              <w:rPr>
                <w:rFonts w:eastAsia="Lucida Sans Unicode"/>
                <w:color w:val="000000"/>
              </w:rPr>
              <w:t xml:space="preserve">Локтевой модуль должен быть присоединен к несущей гильзе плеча с возможностью ротации. Модуль должен быть снабжен усилителем сгибания (AFB), с внутренним фиксатором в исполнении без храповика,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w:t>
            </w:r>
          </w:p>
          <w:p w:rsidR="004161BB" w:rsidRDefault="004161BB">
            <w:pPr>
              <w:snapToGrid w:val="0"/>
              <w:jc w:val="both"/>
              <w:rPr>
                <w:rFonts w:eastAsia="Lucida Sans Unicode"/>
                <w:color w:val="000000"/>
              </w:rPr>
            </w:pPr>
            <w:r>
              <w:rPr>
                <w:rFonts w:eastAsia="Lucida Sans Unicode"/>
                <w:color w:val="000000"/>
              </w:rPr>
              <w:t>Кисть должна быть присоединена к пластиковому предплечью локтевого модуля посредством кистевого шарнира.</w:t>
            </w:r>
          </w:p>
          <w:p w:rsidR="004161BB" w:rsidRDefault="004161BB">
            <w:pPr>
              <w:snapToGrid w:val="0"/>
              <w:jc w:val="both"/>
              <w:rPr>
                <w:rFonts w:eastAsia="Lucida Sans Unicode"/>
                <w:color w:val="000000"/>
              </w:rPr>
            </w:pPr>
            <w:r>
              <w:rPr>
                <w:rFonts w:eastAsia="Lucida Sans Unicode"/>
                <w:color w:val="000000"/>
              </w:rPr>
              <w:t xml:space="preserve">Искусственная кисть должна быть с гибкой тягой каркасной </w:t>
            </w:r>
            <w:proofErr w:type="gramStart"/>
            <w:r>
              <w:rPr>
                <w:rFonts w:eastAsia="Lucida Sans Unicode"/>
                <w:color w:val="000000"/>
              </w:rPr>
              <w:t>с</w:t>
            </w:r>
            <w:proofErr w:type="gramEnd"/>
            <w:r>
              <w:rPr>
                <w:rFonts w:eastAsia="Lucida Sans Unicode"/>
                <w:color w:val="000000"/>
              </w:rPr>
              <w:t xml:space="preserve"> пружинным </w:t>
            </w:r>
            <w:proofErr w:type="spellStart"/>
            <w:r>
              <w:rPr>
                <w:rFonts w:eastAsia="Lucida Sans Unicode"/>
                <w:color w:val="000000"/>
              </w:rPr>
              <w:t>схватом</w:t>
            </w:r>
            <w:proofErr w:type="spellEnd"/>
            <w:r>
              <w:rPr>
                <w:rFonts w:eastAsia="Lucida Sans Unicode"/>
                <w:color w:val="000000"/>
              </w:rPr>
              <w:t xml:space="preserve">. Кисть должна быть укомплектована сменными косметическими </w:t>
            </w:r>
            <w:proofErr w:type="spellStart"/>
            <w:r>
              <w:rPr>
                <w:rFonts w:eastAsia="Lucida Sans Unicode"/>
                <w:color w:val="000000"/>
              </w:rPr>
              <w:t>пластизолевыми</w:t>
            </w:r>
            <w:proofErr w:type="spellEnd"/>
            <w:r>
              <w:rPr>
                <w:rFonts w:eastAsia="Lucida Sans Unicode"/>
                <w:color w:val="000000"/>
              </w:rPr>
              <w:t xml:space="preserve"> оболочками. </w:t>
            </w:r>
          </w:p>
          <w:p w:rsidR="004161BB" w:rsidRDefault="004161BB">
            <w:pPr>
              <w:snapToGrid w:val="0"/>
              <w:jc w:val="both"/>
              <w:rPr>
                <w:rFonts w:eastAsia="Lucida Sans Unicode"/>
                <w:color w:val="000000"/>
              </w:rPr>
            </w:pPr>
            <w:r>
              <w:rPr>
                <w:rFonts w:eastAsia="Lucida Sans Unicode"/>
                <w:color w:val="000000"/>
              </w:rPr>
              <w:t>Крепление протеза должно быть выполнено в виде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w:t>
            </w:r>
          </w:p>
          <w:p w:rsidR="004161BB" w:rsidRDefault="004161BB">
            <w:pPr>
              <w:snapToGrid w:val="0"/>
              <w:jc w:val="both"/>
              <w:rPr>
                <w:rFonts w:eastAsia="Lucida Sans Unicode"/>
                <w:color w:val="000000"/>
              </w:rPr>
            </w:pPr>
            <w:r>
              <w:rPr>
                <w:rFonts w:eastAsia="Lucida Sans Unicode"/>
                <w:color w:val="000000"/>
              </w:rPr>
              <w:t xml:space="preserve">  Косметическая оболочка должна быть из </w:t>
            </w:r>
            <w:proofErr w:type="spellStart"/>
            <w:r>
              <w:rPr>
                <w:rFonts w:eastAsia="Lucida Sans Unicode"/>
                <w:color w:val="000000"/>
              </w:rPr>
              <w:t>пластизоля</w:t>
            </w:r>
            <w:proofErr w:type="spellEnd"/>
            <w:r>
              <w:rPr>
                <w:rFonts w:eastAsia="Lucida Sans Unicode"/>
                <w:color w:val="000000"/>
              </w:rPr>
              <w:t>, должна соответствовать типоразмеру искусственной кисти и цвету естественной кожи инвалида.</w:t>
            </w:r>
          </w:p>
          <w:p w:rsidR="004161BB" w:rsidRDefault="004161BB">
            <w:pPr>
              <w:snapToGrid w:val="0"/>
              <w:jc w:val="both"/>
              <w:rPr>
                <w:rFonts w:eastAsia="Lucida Sans Unicode"/>
                <w:color w:val="000000"/>
              </w:rPr>
            </w:pPr>
            <w:r>
              <w:rPr>
                <w:rFonts w:eastAsia="Lucida Sans Unicode"/>
                <w:color w:val="000000"/>
              </w:rPr>
              <w:t xml:space="preserve">Тип крепления – </w:t>
            </w:r>
            <w:proofErr w:type="gramStart"/>
            <w:r>
              <w:rPr>
                <w:rFonts w:eastAsia="Lucida Sans Unicode"/>
                <w:color w:val="000000"/>
              </w:rPr>
              <w:t>индивидуальное</w:t>
            </w:r>
            <w:proofErr w:type="gramEnd"/>
            <w:r>
              <w:rPr>
                <w:rFonts w:eastAsia="Lucida Sans Unicode"/>
                <w:color w:val="000000"/>
              </w:rPr>
              <w:t xml:space="preserve">.  </w:t>
            </w:r>
          </w:p>
          <w:p w:rsidR="004161BB" w:rsidRDefault="004161BB">
            <w:pPr>
              <w:snapToGrid w:val="0"/>
              <w:jc w:val="both"/>
              <w:rPr>
                <w:rFonts w:eastAsia="Lucida Sans Unicode"/>
                <w:color w:val="000000"/>
              </w:rPr>
            </w:pPr>
            <w:r>
              <w:rPr>
                <w:rFonts w:eastAsia="Lucida Sans Unicode"/>
                <w:color w:val="000000"/>
              </w:rPr>
              <w:t>2 чехла. Гарантийный талон.</w:t>
            </w:r>
          </w:p>
          <w:p w:rsidR="004161BB" w:rsidRDefault="004161BB">
            <w:pPr>
              <w:snapToGrid w:val="0"/>
              <w:jc w:val="both"/>
              <w:rPr>
                <w:rFonts w:eastAsia="Lucida Sans Unicode"/>
                <w:color w:val="000000"/>
              </w:rPr>
            </w:pPr>
            <w:r>
              <w:rPr>
                <w:rFonts w:eastAsia="Lucida Sans Unicode"/>
                <w:color w:val="000000"/>
              </w:rPr>
              <w:t>Гарантийный срок эксплуатации должен составлять не менее 7 месяцев.</w:t>
            </w:r>
          </w:p>
          <w:p w:rsidR="004161BB" w:rsidRDefault="004161BB">
            <w:pPr>
              <w:snapToGrid w:val="0"/>
              <w:jc w:val="both"/>
            </w:pPr>
            <w:r>
              <w:t xml:space="preserve"> Протез должен соответствовать требованиям ГОСТ: </w:t>
            </w:r>
          </w:p>
          <w:p w:rsidR="004161BB" w:rsidRDefault="004161BB">
            <w:pPr>
              <w:snapToGrid w:val="0"/>
              <w:jc w:val="both"/>
              <w:rPr>
                <w:rFonts w:eastAsia="Lucida Sans Unicode"/>
                <w:color w:val="000000"/>
              </w:rPr>
            </w:pPr>
            <w:r>
              <w:t xml:space="preserve">ГОСТ ISO 10993-1-2011, ГОСТ ISO 10993-5-2011, ГОСТ ISO 10993-10-2011 "Изделия медицинские. Оценка </w:t>
            </w:r>
            <w:r>
              <w:lastRenderedPageBreak/>
              <w:t xml:space="preserve">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t>Требования и методы испытаний».</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color w:val="000000"/>
              </w:rPr>
            </w:pPr>
            <w:r>
              <w:rPr>
                <w:rFonts w:eastAsia="Lucida Sans Unicode"/>
                <w:color w:val="000000"/>
              </w:rPr>
              <w:lastRenderedPageBreak/>
              <w:t>1</w:t>
            </w:r>
          </w:p>
        </w:tc>
      </w:tr>
      <w:tr w:rsidR="004161BB">
        <w:trPr>
          <w:jc w:val="center"/>
        </w:trPr>
        <w:tc>
          <w:tcPr>
            <w:tcW w:w="615" w:type="dxa"/>
            <w:tcBorders>
              <w:top w:val="single" w:sz="4" w:space="0" w:color="auto"/>
              <w:left w:val="single" w:sz="4" w:space="0" w:color="auto"/>
              <w:bottom w:val="single" w:sz="4" w:space="0" w:color="auto"/>
              <w:right w:val="single" w:sz="4" w:space="0" w:color="auto"/>
            </w:tcBorders>
            <w:hideMark/>
          </w:tcPr>
          <w:p w:rsidR="004161BB" w:rsidRDefault="004161B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4161BB" w:rsidRDefault="004161BB">
            <w:pPr>
              <w:jc w:val="center"/>
            </w:pPr>
            <w:r>
              <w:t>7</w:t>
            </w:r>
          </w:p>
        </w:tc>
        <w:tc>
          <w:tcPr>
            <w:tcW w:w="1939"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rPr>
            </w:pPr>
            <w:r>
              <w:rPr>
                <w:rFonts w:eastAsia="Lucida Sans Unicode"/>
              </w:rPr>
              <w:t>Протез плеча рабочий</w:t>
            </w:r>
          </w:p>
        </w:tc>
        <w:tc>
          <w:tcPr>
            <w:tcW w:w="6377"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both"/>
              <w:rPr>
                <w:rFonts w:eastAsia="Lucida Sans Unicode"/>
                <w:color w:val="000000"/>
              </w:rPr>
            </w:pPr>
            <w:r>
              <w:rPr>
                <w:rFonts w:eastAsia="Lucida Sans Unicode"/>
                <w:color w:val="000000"/>
              </w:rPr>
              <w:t xml:space="preserve">Протез должен изготавливаться по индивидуальному техпроцессу для сложного протезирования. </w:t>
            </w:r>
          </w:p>
          <w:p w:rsidR="004161BB" w:rsidRDefault="004161BB">
            <w:pPr>
              <w:snapToGrid w:val="0"/>
              <w:jc w:val="both"/>
              <w:rPr>
                <w:rFonts w:eastAsia="Lucida Sans Unicode"/>
                <w:color w:val="000000"/>
              </w:rPr>
            </w:pPr>
            <w:r>
              <w:rPr>
                <w:rFonts w:eastAsia="Lucida Sans Unicode"/>
                <w:color w:val="000000"/>
              </w:rPr>
              <w:t xml:space="preserve">Примерочная гильза должна быть изготовлена по слепку из термопласта, постоянная приемная гильза должна быть изготовлена из высокотемпературного силикона медицинского назначения с металлическими закладными элементами, несущая гильза должна быть изготовлена из композитных материалов на основе акриловых смол. </w:t>
            </w:r>
          </w:p>
          <w:p w:rsidR="004161BB" w:rsidRDefault="004161BB">
            <w:pPr>
              <w:snapToGrid w:val="0"/>
              <w:jc w:val="both"/>
              <w:rPr>
                <w:rFonts w:eastAsia="Lucida Sans Unicode"/>
                <w:color w:val="000000"/>
              </w:rPr>
            </w:pPr>
            <w:proofErr w:type="gramStart"/>
            <w:r>
              <w:rPr>
                <w:rFonts w:eastAsia="Lucida Sans Unicode"/>
                <w:color w:val="000000"/>
              </w:rPr>
              <w:t xml:space="preserve">Протез плеча рабочий должен состоять из гильзы плеча, модуля замкового локтя с возможностью фиксации в семи положениях сгибания, поворотного лучезапястного адаптера с регулируемой </w:t>
            </w:r>
            <w:proofErr w:type="spellStart"/>
            <w:r>
              <w:rPr>
                <w:rFonts w:eastAsia="Lucida Sans Unicode"/>
                <w:color w:val="000000"/>
              </w:rPr>
              <w:t>тугоподвижностью</w:t>
            </w:r>
            <w:proofErr w:type="spellEnd"/>
            <w:r>
              <w:rPr>
                <w:rFonts w:eastAsia="Lucida Sans Unicode"/>
                <w:color w:val="000000"/>
              </w:rPr>
              <w:t xml:space="preserve">, рабочего тягового крюка-хука и индивидуального крепления с силиконовым смягчителем подмышечной области.  </w:t>
            </w:r>
            <w:proofErr w:type="gramEnd"/>
          </w:p>
          <w:p w:rsidR="004161BB" w:rsidRDefault="004161BB">
            <w:pPr>
              <w:snapToGrid w:val="0"/>
              <w:jc w:val="both"/>
              <w:rPr>
                <w:rFonts w:eastAsia="Lucida Sans Unicode"/>
                <w:color w:val="000000"/>
              </w:rPr>
            </w:pPr>
            <w:r>
              <w:rPr>
                <w:rFonts w:eastAsia="Lucida Sans Unicode"/>
                <w:color w:val="000000"/>
              </w:rPr>
              <w:t xml:space="preserve">Протез должен иметь мягкое косметическое покрытие из вспененного материала покрытое нейлоновым рукавом. </w:t>
            </w:r>
          </w:p>
          <w:p w:rsidR="004161BB" w:rsidRDefault="004161BB">
            <w:pPr>
              <w:snapToGrid w:val="0"/>
              <w:jc w:val="both"/>
              <w:rPr>
                <w:rFonts w:eastAsia="Lucida Sans Unicode"/>
                <w:color w:val="000000"/>
              </w:rPr>
            </w:pPr>
            <w:r>
              <w:rPr>
                <w:rFonts w:eastAsia="Lucida Sans Unicode"/>
                <w:color w:val="000000"/>
              </w:rPr>
              <w:t>Внутренняя полость гильзы должна быть смягчена вкладной гильзой из силикона или для снижения воздействия ударных нагрузок на культю.</w:t>
            </w:r>
          </w:p>
          <w:p w:rsidR="004161BB" w:rsidRDefault="004161BB">
            <w:pPr>
              <w:snapToGrid w:val="0"/>
              <w:jc w:val="both"/>
              <w:rPr>
                <w:rFonts w:eastAsia="Lucida Sans Unicode"/>
                <w:color w:val="000000"/>
              </w:rPr>
            </w:pPr>
            <w:r>
              <w:rPr>
                <w:rFonts w:eastAsia="Lucida Sans Unicode"/>
                <w:color w:val="000000"/>
              </w:rPr>
              <w:t>Протез плеча рабочий должен быть предназначен инвалидам при одностороннем ампутационном дефекте плеча на любом уровне.</w:t>
            </w:r>
          </w:p>
          <w:p w:rsidR="004161BB" w:rsidRDefault="004161BB">
            <w:pPr>
              <w:snapToGrid w:val="0"/>
              <w:jc w:val="both"/>
              <w:rPr>
                <w:rFonts w:eastAsia="Lucida Sans Unicode"/>
                <w:color w:val="000000"/>
              </w:rPr>
            </w:pPr>
            <w:r>
              <w:rPr>
                <w:rFonts w:eastAsia="Lucida Sans Unicode"/>
                <w:color w:val="000000"/>
              </w:rPr>
              <w:t>Протез должен представлять собой искусственную конечность, предназначенную для протезирования инвалидов, имеющих ампутационные дефекты верхних конечностей, должен быть предназначен для выполнения работ, связанных с профессиональной направленностью инвалида, а также операций по самообслуживанию в быту.</w:t>
            </w:r>
          </w:p>
          <w:p w:rsidR="004161BB" w:rsidRDefault="004161BB">
            <w:pPr>
              <w:snapToGrid w:val="0"/>
              <w:jc w:val="both"/>
              <w:rPr>
                <w:rFonts w:eastAsia="Lucida Sans Unicode"/>
                <w:color w:val="000000"/>
              </w:rPr>
            </w:pPr>
            <w:r>
              <w:rPr>
                <w:rFonts w:eastAsia="Lucida Sans Unicode"/>
                <w:color w:val="000000"/>
              </w:rPr>
              <w:t xml:space="preserve">Тип крепления – </w:t>
            </w:r>
            <w:proofErr w:type="gramStart"/>
            <w:r>
              <w:rPr>
                <w:rFonts w:eastAsia="Lucida Sans Unicode"/>
                <w:color w:val="000000"/>
              </w:rPr>
              <w:t>индивидуальное</w:t>
            </w:r>
            <w:proofErr w:type="gramEnd"/>
            <w:r>
              <w:rPr>
                <w:rFonts w:eastAsia="Lucida Sans Unicode"/>
                <w:color w:val="000000"/>
              </w:rPr>
              <w:t xml:space="preserve">.  </w:t>
            </w:r>
          </w:p>
          <w:p w:rsidR="004161BB" w:rsidRDefault="004161BB">
            <w:pPr>
              <w:snapToGrid w:val="0"/>
              <w:jc w:val="both"/>
              <w:rPr>
                <w:rFonts w:eastAsia="Lucida Sans Unicode"/>
                <w:color w:val="000000"/>
              </w:rPr>
            </w:pPr>
            <w:r>
              <w:rPr>
                <w:rFonts w:eastAsia="Lucida Sans Unicode"/>
                <w:color w:val="000000"/>
              </w:rPr>
              <w:t>2 чехла. Гарантийный талон.</w:t>
            </w:r>
          </w:p>
          <w:p w:rsidR="004161BB" w:rsidRDefault="004161BB">
            <w:pPr>
              <w:snapToGrid w:val="0"/>
              <w:rPr>
                <w:rFonts w:eastAsia="Lucida Sans Unicode"/>
                <w:color w:val="000000"/>
              </w:rPr>
            </w:pPr>
            <w:r>
              <w:rPr>
                <w:rFonts w:eastAsia="Lucida Sans Unicode"/>
                <w:color w:val="000000"/>
              </w:rPr>
              <w:t>Гарантийный срок эксплуатации должен составлять не менее 7 месяцев.</w:t>
            </w:r>
          </w:p>
          <w:p w:rsidR="004161BB" w:rsidRDefault="004161BB">
            <w:pPr>
              <w:snapToGrid w:val="0"/>
            </w:pPr>
            <w:r>
              <w:t xml:space="preserve">Протез должен соответствовать требованиям ГОСТ: </w:t>
            </w:r>
          </w:p>
          <w:p w:rsidR="004161BB" w:rsidRDefault="004161BB">
            <w:pPr>
              <w:snapToGrid w:val="0"/>
              <w:jc w:val="both"/>
              <w:rPr>
                <w:rFonts w:eastAsia="Arial"/>
                <w:color w:val="000000"/>
              </w:rPr>
            </w:pPr>
            <w:r>
              <w:t xml:space="preserve">ГОСТ ISO 10993-1-2011, ГОСТ ISO 10993-5-2011, ГОСТ ISO 10993-10-2011 "Изделия медицинские. Оценка биологического действия медицинских изделий", ГОСТ </w:t>
            </w:r>
            <w:proofErr w:type="gramStart"/>
            <w:r>
              <w:t>Р</w:t>
            </w:r>
            <w:proofErr w:type="gramEnd"/>
            <w:r>
              <w:t xml:space="preserve"> 52770-2016 «Изделия медицинские. Требования безопасности. Методы санитарно-химических и токсикологических испытаний», ГОСТ </w:t>
            </w:r>
            <w:proofErr w:type="gramStart"/>
            <w:r>
              <w:t>Р</w:t>
            </w:r>
            <w:proofErr w:type="gramEnd"/>
            <w:r>
              <w:t xml:space="preserve"> 51632-2014 «Технические средства реабилитации людей с ограничениями жизнедеятельности. Общие технические требования и методы испытаний», </w:t>
            </w:r>
            <w:r>
              <w:rPr>
                <w:kern w:val="0"/>
                <w:lang w:eastAsia="ru-RU"/>
              </w:rPr>
              <w:t xml:space="preserve">ГОСТ </w:t>
            </w:r>
            <w:proofErr w:type="gramStart"/>
            <w:r>
              <w:rPr>
                <w:kern w:val="0"/>
                <w:lang w:eastAsia="ru-RU"/>
              </w:rPr>
              <w:t>Р</w:t>
            </w:r>
            <w:proofErr w:type="gramEnd"/>
            <w:r>
              <w:rPr>
                <w:kern w:val="0"/>
                <w:lang w:eastAsia="ru-RU"/>
              </w:rPr>
              <w:t xml:space="preserve"> ИСО 22523-2007 «Протезы конечностей и </w:t>
            </w:r>
            <w:proofErr w:type="spellStart"/>
            <w:r>
              <w:rPr>
                <w:kern w:val="0"/>
                <w:lang w:eastAsia="ru-RU"/>
              </w:rPr>
              <w:t>ортезы</w:t>
            </w:r>
            <w:proofErr w:type="spellEnd"/>
            <w:r>
              <w:rPr>
                <w:kern w:val="0"/>
                <w:lang w:eastAsia="ru-RU"/>
              </w:rPr>
              <w:t xml:space="preserve"> наружные. </w:t>
            </w:r>
            <w:r>
              <w:lastRenderedPageBreak/>
              <w:t>Требования и методы испытаний».</w:t>
            </w:r>
          </w:p>
          <w:p w:rsidR="004161BB" w:rsidRDefault="004161BB">
            <w:pPr>
              <w:snapToGrid w:val="0"/>
              <w:jc w:val="both"/>
              <w:rPr>
                <w:rFonts w:eastAsia="Lucida Sans Unicode"/>
                <w:color w:val="000000"/>
              </w:rPr>
            </w:pPr>
            <w:r>
              <w:rPr>
                <w:rFonts w:eastAsia="Arial"/>
                <w:color w:val="000000"/>
              </w:rPr>
              <w:t xml:space="preserve">Гарантийный срок эксплуатации </w:t>
            </w:r>
            <w:r>
              <w:rPr>
                <w:color w:val="000000"/>
              </w:rPr>
              <w:t>должен составлять не менее 7 месяцев.</w:t>
            </w:r>
          </w:p>
        </w:tc>
        <w:tc>
          <w:tcPr>
            <w:tcW w:w="992" w:type="dxa"/>
            <w:tcBorders>
              <w:top w:val="single" w:sz="4" w:space="0" w:color="auto"/>
              <w:left w:val="single" w:sz="4" w:space="0" w:color="auto"/>
              <w:bottom w:val="single" w:sz="4" w:space="0" w:color="auto"/>
              <w:right w:val="single" w:sz="4" w:space="0" w:color="auto"/>
            </w:tcBorders>
            <w:hideMark/>
          </w:tcPr>
          <w:p w:rsidR="004161BB" w:rsidRDefault="004161BB">
            <w:pPr>
              <w:snapToGrid w:val="0"/>
              <w:jc w:val="center"/>
              <w:rPr>
                <w:rFonts w:eastAsia="Lucida Sans Unicode"/>
                <w:color w:val="000000"/>
              </w:rPr>
            </w:pPr>
            <w:r>
              <w:rPr>
                <w:rFonts w:eastAsia="Lucida Sans Unicode"/>
                <w:color w:val="000000"/>
              </w:rPr>
              <w:lastRenderedPageBreak/>
              <w:t>1</w:t>
            </w:r>
          </w:p>
        </w:tc>
      </w:tr>
    </w:tbl>
    <w:p w:rsidR="004161BB" w:rsidRDefault="004161BB" w:rsidP="004161BB">
      <w:pPr>
        <w:spacing w:line="340" w:lineRule="exact"/>
        <w:ind w:left="720"/>
        <w:rPr>
          <w:sz w:val="26"/>
          <w:szCs w:val="26"/>
        </w:rPr>
      </w:pPr>
    </w:p>
    <w:tbl>
      <w:tblPr>
        <w:tblW w:w="9945" w:type="dxa"/>
        <w:tblInd w:w="108" w:type="dxa"/>
        <w:tblLayout w:type="fixed"/>
        <w:tblLook w:val="04A0" w:firstRow="1" w:lastRow="0" w:firstColumn="1" w:lastColumn="0" w:noHBand="0" w:noVBand="1"/>
      </w:tblPr>
      <w:tblGrid>
        <w:gridCol w:w="1734"/>
        <w:gridCol w:w="8211"/>
      </w:tblGrid>
      <w:tr w:rsidR="004161BB">
        <w:trPr>
          <w:trHeight w:val="924"/>
        </w:trPr>
        <w:tc>
          <w:tcPr>
            <w:tcW w:w="1735" w:type="dxa"/>
            <w:tcBorders>
              <w:top w:val="single" w:sz="4" w:space="0" w:color="auto"/>
              <w:left w:val="single" w:sz="4" w:space="0" w:color="auto"/>
              <w:bottom w:val="single" w:sz="4" w:space="0" w:color="auto"/>
              <w:right w:val="single" w:sz="4" w:space="0" w:color="auto"/>
            </w:tcBorders>
            <w:hideMark/>
          </w:tcPr>
          <w:p w:rsidR="004161BB" w:rsidRDefault="004161BB">
            <w:pPr>
              <w:shd w:val="clear" w:color="auto" w:fill="FFFFFF"/>
              <w:tabs>
                <w:tab w:val="left" w:pos="-284"/>
                <w:tab w:val="left" w:pos="284"/>
                <w:tab w:val="left" w:pos="426"/>
              </w:tabs>
              <w:autoSpaceDE w:val="0"/>
              <w:ind w:right="27"/>
              <w:rPr>
                <w:b/>
                <w:bCs/>
              </w:rPr>
            </w:pPr>
            <w:r>
              <w:rPr>
                <w:b/>
                <w:bCs/>
              </w:rPr>
              <w:t>Информация о сроке службы на изделия</w:t>
            </w:r>
          </w:p>
        </w:tc>
        <w:tc>
          <w:tcPr>
            <w:tcW w:w="8217" w:type="dxa"/>
            <w:tcBorders>
              <w:top w:val="single" w:sz="4" w:space="0" w:color="auto"/>
              <w:left w:val="single" w:sz="4" w:space="0" w:color="auto"/>
              <w:bottom w:val="single" w:sz="4" w:space="0" w:color="auto"/>
              <w:right w:val="single" w:sz="4" w:space="0" w:color="auto"/>
            </w:tcBorders>
            <w:hideMark/>
          </w:tcPr>
          <w:p w:rsidR="004161BB" w:rsidRDefault="004161BB">
            <w:pPr>
              <w:shd w:val="clear" w:color="auto" w:fill="FFFFFF"/>
              <w:tabs>
                <w:tab w:val="left" w:pos="-284"/>
                <w:tab w:val="left" w:pos="284"/>
                <w:tab w:val="left" w:pos="426"/>
              </w:tabs>
              <w:autoSpaceDE w:val="0"/>
              <w:ind w:right="27" w:firstLine="284"/>
              <w:jc w:val="both"/>
              <w:rPr>
                <w:b/>
              </w:rPr>
            </w:pPr>
            <w:r>
              <w:rPr>
                <w:b/>
                <w:bCs/>
              </w:rPr>
              <w:t>В течение 3 (трех) рабочих дней со дня опубликования протокола подведения итогов в сети Интернет Заказчику будет представлен документ, содержащий данные о конкретном сроке службы протеза.</w:t>
            </w:r>
          </w:p>
        </w:tc>
      </w:tr>
    </w:tbl>
    <w:p w:rsidR="004161BB" w:rsidRDefault="004161BB" w:rsidP="004161BB">
      <w:pPr>
        <w:shd w:val="clear" w:color="auto" w:fill="FFFFFF"/>
        <w:tabs>
          <w:tab w:val="left" w:pos="-284"/>
          <w:tab w:val="left" w:pos="284"/>
          <w:tab w:val="left" w:pos="426"/>
        </w:tabs>
        <w:autoSpaceDE w:val="0"/>
        <w:ind w:right="27" w:firstLine="284"/>
        <w:jc w:val="both"/>
      </w:pPr>
    </w:p>
    <w:p w:rsidR="004161BB" w:rsidRDefault="004161BB" w:rsidP="004161BB">
      <w:pPr>
        <w:shd w:val="clear" w:color="auto" w:fill="FFFFFF"/>
        <w:tabs>
          <w:tab w:val="left" w:pos="-357"/>
        </w:tabs>
        <w:autoSpaceDE w:val="0"/>
        <w:ind w:firstLine="567"/>
        <w:jc w:val="both"/>
        <w:rPr>
          <w:rFonts w:eastAsia="Lucida Sans Unicode"/>
        </w:rPr>
      </w:pPr>
      <w:r>
        <w:rPr>
          <w:rFonts w:eastAsia="Lucida Sans Unicode"/>
        </w:rPr>
        <w:tab/>
      </w:r>
      <w:r>
        <w:rPr>
          <w:rFonts w:eastAsia="Lucida Sans Unicode"/>
          <w:kern w:val="0"/>
        </w:rPr>
        <w:t xml:space="preserve">Протезы </w:t>
      </w:r>
      <w:r>
        <w:rPr>
          <w:rFonts w:eastAsia="Lucida Sans Unicode"/>
          <w:color w:val="000000"/>
          <w:spacing w:val="-6"/>
          <w:kern w:val="0"/>
        </w:rPr>
        <w:t>верхних конечностей</w:t>
      </w:r>
      <w:r>
        <w:rPr>
          <w:rFonts w:eastAsia="Lucida Sans Unicode"/>
          <w:kern w:val="0"/>
        </w:rPr>
        <w:t xml:space="preserve"> должны соответствовать </w:t>
      </w:r>
      <w:r>
        <w:rPr>
          <w:rFonts w:eastAsia="Lucida Sans Unicode"/>
        </w:rPr>
        <w:t xml:space="preserve">требованиям ГОСТ </w:t>
      </w:r>
      <w:proofErr w:type="gramStart"/>
      <w:r>
        <w:rPr>
          <w:rFonts w:eastAsia="Lucida Sans Unicode"/>
        </w:rPr>
        <w:t>Р</w:t>
      </w:r>
      <w:proofErr w:type="gramEnd"/>
      <w:r>
        <w:rPr>
          <w:rFonts w:eastAsia="Lucida Sans Unicode"/>
        </w:rPr>
        <w:t xml:space="preserve"> 52877-2007 «Услуги по медицинской реабилитации инвалидов. Основные положения», ГОСТ </w:t>
      </w:r>
      <w:proofErr w:type="gramStart"/>
      <w:r>
        <w:rPr>
          <w:rFonts w:eastAsia="Lucida Sans Unicode"/>
        </w:rPr>
        <w:t>Р</w:t>
      </w:r>
      <w:proofErr w:type="gramEnd"/>
      <w:r>
        <w:rPr>
          <w:rFonts w:eastAsia="Lucida Sans Unicode"/>
        </w:rPr>
        <w:t xml:space="preserve"> 53874-2017 «Реабилитация и </w:t>
      </w:r>
      <w:proofErr w:type="spellStart"/>
      <w:r>
        <w:rPr>
          <w:rFonts w:eastAsia="Lucida Sans Unicode"/>
        </w:rPr>
        <w:t>абилитация</w:t>
      </w:r>
      <w:proofErr w:type="spellEnd"/>
      <w:r>
        <w:rPr>
          <w:rFonts w:eastAsia="Lucida Sans Unicode"/>
        </w:rPr>
        <w:t xml:space="preserve"> инвалидов. Основные виды реабилитационных и </w:t>
      </w:r>
      <w:proofErr w:type="spellStart"/>
      <w:r>
        <w:rPr>
          <w:rFonts w:eastAsia="Lucida Sans Unicode"/>
        </w:rPr>
        <w:t>абилитационных</w:t>
      </w:r>
      <w:proofErr w:type="spellEnd"/>
      <w:r>
        <w:rPr>
          <w:rFonts w:eastAsia="Lucida Sans Unicode"/>
        </w:rPr>
        <w:t xml:space="preserve"> услуг».</w:t>
      </w:r>
    </w:p>
    <w:p w:rsidR="004161BB" w:rsidRDefault="004161BB" w:rsidP="004161BB">
      <w:pPr>
        <w:widowControl/>
        <w:tabs>
          <w:tab w:val="left" w:pos="709"/>
          <w:tab w:val="left" w:pos="1134"/>
        </w:tabs>
        <w:snapToGrid w:val="0"/>
        <w:ind w:firstLine="567"/>
        <w:jc w:val="both"/>
        <w:rPr>
          <w:rFonts w:eastAsia="Lucida Sans Unicode"/>
          <w:kern w:val="0"/>
        </w:rPr>
      </w:pPr>
      <w:r>
        <w:rPr>
          <w:rFonts w:eastAsia="Lucida Sans Unicode"/>
          <w:kern w:val="0"/>
        </w:rPr>
        <w:t xml:space="preserve"> Выполняемые работы по обеспечению получателей протезами </w:t>
      </w:r>
      <w:r>
        <w:rPr>
          <w:rFonts w:eastAsia="Lucida Sans Unicode"/>
          <w:color w:val="000000"/>
          <w:spacing w:val="-6"/>
          <w:kern w:val="0"/>
        </w:rPr>
        <w:t>верхних конечностей</w:t>
      </w:r>
      <w:r>
        <w:rPr>
          <w:rFonts w:eastAsia="Lucida Sans Unicode"/>
          <w:kern w:val="0"/>
        </w:rPr>
        <w:t xml:space="preserve"> должны содержать комплекс медицинских, социальных и технических мероприятий, проводимых с получателями, имеющими нарушения функций и (или) дефекты </w:t>
      </w:r>
      <w:r>
        <w:rPr>
          <w:rFonts w:eastAsia="Lucida Sans Unicode"/>
          <w:color w:val="000000"/>
          <w:kern w:val="0"/>
        </w:rPr>
        <w:t>верхних конечностей</w:t>
      </w:r>
      <w:r>
        <w:rPr>
          <w:rFonts w:eastAsia="Lucida Sans Unicode"/>
          <w:kern w:val="0"/>
        </w:rPr>
        <w:t>, в целях восстановления или компенсации ограничений их жизнедеятельности.</w:t>
      </w:r>
    </w:p>
    <w:p w:rsidR="004161BB" w:rsidRDefault="004161BB" w:rsidP="004161BB">
      <w:pPr>
        <w:widowControl/>
        <w:tabs>
          <w:tab w:val="left" w:pos="709"/>
          <w:tab w:val="left" w:pos="1134"/>
        </w:tabs>
        <w:ind w:firstLine="567"/>
        <w:jc w:val="both"/>
        <w:rPr>
          <w:rFonts w:eastAsia="Lucida Sans Unicode"/>
          <w:kern w:val="0"/>
        </w:rPr>
      </w:pPr>
      <w:r>
        <w:rPr>
          <w:rFonts w:eastAsia="Lucida Sans Unicode"/>
          <w:kern w:val="0"/>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w:t>
      </w:r>
      <w:r>
        <w:rPr>
          <w:rFonts w:eastAsia="Lucida Sans Unicode"/>
          <w:color w:val="000000"/>
          <w:kern w:val="0"/>
        </w:rPr>
        <w:t>функций</w:t>
      </w:r>
      <w:r>
        <w:rPr>
          <w:rFonts w:eastAsia="Lucida Sans Unicode"/>
          <w:kern w:val="0"/>
        </w:rPr>
        <w:t xml:space="preserve"> и (или) устранение косметических дефектов верхних конечностей получателей с помощью протезов конечностей.</w:t>
      </w:r>
    </w:p>
    <w:p w:rsidR="004161BB" w:rsidRDefault="004161BB" w:rsidP="004161BB">
      <w:pPr>
        <w:widowControl/>
        <w:tabs>
          <w:tab w:val="left" w:pos="709"/>
          <w:tab w:val="left" w:pos="1134"/>
        </w:tabs>
        <w:ind w:firstLine="567"/>
        <w:jc w:val="both"/>
        <w:rPr>
          <w:rFonts w:eastAsia="Lucida Sans Unicode"/>
          <w:color w:val="000000"/>
          <w:kern w:val="0"/>
        </w:rPr>
      </w:pPr>
      <w:r>
        <w:rPr>
          <w:rFonts w:eastAsia="Lucida Sans Unicode"/>
          <w:color w:val="000000"/>
          <w:kern w:val="0"/>
        </w:rPr>
        <w:t>Приемная гильза протеза конечности изготавливается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w:t>
      </w:r>
    </w:p>
    <w:p w:rsidR="004161BB" w:rsidRDefault="004161BB" w:rsidP="004161BB">
      <w:pPr>
        <w:shd w:val="clear" w:color="auto" w:fill="FFFFFF"/>
        <w:tabs>
          <w:tab w:val="left" w:pos="-357"/>
        </w:tabs>
        <w:autoSpaceDE w:val="0"/>
        <w:ind w:firstLine="567"/>
        <w:jc w:val="both"/>
        <w:rPr>
          <w:rFonts w:eastAsia="Lucida Sans Unicode"/>
          <w:color w:val="000000"/>
          <w:kern w:val="0"/>
        </w:rPr>
      </w:pPr>
      <w:r>
        <w:rPr>
          <w:rFonts w:eastAsia="Lucida Sans Unicode"/>
          <w:color w:val="000000"/>
          <w:kern w:val="0"/>
        </w:rPr>
        <w:t>Функциональный узел протеза конечности выполняет заданную функцию и имеет конструктивно-технологическую завершенность.</w:t>
      </w:r>
    </w:p>
    <w:p w:rsidR="004161BB" w:rsidRDefault="004161BB" w:rsidP="004161BB">
      <w:pPr>
        <w:shd w:val="clear" w:color="auto" w:fill="FFFFFF"/>
        <w:tabs>
          <w:tab w:val="left" w:pos="-357"/>
        </w:tabs>
        <w:autoSpaceDE w:val="0"/>
        <w:ind w:firstLine="567"/>
        <w:jc w:val="both"/>
        <w:rPr>
          <w:rFonts w:eastAsia="Lucida Sans Unicode"/>
          <w:kern w:val="0"/>
        </w:rPr>
      </w:pPr>
      <w:r>
        <w:rPr>
          <w:rFonts w:eastAsia="Lucida Sans Unicode"/>
          <w:kern w:val="0"/>
        </w:rPr>
        <w:t xml:space="preserve">Работы по обеспечению получателей протезами </w:t>
      </w:r>
      <w:r>
        <w:rPr>
          <w:rFonts w:eastAsia="Lucida Sans Unicode"/>
          <w:color w:val="000000"/>
          <w:spacing w:val="-6"/>
          <w:kern w:val="0"/>
        </w:rPr>
        <w:t>верхних конечностей</w:t>
      </w:r>
      <w:r>
        <w:rPr>
          <w:rFonts w:eastAsia="Lucida Sans Unicode"/>
          <w:kern w:val="0"/>
        </w:rPr>
        <w:t xml:space="preserve"> следует считать эффективно исполненными, если у получателя частично восстановлены функции верхней конечности, созданы условия для предупреждения развития деформации или благоприятного течения болезни. Работы по обеспечению получателей протезами должны быть выполнены с надлежащим качеством и в установленные сроки.</w:t>
      </w:r>
    </w:p>
    <w:p w:rsidR="004161BB" w:rsidRDefault="004161BB" w:rsidP="004161BB">
      <w:pPr>
        <w:widowControl/>
        <w:snapToGrid w:val="0"/>
        <w:ind w:firstLine="567"/>
        <w:jc w:val="both"/>
        <w:rPr>
          <w:rFonts w:eastAsia="Lucida Sans Unicode"/>
        </w:rPr>
      </w:pPr>
      <w:r>
        <w:rPr>
          <w:rFonts w:eastAsia="Lucida Sans Unicode"/>
        </w:rPr>
        <w:t xml:space="preserve">При необходимости отправка протезов от исполнителя к месту нахождения получателей должна осуществляться с соблюдением требований ГОСТ 20790-93/ГОСТ </w:t>
      </w:r>
      <w:proofErr w:type="gramStart"/>
      <w:r>
        <w:rPr>
          <w:rFonts w:eastAsia="Lucida Sans Unicode"/>
        </w:rPr>
        <w:t>Р</w:t>
      </w:r>
      <w:proofErr w:type="gramEnd"/>
      <w:r>
        <w:rPr>
          <w:rFonts w:eastAsia="Lucida Sans Unicode"/>
        </w:rPr>
        <w:t xml:space="preserve"> 50444-92 «Приборы, аппараты и оборудование медицинские. Общие технические условия» и ГОСТ </w:t>
      </w:r>
      <w:proofErr w:type="gramStart"/>
      <w:r>
        <w:rPr>
          <w:rFonts w:eastAsia="Lucida Sans Unicode"/>
        </w:rPr>
        <w:t>Р</w:t>
      </w:r>
      <w:proofErr w:type="gramEnd"/>
      <w:r>
        <w:rPr>
          <w:rFonts w:eastAsia="Lucida Sans Unicode"/>
        </w:rPr>
        <w:t xml:space="preserve"> </w:t>
      </w:r>
      <w:r>
        <w:rPr>
          <w:rFonts w:eastAsia="Lucida Sans Unicode"/>
          <w:kern w:val="0"/>
          <w:lang w:eastAsia="ru-RU"/>
        </w:rPr>
        <w:t xml:space="preserve">51632-2014 </w:t>
      </w:r>
      <w:r>
        <w:rPr>
          <w:rFonts w:eastAsia="Lucida Sans Unicode"/>
        </w:rPr>
        <w:t>«Технические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4161BB" w:rsidRDefault="004161BB" w:rsidP="004161BB">
      <w:pPr>
        <w:shd w:val="clear" w:color="auto" w:fill="FFFFFF"/>
        <w:tabs>
          <w:tab w:val="left" w:pos="-357"/>
        </w:tabs>
        <w:autoSpaceDE w:val="0"/>
        <w:ind w:right="-287" w:firstLine="567"/>
        <w:jc w:val="both"/>
        <w:rPr>
          <w:rFonts w:eastAsia="Lucida Sans Unicode"/>
          <w:b/>
          <w:bCs/>
          <w:color w:val="000000"/>
        </w:rPr>
      </w:pPr>
      <w:r>
        <w:rPr>
          <w:rFonts w:eastAsia="Lucida Sans Unicode"/>
        </w:rPr>
        <w:t>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Временная противокоррозионная защита протезов нижних конечностей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4161BB" w:rsidRDefault="004161BB" w:rsidP="004161BB">
      <w:pPr>
        <w:tabs>
          <w:tab w:val="left" w:pos="12208"/>
        </w:tabs>
        <w:spacing w:line="340" w:lineRule="exact"/>
        <w:ind w:right="27" w:firstLine="567"/>
        <w:jc w:val="both"/>
        <w:rPr>
          <w:b/>
          <w:sz w:val="26"/>
          <w:szCs w:val="26"/>
        </w:rPr>
      </w:pPr>
      <w:r>
        <w:rPr>
          <w:b/>
          <w:bCs/>
          <w:sz w:val="26"/>
          <w:szCs w:val="26"/>
        </w:rPr>
        <w:t xml:space="preserve">2. Срок выполнения работ: </w:t>
      </w:r>
      <w:r>
        <w:rPr>
          <w:color w:val="000000"/>
          <w:spacing w:val="-6"/>
          <w:sz w:val="26"/>
          <w:szCs w:val="26"/>
        </w:rPr>
        <w:t>не позднее 30.10.2020 г.</w:t>
      </w:r>
    </w:p>
    <w:p w:rsidR="004161BB" w:rsidRDefault="004161BB" w:rsidP="004161BB">
      <w:pPr>
        <w:tabs>
          <w:tab w:val="left" w:pos="10348"/>
        </w:tabs>
        <w:spacing w:line="340" w:lineRule="exact"/>
        <w:ind w:right="792" w:firstLine="567"/>
        <w:jc w:val="both"/>
        <w:rPr>
          <w:b/>
          <w:sz w:val="26"/>
          <w:szCs w:val="26"/>
        </w:rPr>
      </w:pPr>
      <w:r>
        <w:rPr>
          <w:b/>
          <w:sz w:val="26"/>
          <w:szCs w:val="26"/>
        </w:rPr>
        <w:t xml:space="preserve">3. Место выполнения работ: </w:t>
      </w:r>
      <w:r>
        <w:rPr>
          <w:sz w:val="26"/>
          <w:szCs w:val="26"/>
        </w:rPr>
        <w:t>по месту изготовления протеза.</w:t>
      </w:r>
    </w:p>
    <w:p w:rsidR="004161BB" w:rsidRDefault="004161BB" w:rsidP="004161BB">
      <w:pPr>
        <w:tabs>
          <w:tab w:val="left" w:pos="10348"/>
        </w:tabs>
        <w:spacing w:line="340" w:lineRule="exact"/>
        <w:ind w:right="-3" w:firstLine="567"/>
        <w:jc w:val="both"/>
        <w:rPr>
          <w:sz w:val="26"/>
          <w:szCs w:val="26"/>
        </w:rPr>
      </w:pPr>
      <w:r>
        <w:rPr>
          <w:b/>
          <w:sz w:val="26"/>
          <w:szCs w:val="26"/>
        </w:rPr>
        <w:t xml:space="preserve">4. Место выдачи протеза: </w:t>
      </w:r>
      <w:r>
        <w:rPr>
          <w:sz w:val="26"/>
          <w:szCs w:val="26"/>
        </w:rPr>
        <w:t>по месту жительства получателя, либо по месту изготовления протеза.</w:t>
      </w:r>
    </w:p>
    <w:p w:rsidR="004161BB" w:rsidRDefault="004161BB" w:rsidP="004161BB">
      <w:pPr>
        <w:tabs>
          <w:tab w:val="left" w:pos="10348"/>
        </w:tabs>
        <w:spacing w:line="340" w:lineRule="exact"/>
        <w:ind w:right="-3" w:firstLine="567"/>
        <w:jc w:val="both"/>
        <w:rPr>
          <w:b/>
          <w:bCs/>
          <w:color w:val="000000"/>
          <w:sz w:val="28"/>
          <w:szCs w:val="28"/>
          <w:lang w:eastAsia="ru-RU"/>
        </w:rPr>
      </w:pPr>
      <w:r>
        <w:rPr>
          <w:b/>
          <w:bCs/>
          <w:color w:val="000000"/>
          <w:spacing w:val="-6"/>
          <w:sz w:val="26"/>
          <w:szCs w:val="26"/>
        </w:rPr>
        <w:t xml:space="preserve">5 . Объем выполняемых работ: 10 </w:t>
      </w:r>
      <w:r>
        <w:rPr>
          <w:color w:val="000000"/>
          <w:spacing w:val="-6"/>
          <w:sz w:val="26"/>
          <w:szCs w:val="26"/>
        </w:rPr>
        <w:t>шт.</w:t>
      </w:r>
    </w:p>
    <w:p w:rsidR="00197C0B" w:rsidRDefault="00197C0B" w:rsidP="004161BB">
      <w:bookmarkStart w:id="0" w:name="_GoBack"/>
      <w:bookmarkEnd w:id="0"/>
    </w:p>
    <w:sectPr w:rsidR="00197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C2E63"/>
    <w:multiLevelType w:val="hybridMultilevel"/>
    <w:tmpl w:val="A21A3E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BB"/>
    <w:rsid w:val="00197C0B"/>
    <w:rsid w:val="0041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BB"/>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1BB"/>
    <w:pPr>
      <w:widowControl w:val="0"/>
      <w:suppressAutoHyphens/>
      <w:autoSpaceDE w:val="0"/>
      <w:spacing w:after="0" w:line="240" w:lineRule="auto"/>
      <w:ind w:firstLine="720"/>
    </w:pPr>
    <w:rPr>
      <w:rFonts w:ascii="Arial" w:eastAsia="Times New Roman" w:hAnsi="Arial" w:cs="Arial"/>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BB"/>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1BB"/>
    <w:pPr>
      <w:widowControl w:val="0"/>
      <w:suppressAutoHyphens/>
      <w:autoSpaceDE w:val="0"/>
      <w:spacing w:after="0" w:line="240" w:lineRule="auto"/>
      <w:ind w:firstLine="720"/>
    </w:pPr>
    <w:rPr>
      <w:rFonts w:ascii="Arial" w:eastAsia="Times New Roman" w:hAnsi="Arial" w:cs="Arial"/>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2243</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3500 Михина Ирина Васильевна</dc:creator>
  <cp:lastModifiedBy>3500 Михина Ирина Васильевна</cp:lastModifiedBy>
  <cp:revision>1</cp:revision>
  <dcterms:created xsi:type="dcterms:W3CDTF">2020-05-27T08:07:00Z</dcterms:created>
  <dcterms:modified xsi:type="dcterms:W3CDTF">2020-05-27T08:08:00Z</dcterms:modified>
</cp:coreProperties>
</file>