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9" w:rsidRPr="00B37F94" w:rsidRDefault="00CE47F9" w:rsidP="00CE47F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CE47F9" w:rsidRPr="00FA6D66" w:rsidRDefault="00CE47F9" w:rsidP="00CE47F9">
      <w:pPr>
        <w:keepNext/>
        <w:jc w:val="center"/>
        <w:rPr>
          <w:sz w:val="26"/>
          <w:szCs w:val="26"/>
        </w:rPr>
      </w:pPr>
      <w:r w:rsidRPr="00FA6D66">
        <w:rPr>
          <w:sz w:val="26"/>
          <w:szCs w:val="26"/>
        </w:rPr>
        <w:t xml:space="preserve">на поставку </w:t>
      </w:r>
      <w:r w:rsidRPr="00056D57">
        <w:rPr>
          <w:sz w:val="26"/>
          <w:szCs w:val="26"/>
        </w:rPr>
        <w:t>слуховых аппаратов, вкладышей ушных, индивидуального изготовления для обеспечения инвалидов в 2020 году</w:t>
      </w:r>
      <w:r w:rsidRPr="00FA6D66">
        <w:rPr>
          <w:sz w:val="26"/>
          <w:szCs w:val="26"/>
        </w:rPr>
        <w:t xml:space="preserve">. </w:t>
      </w:r>
    </w:p>
    <w:p w:rsidR="00CE47F9" w:rsidRPr="00B37F94" w:rsidRDefault="00CE47F9" w:rsidP="00CE47F9">
      <w:pPr>
        <w:suppressLineNumbers/>
        <w:suppressAutoHyphens/>
        <w:spacing w:line="360" w:lineRule="exact"/>
        <w:rPr>
          <w:sz w:val="26"/>
          <w:szCs w:val="26"/>
        </w:rPr>
      </w:pPr>
    </w:p>
    <w:p w:rsidR="00CE47F9" w:rsidRPr="00B37F94" w:rsidRDefault="00CE47F9" w:rsidP="00CE47F9">
      <w:pPr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B37F94">
        <w:rPr>
          <w:sz w:val="26"/>
          <w:szCs w:val="26"/>
        </w:rPr>
        <w:t>. Требования к количеству.</w:t>
      </w:r>
    </w:p>
    <w:p w:rsidR="00CE47F9" w:rsidRPr="00040366" w:rsidRDefault="00CE47F9" w:rsidP="00CE47F9">
      <w:pPr>
        <w:spacing w:line="360" w:lineRule="exact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1E045D">
        <w:rPr>
          <w:sz w:val="26"/>
          <w:szCs w:val="26"/>
        </w:rPr>
        <w:t>слуховых аппаратов</w:t>
      </w:r>
      <w:r w:rsidRPr="00EB28FE">
        <w:rPr>
          <w:sz w:val="26"/>
          <w:szCs w:val="26"/>
        </w:rPr>
        <w:t xml:space="preserve"> </w:t>
      </w:r>
      <w:r>
        <w:rPr>
          <w:sz w:val="26"/>
          <w:szCs w:val="26"/>
        </w:rPr>
        <w:t>565</w:t>
      </w:r>
      <w:r w:rsidRPr="00EB28FE">
        <w:rPr>
          <w:sz w:val="26"/>
          <w:szCs w:val="26"/>
        </w:rPr>
        <w:t xml:space="preserve"> (</w:t>
      </w:r>
      <w:r w:rsidRPr="006A0B37">
        <w:rPr>
          <w:color w:val="000000"/>
          <w:sz w:val="26"/>
          <w:szCs w:val="26"/>
          <w:shd w:val="clear" w:color="auto" w:fill="FFFFFF"/>
        </w:rPr>
        <w:t>Пятьсот шестьдесят пять</w:t>
      </w:r>
      <w:r w:rsidRPr="00EB28FE">
        <w:rPr>
          <w:sz w:val="26"/>
          <w:szCs w:val="26"/>
        </w:rPr>
        <w:t>) шт.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ar-SA"/>
        </w:rPr>
        <w:t>в</w:t>
      </w:r>
      <w:r w:rsidRPr="0019760A">
        <w:rPr>
          <w:sz w:val="26"/>
          <w:szCs w:val="26"/>
          <w:lang w:eastAsia="ar-SA"/>
        </w:rPr>
        <w:t>кладыш</w:t>
      </w:r>
      <w:r>
        <w:rPr>
          <w:sz w:val="26"/>
          <w:szCs w:val="26"/>
          <w:lang w:eastAsia="ar-SA"/>
        </w:rPr>
        <w:t>ей</w:t>
      </w:r>
      <w:r w:rsidRPr="0019760A">
        <w:rPr>
          <w:sz w:val="26"/>
          <w:szCs w:val="26"/>
          <w:lang w:eastAsia="ar-SA"/>
        </w:rPr>
        <w:t xml:space="preserve"> ушн</w:t>
      </w:r>
      <w:r>
        <w:rPr>
          <w:sz w:val="26"/>
          <w:szCs w:val="26"/>
          <w:lang w:eastAsia="ar-SA"/>
        </w:rPr>
        <w:t>ых</w:t>
      </w:r>
      <w:r w:rsidRPr="0019760A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индивидуального</w:t>
      </w:r>
      <w:r w:rsidRPr="0019760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изготовления</w:t>
      </w:r>
      <w:r w:rsidRPr="0019760A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– 1130 (</w:t>
      </w:r>
      <w:r w:rsidRPr="006A0B37">
        <w:rPr>
          <w:sz w:val="26"/>
          <w:szCs w:val="26"/>
          <w:lang w:eastAsia="ar-SA"/>
        </w:rPr>
        <w:t>О</w:t>
      </w:r>
      <w:r w:rsidRPr="006A0B37">
        <w:rPr>
          <w:color w:val="000000"/>
          <w:sz w:val="26"/>
          <w:szCs w:val="26"/>
          <w:shd w:val="clear" w:color="auto" w:fill="FFFFFF"/>
        </w:rPr>
        <w:t>дна тысяча сто тридцать</w:t>
      </w:r>
      <w:r>
        <w:rPr>
          <w:sz w:val="26"/>
          <w:szCs w:val="26"/>
          <w:lang w:eastAsia="ar-SA"/>
        </w:rPr>
        <w:t>) шт.</w:t>
      </w:r>
    </w:p>
    <w:p w:rsidR="00CE47F9" w:rsidRDefault="00CE47F9" w:rsidP="00CE47F9">
      <w:pPr>
        <w:ind w:firstLine="709"/>
        <w:jc w:val="both"/>
        <w:rPr>
          <w:sz w:val="26"/>
          <w:szCs w:val="26"/>
        </w:rPr>
      </w:pPr>
    </w:p>
    <w:p w:rsidR="00CE47F9" w:rsidRPr="00576A3F" w:rsidRDefault="00CE47F9" w:rsidP="00CE47F9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576A3F">
        <w:rPr>
          <w:sz w:val="26"/>
          <w:szCs w:val="26"/>
        </w:rPr>
        <w:t xml:space="preserve">. Требования к </w:t>
      </w:r>
      <w:r>
        <w:rPr>
          <w:bCs/>
          <w:sz w:val="26"/>
          <w:szCs w:val="26"/>
        </w:rPr>
        <w:t>Товару.</w:t>
      </w:r>
    </w:p>
    <w:p w:rsidR="00CE47F9" w:rsidRPr="00576A3F" w:rsidRDefault="00CE47F9" w:rsidP="00CE47F9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CE47F9" w:rsidRPr="00576A3F" w:rsidRDefault="00CE47F9" w:rsidP="00CE47F9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CE47F9" w:rsidRPr="00576A3F" w:rsidRDefault="00CE47F9" w:rsidP="00CE47F9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CE47F9" w:rsidRPr="00576A3F" w:rsidRDefault="00CE47F9" w:rsidP="00CE47F9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CE47F9" w:rsidRPr="00092AE0" w:rsidRDefault="00CE47F9" w:rsidP="00CE47F9">
      <w:pPr>
        <w:ind w:firstLine="720"/>
        <w:jc w:val="both"/>
        <w:rPr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CE47F9" w:rsidRDefault="00CE47F9" w:rsidP="00CE47F9">
      <w:pPr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47F9" w:rsidRDefault="00CE47F9" w:rsidP="00CE47F9">
      <w:pPr>
        <w:keepNext/>
        <w:ind w:firstLine="720"/>
        <w:jc w:val="center"/>
        <w:rPr>
          <w:sz w:val="26"/>
          <w:szCs w:val="26"/>
        </w:rPr>
        <w:sectPr w:rsidR="00CE47F9" w:rsidSect="00056D57">
          <w:headerReference w:type="default" r:id="rId4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CE47F9" w:rsidRDefault="00CE47F9" w:rsidP="00CE47F9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3.Тре</w:t>
      </w:r>
      <w:bookmarkStart w:id="0" w:name="_GoBack"/>
      <w:bookmarkEnd w:id="0"/>
      <w:r>
        <w:rPr>
          <w:sz w:val="26"/>
          <w:szCs w:val="26"/>
        </w:rPr>
        <w:t>бования к техническим характеристикам</w:t>
      </w:r>
    </w:p>
    <w:p w:rsidR="00CE47F9" w:rsidRDefault="00CE47F9" w:rsidP="00CE47F9">
      <w:pPr>
        <w:tabs>
          <w:tab w:val="left" w:pos="837"/>
        </w:tabs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61"/>
        <w:gridCol w:w="7614"/>
        <w:gridCol w:w="3531"/>
        <w:gridCol w:w="1216"/>
      </w:tblGrid>
      <w:tr w:rsidR="00CE47F9" w:rsidRPr="003114FF" w:rsidTr="00CE47F9">
        <w:trPr>
          <w:trHeight w:val="1125"/>
        </w:trPr>
        <w:tc>
          <w:tcPr>
            <w:tcW w:w="187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1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техническим, функциональным, качественным и эксплуатационным характеристикам объекта закупки</w:t>
            </w:r>
          </w:p>
        </w:tc>
        <w:tc>
          <w:tcPr>
            <w:tcW w:w="1215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CE47F9" w:rsidRPr="00CF5B1D" w:rsidRDefault="00CE47F9" w:rsidP="004F11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CE47F9" w:rsidRPr="00CF5B1D" w:rsidRDefault="00CE47F9" w:rsidP="004F11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Кол-во Товара, шт.</w:t>
            </w: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80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более 142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должно быть не менее 79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Диапазон частот (диапазон воспроизводимых частот):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5,0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Кнопка переключения программ прослушивания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Обрабатывать акустический сигнал цифровым способом с применением многоканальной (не менее 17 каналов цифровой обработки) или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бесканальной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технологии (типа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ChannelFree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™ или эквивалент);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 xml:space="preserve">Адаптивно подавлять сигнал обратной акустической связи при его возникновении;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Обнаруживать и ослаблять импульсные звуки без снижения разборчивости речи;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низкого уровня;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Понижать высокочастотный состав входящей звуковой волны до воспринимаемой низкочастотной области слуха;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Обеспечивать беспроводным способом синхронное изменение усиления и программ прослушивания в случае регулировки пользователем при бинауральном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слухопротезировании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переключаться на режим работы с телефонным аппаратом;</w:t>
            </w:r>
          </w:p>
          <w:p w:rsidR="00CE47F9" w:rsidRDefault="00CE47F9" w:rsidP="004F11DF">
            <w:pPr>
              <w:ind w:right="33"/>
              <w:jc w:val="both"/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80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): должен быть не менее 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139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должно быть не менее 8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1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Диапазон частот (диапазон воспроизводимых частот): 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4,8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Кнопка переключения программ прослушивания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  <w:p w:rsidR="00CE47F9" w:rsidRPr="00CF5B1D" w:rsidRDefault="00CE47F9" w:rsidP="004F11DF">
            <w:pPr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lastRenderedPageBreak/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Обрабатывать акустический сигнал цифровым способом с разбиением входного акустического сигнала на не менее чем 6 каналов;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Подавлять сигнал обратной акустической связи при его возникновении;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Обнаруживать и дополнительно усиливать речь слабой и средней интенсивности;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ветра в случае его возникновения;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Обнаруживать и ослаблять импульсные звуки без снижения разборчивости речи;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низкого уровня;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ind w:right="33"/>
              <w:jc w:val="both"/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переключаться на режим работы с телефонным аппаратом;</w:t>
            </w:r>
            <w:r>
              <w:t xml:space="preserve"> </w:t>
            </w:r>
          </w:p>
          <w:p w:rsidR="00CE47F9" w:rsidRDefault="00CE47F9" w:rsidP="004F11DF">
            <w:pPr>
              <w:ind w:right="33"/>
              <w:jc w:val="both"/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51024-2012 «Аппараты слуховые электронные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40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менее 142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не менее 82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Диапазон частот (диапазон воспроизводимых частот): 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4,9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>Кнопка переключения программ прослушивания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Обрабатывать акустический сигнал цифровым способом с разбиением входного акустического сигнала на не менее чем 16 каналов;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ветра в случае его возникновения;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Обнаруживать и ослаблять импульсные звуки без снижения разборчивости речи;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Понижать высокочастотный состав входящей звуковой волны до воспринимаемой низкочастотной области слуха; 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Обеспечивать беспроводным способом синхронное изменение усиления и программ прослушивания в случае регулировки пользователем при бинауральном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слухопротезировании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Запоминать и обучаться пользовательским предпочтительным программам прослушивания и настройкам громкости;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Имитировать естественную функцию работы ушной раковины;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переключаться на режим работы с телефонным аппаратом;</w:t>
            </w:r>
          </w:p>
          <w:p w:rsidR="00CE47F9" w:rsidRDefault="00CE47F9" w:rsidP="004F11DF">
            <w:pPr>
              <w:ind w:right="33"/>
              <w:jc w:val="both"/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4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120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более 135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должно быть не менее 66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Диапазон частот (диапазон воспроизводимых частот):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5,5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Кнопка переключения программ прослушивания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  <w:p w:rsidR="00CE47F9" w:rsidRPr="00CF5B1D" w:rsidRDefault="00CE47F9" w:rsidP="004F11DF">
            <w:pPr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Обрабатывать акустический сигнал цифровым способом с применением многоканальной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(не менее 17 каналов цифровой обработки) или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бесканальной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технологии (типа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ChannelFree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™ или эквивалент);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Адаптивно подавлять сигнал обратной акустической связи при его возникновении;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низкого уровня;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переключаться на режим работы с телефонным аппаратом;</w:t>
            </w:r>
          </w:p>
          <w:p w:rsidR="00CE47F9" w:rsidRPr="00CF5B1D" w:rsidRDefault="00CE47F9" w:rsidP="004F11DF">
            <w:pPr>
              <w:ind w:right="33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5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100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менее 133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не более 70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Диапазон частот (диапазон воспроизводимых частот): 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6,0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>Кнопка переключения программ прослушивания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Обрабатывать акустический сигнал цифровым способом с разбиением входного акустического сигнала на не менее 6 каналов;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 ветра в случае его возникновения;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Обнаруживать и ослаблять импульсные звуки без снижения разборчивости речи;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Обеспечивать беспроводным способом синхронное изменение усиления и программ прослушивания в случае регулировки пользователем при бинауральном </w:t>
            </w:r>
            <w:proofErr w:type="spellStart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слухопротезировании</w:t>
            </w:r>
            <w:proofErr w:type="spellEnd"/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ind w:right="33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6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требования к устройствам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130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менее 132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не менее 67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Диапазон частот (диапазон воспроизводимых частот): 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5,8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>Кнопка переключения программ прослушивания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 xml:space="preserve">Обрабатывать акустический сигнал цифровым способом с разбиением входного акустического сигнала на не менее чем 4 каналов;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CE47F9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CE47F9" w:rsidRPr="00CF5B1D" w:rsidRDefault="00CE47F9" w:rsidP="004F11DF">
            <w:pPr>
              <w:ind w:right="33"/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7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50444-92 «Приборы, аппараты и оборудование медицинские. Общие технические условия» (Раздел 3,4);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52770-2016. Изделия медицинские. Требования безопасности. Методы санитарно-химических и токсикологических испытаний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15</w:t>
            </w: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техническим характеристикам объекта закупки: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Максимальный выходной уровень звукового давления при входном УЗД равном 90 дБ (ВУЗД</w:t>
            </w:r>
            <w:r w:rsidRPr="00CF5B1D">
              <w:rPr>
                <w:rFonts w:eastAsia="Calibri"/>
                <w:kern w:val="16"/>
                <w:sz w:val="22"/>
                <w:szCs w:val="22"/>
                <w:vertAlign w:val="subscript"/>
                <w:lang w:eastAsia="en-US"/>
              </w:rPr>
              <w:t>90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): должен быть не менее 123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Максимальное акустическое усиление: не более 65 дБ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Диапазон частот (диапазон воспроизводимых частот): 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должен быть не уже 0,2 – 6,5 кГц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Индукционная катушка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>Кнопка переключения программ прослушивания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– наличие;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Регулятор усиления 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–</w:t>
            </w:r>
            <w:r w:rsidRPr="00CF5B1D">
              <w:rPr>
                <w:rFonts w:eastAsia="Calibri"/>
                <w:color w:val="000000"/>
                <w:kern w:val="16"/>
                <w:sz w:val="22"/>
                <w:szCs w:val="22"/>
                <w:lang w:eastAsia="en-US"/>
              </w:rPr>
              <w:t xml:space="preserve"> наличие;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Требования к функциональным и потребительским характеристикам объекта закупки: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Обрабатывать акустический сигнал цифровым способом с разбиением входного акустического сигнала на не менее чем 4 каналов; 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Количество акустических программ прослушивания: - не менее 3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Адаптивно подавлять сигнал обратной акустической связи при его возникновении;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CE47F9" w:rsidRPr="00CF5B1D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Информировать 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пользователя предупредительными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звуковыми сигналами при разряде элементов питания и изменении режима работы слухового аппарата; </w:t>
            </w:r>
          </w:p>
          <w:p w:rsidR="00CE47F9" w:rsidRDefault="00CE47F9" w:rsidP="004F11DF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переключаться на режим работы с телефонным аппаратом;</w:t>
            </w:r>
          </w:p>
          <w:p w:rsidR="00CE47F9" w:rsidRPr="009727C7" w:rsidRDefault="00CE47F9" w:rsidP="004F11DF">
            <w:pPr>
              <w:ind w:right="33"/>
              <w:jc w:val="both"/>
            </w:pPr>
            <w:r w:rsidRPr="00ED1DA4">
              <w:rPr>
                <w:rFonts w:eastAsia="Calibri"/>
                <w:kern w:val="16"/>
                <w:sz w:val="22"/>
                <w:szCs w:val="22"/>
                <w:lang w:eastAsia="en-US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1215" w:type="pct"/>
            <w:vMerge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</w:tr>
      <w:tr w:rsidR="00CE47F9" w:rsidRPr="003114FF" w:rsidTr="00CE47F9">
        <w:tc>
          <w:tcPr>
            <w:tcW w:w="187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8</w:t>
            </w: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sz w:val="22"/>
                <w:szCs w:val="22"/>
                <w:lang w:eastAsia="ar-SA"/>
              </w:rPr>
              <w:t>Вкладыш ушной, изготовленный индивидуально</w:t>
            </w:r>
          </w:p>
        </w:tc>
        <w:tc>
          <w:tcPr>
            <w:tcW w:w="2617" w:type="pct"/>
            <w:shd w:val="clear" w:color="auto" w:fill="auto"/>
          </w:tcPr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Ушной вклад</w:t>
            </w:r>
            <w:r>
              <w:rPr>
                <w:spacing w:val="-11"/>
                <w:sz w:val="22"/>
                <w:szCs w:val="22"/>
              </w:rPr>
              <w:t>ыш индивидуального изготовления</w:t>
            </w:r>
            <w:r w:rsidRPr="00CF5B1D">
              <w:rPr>
                <w:spacing w:val="-11"/>
                <w:sz w:val="22"/>
                <w:szCs w:val="22"/>
              </w:rPr>
              <w:t xml:space="preserve">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вкладышем.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Ушной вкладыш индивидуального изготовления: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должен осуществлять проведение звука от заушного слухового аппарата в ухо;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изготавливаться со слепка слухового прохода;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быть устойчивым к воздействию влаги и ушной серы;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быть комфортным в эксплуатации;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- не иметь акустической обратной связи (отсутствие свиста слухового аппарата); - соответствовать токсикологическим и гигиеническим требованиям.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Материал, используемый для изготовления ушного вкладыша, должен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CE47F9" w:rsidRPr="00CF5B1D" w:rsidRDefault="00CE47F9" w:rsidP="004F11DF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CF5B1D">
              <w:rPr>
                <w:spacing w:val="-11"/>
                <w:sz w:val="22"/>
                <w:szCs w:val="22"/>
              </w:rPr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      </w:r>
          </w:p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spacing w:val="-11"/>
                <w:sz w:val="22"/>
                <w:szCs w:val="22"/>
              </w:rPr>
              <w:t>- соответствовать токсикологическим и гигиеническим требованиям.</w:t>
            </w:r>
            <w:r w:rsidRPr="00CF5B1D">
              <w:rPr>
                <w:rFonts w:eastAsia="DejaVu Sans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pct"/>
            <w:shd w:val="clear" w:color="auto" w:fill="auto"/>
          </w:tcPr>
          <w:p w:rsidR="00CE47F9" w:rsidRPr="00CF5B1D" w:rsidRDefault="00CE47F9" w:rsidP="004F11DF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1130</w:t>
            </w:r>
          </w:p>
        </w:tc>
      </w:tr>
      <w:tr w:rsidR="00CE47F9" w:rsidRPr="003114FF" w:rsidTr="00CE47F9">
        <w:tc>
          <w:tcPr>
            <w:tcW w:w="4580" w:type="pct"/>
            <w:gridSpan w:val="4"/>
            <w:shd w:val="clear" w:color="auto" w:fill="auto"/>
          </w:tcPr>
          <w:p w:rsidR="00CE47F9" w:rsidRPr="00CF5B1D" w:rsidRDefault="00CE47F9" w:rsidP="004F11DF">
            <w:pPr>
              <w:jc w:val="right"/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20" w:type="pct"/>
            <w:shd w:val="clear" w:color="auto" w:fill="auto"/>
          </w:tcPr>
          <w:p w:rsidR="00CE47F9" w:rsidRPr="00CF5B1D" w:rsidRDefault="00CE47F9" w:rsidP="004F11DF">
            <w:pPr>
              <w:jc w:val="center"/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16"/>
                <w:sz w:val="22"/>
                <w:szCs w:val="22"/>
                <w:lang w:eastAsia="en-US"/>
              </w:rPr>
              <w:t>1695</w:t>
            </w:r>
          </w:p>
        </w:tc>
      </w:tr>
    </w:tbl>
    <w:p w:rsidR="00CE47F9" w:rsidRDefault="00CE47F9" w:rsidP="00CE47F9">
      <w:pPr>
        <w:spacing w:line="300" w:lineRule="auto"/>
        <w:jc w:val="center"/>
        <w:rPr>
          <w:rFonts w:eastAsia="Calibri"/>
          <w:lang w:eastAsia="en-US"/>
        </w:rPr>
      </w:pPr>
    </w:p>
    <w:p w:rsidR="00CE47F9" w:rsidRPr="006A03BD" w:rsidRDefault="00CE47F9" w:rsidP="00CE47F9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6"/>
          <w:szCs w:val="26"/>
        </w:rPr>
      </w:pPr>
      <w:r w:rsidRPr="006A03BD">
        <w:rPr>
          <w:sz w:val="26"/>
          <w:szCs w:val="26"/>
        </w:rPr>
        <w:lastRenderedPageBreak/>
        <w:t>Пункты выдачи Поставщик организовывает в крупных городах Самарской области, в частности в г. Самара, г. Тольятти. Дополнительные пункты выдачи могут быть организованы в иных городах Самарской области по выбору поставщика. Поставщик обязан представить Заказчику информационное письмо (направить</w:t>
      </w:r>
      <w:r w:rsidRPr="006A03BD">
        <w:rPr>
          <w:color w:val="000000"/>
          <w:sz w:val="26"/>
          <w:szCs w:val="26"/>
        </w:rPr>
        <w:t xml:space="preserve"> в электронном виде </w:t>
      </w:r>
      <w:r w:rsidRPr="006A03BD">
        <w:rPr>
          <w:sz w:val="26"/>
          <w:szCs w:val="26"/>
        </w:rPr>
        <w:t>по электронной почте, подлинник информационного письма предоставляется Заказчику в ходе исполнения Контракта) о стационарных пунктах выдачи Товара: с адресами, номерами контактных телефонов, графиком работы.</w:t>
      </w:r>
    </w:p>
    <w:p w:rsidR="00E1726E" w:rsidRDefault="00E1726E"/>
    <w:sectPr w:rsidR="00E1726E" w:rsidSect="00CE4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57" w:rsidRDefault="00CE47F9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2</w:t>
    </w:r>
    <w:r>
      <w:fldChar w:fldCharType="end"/>
    </w:r>
  </w:p>
  <w:p w:rsidR="00056D57" w:rsidRDefault="00CE4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95"/>
    <w:rsid w:val="00CE47F9"/>
    <w:rsid w:val="00DF4195"/>
    <w:rsid w:val="00E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D579-B2DC-4C72-B0D1-2FDB4C8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qFormat/>
    <w:rsid w:val="00CE4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CE4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E47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3445</Words>
  <Characters>19642</Characters>
  <Application>Microsoft Office Word</Application>
  <DocSecurity>0</DocSecurity>
  <Lines>163</Lines>
  <Paragraphs>46</Paragraphs>
  <ScaleCrop>false</ScaleCrop>
  <Company/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2020-04-10T12:11:00Z</dcterms:created>
  <dcterms:modified xsi:type="dcterms:W3CDTF">2020-04-10T12:12:00Z</dcterms:modified>
</cp:coreProperties>
</file>