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4E" w:rsidRPr="0041054E" w:rsidRDefault="0041054E" w:rsidP="0041054E">
      <w:pPr>
        <w:jc w:val="center"/>
        <w:rPr>
          <w:b/>
          <w:bCs/>
        </w:rPr>
      </w:pPr>
      <w:r w:rsidRPr="0041054E">
        <w:rPr>
          <w:b/>
          <w:bCs/>
        </w:rPr>
        <w:t>Описание объекта закупки</w:t>
      </w:r>
    </w:p>
    <w:p w:rsidR="0041054E" w:rsidRPr="0041054E" w:rsidRDefault="002E1B76" w:rsidP="002E1B76">
      <w:pPr>
        <w:jc w:val="center"/>
        <w:rPr>
          <w:bCs/>
        </w:rPr>
      </w:pPr>
      <w:r w:rsidRPr="002E1B76">
        <w:rPr>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 верхних конечностей в 2020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87"/>
        <w:gridCol w:w="8531"/>
        <w:gridCol w:w="1598"/>
        <w:gridCol w:w="1601"/>
      </w:tblGrid>
      <w:tr w:rsidR="004E5749" w:rsidRPr="0041054E" w:rsidTr="004E5749">
        <w:trPr>
          <w:trHeight w:val="1336"/>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0B305F" w:rsidRPr="0041054E" w:rsidRDefault="000B305F" w:rsidP="000B305F">
            <w:pPr>
              <w:jc w:val="center"/>
              <w:rPr>
                <w:bCs/>
              </w:rPr>
            </w:pPr>
            <w:r w:rsidRPr="0041054E">
              <w:rPr>
                <w:bCs/>
              </w:rPr>
              <w:t>№ п/п</w:t>
            </w:r>
          </w:p>
        </w:tc>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0B305F" w:rsidRPr="0041054E" w:rsidRDefault="000B305F" w:rsidP="000B305F">
            <w:pPr>
              <w:jc w:val="center"/>
              <w:rPr>
                <w:bCs/>
              </w:rPr>
            </w:pPr>
            <w:r w:rsidRPr="0041054E">
              <w:rPr>
                <w:bCs/>
              </w:rPr>
              <w:t>Наименование товара, работ, услуг</w:t>
            </w:r>
          </w:p>
        </w:tc>
        <w:tc>
          <w:tcPr>
            <w:tcW w:w="2718" w:type="pct"/>
            <w:tcBorders>
              <w:top w:val="single" w:sz="4" w:space="0" w:color="auto"/>
              <w:left w:val="single" w:sz="4" w:space="0" w:color="auto"/>
              <w:bottom w:val="single" w:sz="4" w:space="0" w:color="auto"/>
              <w:right w:val="single" w:sz="4" w:space="0" w:color="auto"/>
            </w:tcBorders>
            <w:shd w:val="clear" w:color="auto" w:fill="auto"/>
            <w:hideMark/>
          </w:tcPr>
          <w:p w:rsidR="000B305F" w:rsidRPr="0041054E" w:rsidRDefault="000B305F" w:rsidP="000B305F">
            <w:pPr>
              <w:jc w:val="center"/>
              <w:rPr>
                <w:bCs/>
              </w:rPr>
            </w:pPr>
            <w:r w:rsidRPr="0041054E">
              <w:rPr>
                <w:bCs/>
              </w:rPr>
              <w:t>Описание объекта закупки</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0B305F" w:rsidRPr="0041054E" w:rsidRDefault="000B305F" w:rsidP="000B305F">
            <w:pPr>
              <w:jc w:val="center"/>
              <w:rPr>
                <w:bCs/>
              </w:rPr>
            </w:pPr>
            <w:r w:rsidRPr="0041054E">
              <w:rPr>
                <w:bCs/>
              </w:rPr>
              <w:t>Единица измерения</w:t>
            </w:r>
          </w:p>
        </w:tc>
        <w:tc>
          <w:tcPr>
            <w:tcW w:w="510" w:type="pct"/>
            <w:tcBorders>
              <w:top w:val="single" w:sz="4" w:space="0" w:color="auto"/>
              <w:left w:val="single" w:sz="4" w:space="0" w:color="auto"/>
              <w:bottom w:val="single" w:sz="4" w:space="0" w:color="auto"/>
              <w:right w:val="single" w:sz="4" w:space="0" w:color="auto"/>
            </w:tcBorders>
            <w:shd w:val="clear" w:color="auto" w:fill="auto"/>
            <w:hideMark/>
          </w:tcPr>
          <w:p w:rsidR="000B305F" w:rsidRPr="0041054E" w:rsidRDefault="000B305F" w:rsidP="000B305F">
            <w:pPr>
              <w:jc w:val="center"/>
              <w:rPr>
                <w:bCs/>
              </w:rPr>
            </w:pPr>
            <w:r w:rsidRPr="0041054E">
              <w:rPr>
                <w:bCs/>
              </w:rPr>
              <w:t>Цена за единицу измерения, руб.</w:t>
            </w:r>
          </w:p>
        </w:tc>
      </w:tr>
      <w:tr w:rsidR="004E5749" w:rsidRPr="0041054E" w:rsidTr="004E5749">
        <w:trPr>
          <w:trHeight w:val="3074"/>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sidRPr="0041054E">
              <w:rPr>
                <w:bCs/>
              </w:rPr>
              <w:t>1</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9E659B">
              <w:rPr>
                <w:bCs/>
              </w:rPr>
              <w:t>Протез кисти косметический, в том числе при вычленении и частичном вычленении кисти</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both"/>
              <w:rPr>
                <w:bCs/>
              </w:rPr>
            </w:pPr>
            <w:r>
              <w:rPr>
                <w:bCs/>
              </w:rPr>
              <w:t>Пр</w:t>
            </w:r>
            <w:r w:rsidRPr="009E659B">
              <w:rPr>
                <w:bCs/>
              </w:rPr>
              <w:t>отез кисти косметический, в том числе при вычленении и частичном вычленении кисти</w:t>
            </w:r>
            <w:r w:rsidRPr="00187764">
              <w:rPr>
                <w:bCs/>
              </w:rPr>
              <w:t xml:space="preserve">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в мельчайших деталях должна соответствовать живой человеческой руке (цвет кожи, папиллярные линии, вены, ногти), оболочка должна иметь скрытую встроенную металлическую застежку-молнию, крепление подгоночное с помощью обхвата запястья, приемная гильза сформована внутри косметической оболочки с помощью двухкомпонентного формовочного силикона.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41054E">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88 885,00</w:t>
            </w:r>
          </w:p>
        </w:tc>
      </w:tr>
      <w:tr w:rsidR="004E5749" w:rsidRPr="0041054E" w:rsidTr="004E5749">
        <w:trPr>
          <w:trHeight w:val="255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sidRPr="0041054E">
              <w:rPr>
                <w:bCs/>
              </w:rPr>
              <w:t>2</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BA7C2D" w:rsidRDefault="000B305F" w:rsidP="000B305F">
            <w:pPr>
              <w:jc w:val="center"/>
              <w:rPr>
                <w:bCs/>
              </w:rPr>
            </w:pPr>
            <w:r w:rsidRPr="00BA7C2D">
              <w:rPr>
                <w:bCs/>
              </w:rPr>
              <w:t>Протез кисти рабочий, в том числе при вычленении и частичном вычленении кисти</w:t>
            </w:r>
          </w:p>
        </w:tc>
        <w:tc>
          <w:tcPr>
            <w:tcW w:w="2718"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both"/>
              <w:rPr>
                <w:bCs/>
              </w:rPr>
            </w:pPr>
            <w:r w:rsidRPr="009A1D17">
              <w:rPr>
                <w:bCs/>
              </w:rPr>
              <w:t>Протез кисти рабочий при различных уровнях ампутации кисти должен состоять из индивидуальной приемной гильзы и металлической шины с приемником для рабочих насадок с отстреливающим механизмом отечественного производства. Приемная гильза изготавливается по индивидуальному слепку с культи. Материал приемной гильзы должен быть литьевой слоистый пластик на основе акриловых смол, с использованием вкладной гильзы из эластичных термопластов. Шина должна быть с приемником для рабочих насадок крепится путем ламинирования литьевым пластиком. Крепление протеза должно быть подгоночное, индивидуальное.</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41054E">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106 828,33</w:t>
            </w:r>
          </w:p>
        </w:tc>
      </w:tr>
      <w:tr w:rsidR="004E5749" w:rsidRPr="0041054E" w:rsidTr="004E5749">
        <w:trPr>
          <w:trHeight w:val="551"/>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sidRPr="0041054E">
              <w:rPr>
                <w:bCs/>
              </w:rPr>
              <w:t>3</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9A1D17">
              <w:rPr>
                <w:bCs/>
              </w:rPr>
              <w:t>Протез предплечья косметический</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41054E" w:rsidRDefault="000B305F" w:rsidP="000B305F">
            <w:pPr>
              <w:jc w:val="both"/>
              <w:rPr>
                <w:bCs/>
              </w:rPr>
            </w:pPr>
            <w:r w:rsidRPr="00327AFB">
              <w:rPr>
                <w:bCs/>
              </w:rPr>
              <w:t>Протез предплечья косметический: с кистью со скользящим покрытием и акриловыми ногтями, изготавливается по индивидуальному гипсовому слепку, должен состоять из индивидуально подогнанных приёмной и несущей гильз, изготовленных из литьевого слоистого пластика на основе акриловых смол, силиконовой косметической кисти, кистевого адаптера, крепление, ниспадающее. Косметическая оболочка кисти должна быть выполнена из высокопрочного силикона телесного цвета, армированного нейлоновой сеткой. Косметическая оболочка кисти должна иметь акриловые ногти, допускающие нанесение цветного лака для ногтей и специальное скользящее покрытие, способствующее легкому одеванию одежды. Внешне косметическая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r w:rsidR="004E5749">
              <w:rPr>
                <w:bCs/>
              </w:rPr>
              <w:t>.</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41054E">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0B305F">
            <w:pPr>
              <w:jc w:val="center"/>
              <w:rPr>
                <w:bCs/>
              </w:rPr>
            </w:pPr>
            <w:r>
              <w:rPr>
                <w:bCs/>
              </w:rPr>
              <w:t>167 678,33</w:t>
            </w:r>
          </w:p>
          <w:p w:rsidR="000B305F" w:rsidRPr="0041054E" w:rsidRDefault="000B305F" w:rsidP="000B305F">
            <w:pPr>
              <w:jc w:val="center"/>
              <w:rPr>
                <w:bCs/>
              </w:rPr>
            </w:pP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Pr>
                <w:bCs/>
              </w:rPr>
              <w:t>4</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327AFB">
              <w:rPr>
                <w:bCs/>
              </w:rPr>
              <w:t>Протез плеча косметический</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41054E" w:rsidRDefault="000B305F" w:rsidP="000B305F">
            <w:pPr>
              <w:jc w:val="both"/>
              <w:rPr>
                <w:bCs/>
              </w:rPr>
            </w:pPr>
            <w:r w:rsidRPr="00327AFB">
              <w:rPr>
                <w:bCs/>
              </w:rPr>
              <w:t>Протез плеча косметический должен изготавливаться по индивидуальному слепку, состоять из косметической кисти, узла локоть-предплечье (со ступенчатой фиксацией сгибания - разгибания), приемной и несущей гильз, полиуретановой облицовки (поролон), покрытия облицовки (чулки перлоновые), крепление индивидуальное подгоночное, с подмышечной петлей через здоровое надплечье. Материал приемной и несущей гильз должен состоять из литьевого слоистого пластика на основе акриловых смол.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в мельчайших деталях должна соответствовать живой человеческой руке (цвет кожи, папиллярные линии, вены, ногти, суставы). Положение пальцев должно регулироваться за счет внутренней арматуры и заполнения вспененным полимером внутренних полостей косметической оболочки.</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188 794,67</w:t>
            </w:r>
          </w:p>
        </w:tc>
      </w:tr>
      <w:tr w:rsidR="004E5749" w:rsidRPr="0041054E" w:rsidTr="004E5749">
        <w:trPr>
          <w:trHeight w:val="551"/>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Pr>
                <w:bCs/>
              </w:rPr>
              <w:t>5</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327AFB">
              <w:rPr>
                <w:bCs/>
              </w:rPr>
              <w:t>Протез плеча активный (тяговый)</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41054E" w:rsidRDefault="000B305F" w:rsidP="000B305F">
            <w:pPr>
              <w:jc w:val="both"/>
              <w:rPr>
                <w:bCs/>
              </w:rPr>
            </w:pPr>
            <w:r w:rsidRPr="00327AFB">
              <w:rPr>
                <w:bCs/>
              </w:rPr>
              <w:t>Протез плеча активный (тяговый) должен изготавливаться по индивидуальному гипсовому слепку, состоит: из индивидуально подогнанных приёмной и несущей гильз, изготовленных из литьевого слоистого пластика на основе акриловых смол, тяговой кисти с формообразующей и косметической оболочкой из поливинилхлорида повышенной косметичности телесного цвета и пластмассового узла локоть-предплечье телесного цвета. Локтевой узел должен иметь осевой искусственный сустав, с механизмом многоступенчатой фиксации, что позволяет менять и фиксировать положения под разным углом здоровой рукой. Искусственная кисть одно тяговая с металлическим каркасом, должна иметь пассивную ротацию, раскрытие и закрытие пальцев кисти осуществляется с помощью тяги, крепление индивидуальное подгоночное, с подмышечной петлей через здоровое надплечье, крепление тяги к креплению протеза индивидуальное, регулируемое. Управление протезом должно осуществляться за счет собственных усилий пациента.</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189 809,33</w:t>
            </w: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BA7C2D">
            <w:pPr>
              <w:rPr>
                <w:bCs/>
              </w:rPr>
            </w:pPr>
            <w:r>
              <w:rPr>
                <w:bCs/>
              </w:rPr>
              <w:t>6</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327AFB">
              <w:rPr>
                <w:bCs/>
              </w:rPr>
              <w:t>Протез плеча с внешним источником энергии</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41054E" w:rsidRDefault="000B305F" w:rsidP="000B305F">
            <w:pPr>
              <w:jc w:val="both"/>
              <w:rPr>
                <w:bCs/>
              </w:rPr>
            </w:pPr>
            <w:r w:rsidRPr="00327AFB">
              <w:rPr>
                <w:bCs/>
              </w:rPr>
              <w:t xml:space="preserve">Протез плеча с внешним источником энергии должен </w:t>
            </w:r>
            <w:r>
              <w:rPr>
                <w:bCs/>
              </w:rPr>
              <w:t>с</w:t>
            </w:r>
            <w:r w:rsidRPr="00327AFB">
              <w:rPr>
                <w:bCs/>
              </w:rPr>
              <w:t>остоять из индивидуально подогнанных приёмной и несущей гильз, изготовленных из литьевого слоистого пластика на основе акриловых смол, пластмассового узла локоть-предплечье телесного цвета, кисти с электронной системой управления с высокопрочной силиконовой косметической оболочкой телесного цвета, армированной нейлоновой сеткой. Внешне оболочка кисти в мельчайших деталях должна соответствовать живой человеческой руке (цвет кожи, папиллярные линии, вены, ногти, суставы). Узел локоть-предплечье должен быть снабжен пассивным локтевым замком, позволяющим фиксировать 13 различных углов сгибания-разгибания с фиксацией через каждые 8 градусов, протез имеет биоэлектрическое управление работы кисти. Источник питания встраивается в несущую гильзу. Изменение электрических потенциалов, возникающее при сокращении мышц культи плеча, должно позволять разводить и сводить пальцы искусственной кисти с фиксацией пальцев в положение «Схват», конструкция кисти обеспечивать пассивную бесступенчатую ротацию с регулируемой тугоподвижностью, крепление протеза индивидуальное - подгоночное, с подмышечной петлей через здоровую руку.</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531 836,67</w:t>
            </w: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BA7C2D">
            <w:pPr>
              <w:rPr>
                <w:bCs/>
              </w:rPr>
            </w:pPr>
            <w:r>
              <w:rPr>
                <w:bCs/>
              </w:rPr>
              <w:t>7</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327AFB" w:rsidRDefault="000B305F" w:rsidP="000B305F">
            <w:pPr>
              <w:jc w:val="center"/>
              <w:rPr>
                <w:bCs/>
              </w:rPr>
            </w:pPr>
            <w:r w:rsidRPr="00327AFB">
              <w:rPr>
                <w:bCs/>
              </w:rPr>
              <w:t>Протез кисти активный (тяговый), в том числе при вычленении и частичном вычленении кисти</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327AFB" w:rsidRDefault="000B305F" w:rsidP="000B305F">
            <w:pPr>
              <w:jc w:val="both"/>
              <w:rPr>
                <w:bCs/>
              </w:rPr>
            </w:pPr>
            <w:r w:rsidRPr="00327AFB">
              <w:rPr>
                <w:bCs/>
              </w:rPr>
              <w:t>Протез кисти активный, в том числе при вычленении и частичном вычленении кисти предназначен для протезирования людей с ограничениями жизнедеятельности всех половозрастных групп, имеющих ампутационные и (или) врожденные дефекты на уровне пальцев и кисти, а также частичную потерю пальцев. Протез кисти активный должен представлять возможность человеку с ампутированными и (или) врожденными дефектами на уровне культи пястья, частичной потери пальца, запястья самостоятельно выполнять действия, необходимые при самообслуживании, работе (исключая тяжелые) и обеспечивать частичное возмещение функционального и косметического дефекта.</w:t>
            </w:r>
          </w:p>
          <w:p w:rsidR="000B305F" w:rsidRPr="00327AFB" w:rsidRDefault="000B305F" w:rsidP="000B305F">
            <w:pPr>
              <w:jc w:val="both"/>
              <w:rPr>
                <w:bCs/>
              </w:rPr>
            </w:pPr>
            <w:r w:rsidRPr="00327AFB">
              <w:rPr>
                <w:bCs/>
              </w:rPr>
              <w:t xml:space="preserve">Протез кисти активный должен состоять из каркасных и активных элементов и приемной гильзы (временной и постоянной). Гильза должна быть изготовлена по слепку, путем ламинирования или из термопластиков, непосредственно по культе, имеет две шарнирно соединенные части, одна из которых зафиксированные на предплечье, вторая облегчает кисть. Функция схвата должна осуществляться за счет движений в лучезапястном суставе. Протез изготовлен в двух конструктивных модификациях (в зависимости от потребностей получателя): </w:t>
            </w:r>
          </w:p>
          <w:p w:rsidR="000B305F" w:rsidRPr="00327AFB" w:rsidRDefault="000B305F" w:rsidP="000B305F">
            <w:pPr>
              <w:jc w:val="both"/>
              <w:rPr>
                <w:bCs/>
              </w:rPr>
            </w:pPr>
            <w:r w:rsidRPr="00327AFB">
              <w:rPr>
                <w:bCs/>
              </w:rPr>
              <w:t>- с разведенными пальцами. Усилие от движения в лучезапястном суставе направлено на сжатие пальцев в позиции хвата;</w:t>
            </w:r>
          </w:p>
          <w:p w:rsidR="000B305F" w:rsidRPr="00327AFB" w:rsidRDefault="000B305F" w:rsidP="000B305F">
            <w:pPr>
              <w:jc w:val="both"/>
              <w:rPr>
                <w:bCs/>
              </w:rPr>
            </w:pPr>
            <w:r w:rsidRPr="00327AFB">
              <w:rPr>
                <w:bCs/>
              </w:rPr>
              <w:t>- с пальцами, сжатыми в щепоть. Усилие от движения в лучезапястном суставе направлено на расжатие хвата.Допускается изготовление дополнительной индивидуальной модификации протеза в случае сложных травм кисти или пальцев вплоть до компенсации частичной потери пальца (пальцев). Пальцы и детали протеза изготавливаются по типоразмерам следующими способами:</w:t>
            </w:r>
          </w:p>
          <w:p w:rsidR="000B305F" w:rsidRPr="00327AFB" w:rsidRDefault="000B305F" w:rsidP="000B305F">
            <w:pPr>
              <w:jc w:val="both"/>
              <w:rPr>
                <w:bCs/>
              </w:rPr>
            </w:pPr>
            <w:r w:rsidRPr="00327AFB">
              <w:rPr>
                <w:bCs/>
              </w:rPr>
              <w:t xml:space="preserve">- методом трехмерной печати (3D печати) по технологии «Селективного Лазерного Спекания» из полиамида; </w:t>
            </w:r>
          </w:p>
          <w:p w:rsidR="000B305F" w:rsidRPr="00327AFB" w:rsidRDefault="000B305F" w:rsidP="000B305F">
            <w:pPr>
              <w:jc w:val="both"/>
              <w:rPr>
                <w:bCs/>
              </w:rPr>
            </w:pPr>
            <w:r w:rsidRPr="00327AFB">
              <w:rPr>
                <w:bCs/>
              </w:rPr>
              <w:t>- по технологии вакуумного литья в силиконовые формы из полиуретана.</w:t>
            </w:r>
          </w:p>
          <w:p w:rsidR="000B305F" w:rsidRPr="00327AFB" w:rsidRDefault="000B305F" w:rsidP="000B305F">
            <w:pPr>
              <w:jc w:val="both"/>
              <w:rPr>
                <w:bCs/>
              </w:rPr>
            </w:pPr>
            <w:r w:rsidRPr="00327AFB">
              <w:rPr>
                <w:bCs/>
              </w:rPr>
              <w:t>Сборка деталей протеза проводится с индивидуально изготавливаемой гильзы из низкотемпературного термопласта – турбокаста. Протез кисти активный. В том числе при вычленении и частичном вычленении кисти, является изделием индивидуального изготовления и выпускается в левом (Л) и правом (Пр) исполнениях.</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172 836,67</w:t>
            </w: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BA7C2D">
            <w:pPr>
              <w:rPr>
                <w:bCs/>
              </w:rPr>
            </w:pPr>
            <w:r>
              <w:rPr>
                <w:bCs/>
              </w:rPr>
              <w:t>8</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327AFB" w:rsidRDefault="000B305F" w:rsidP="000B305F">
            <w:pPr>
              <w:jc w:val="center"/>
              <w:rPr>
                <w:bCs/>
              </w:rPr>
            </w:pPr>
            <w:r w:rsidRPr="00F569A6">
              <w:rPr>
                <w:bCs/>
              </w:rPr>
              <w:t>Протез кисти с внешним источником энергии, в том числе при вычленении и частичном вычленении кисти</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327AFB" w:rsidRDefault="000B305F" w:rsidP="000B305F">
            <w:pPr>
              <w:jc w:val="both"/>
              <w:rPr>
                <w:bCs/>
              </w:rPr>
            </w:pPr>
            <w:r w:rsidRPr="00F569A6">
              <w:rPr>
                <w:bCs/>
              </w:rPr>
              <w:t>Протез кисти с внешним источником энергии, должен быть 2-х канальный, с транскарпаральной сенсорной электрической кистью DMC Plus (скорость раскрытия до 130 мм/с, пропорциональная сила схвата до 90 N), на длинную культю, с возможностью работы от одного электрода, с ротационным механизмом ,с составной приемной гильзой индивидуального изготовления по слепку из слоистого пластика, со сменным косметическими оболочками из ПВХ с покрытием для увеличения эксплуатационных характеристик и возможностью удаления загрязнений</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1 143 900,00</w:t>
            </w:r>
          </w:p>
        </w:tc>
      </w:tr>
      <w:tr w:rsidR="004E5749" w:rsidRPr="0041054E" w:rsidTr="004E5749">
        <w:trPr>
          <w:trHeight w:val="747"/>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BA7C2D">
            <w:pPr>
              <w:rPr>
                <w:bCs/>
              </w:rPr>
            </w:pPr>
            <w:r>
              <w:rPr>
                <w:bCs/>
              </w:rPr>
              <w:t>9</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327AFB" w:rsidRDefault="000B305F" w:rsidP="000B305F">
            <w:pPr>
              <w:jc w:val="center"/>
              <w:rPr>
                <w:bCs/>
              </w:rPr>
            </w:pPr>
            <w:r w:rsidRPr="00F569A6">
              <w:rPr>
                <w:bCs/>
              </w:rPr>
              <w:t>Протез предплечья активный (тяговый)</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F569A6" w:rsidRDefault="000B305F" w:rsidP="000B305F">
            <w:pPr>
              <w:jc w:val="both"/>
              <w:rPr>
                <w:bCs/>
              </w:rPr>
            </w:pPr>
            <w:r w:rsidRPr="00F569A6">
              <w:rPr>
                <w:bCs/>
              </w:rPr>
              <w:t xml:space="preserve">Протез предплечья активный (тяговый) должен </w:t>
            </w:r>
          </w:p>
          <w:p w:rsidR="000B305F" w:rsidRPr="00327AFB" w:rsidRDefault="000B305F" w:rsidP="000B305F">
            <w:pPr>
              <w:jc w:val="both"/>
              <w:rPr>
                <w:bCs/>
              </w:rPr>
            </w:pPr>
            <w:r>
              <w:rPr>
                <w:bCs/>
              </w:rPr>
              <w:t>и</w:t>
            </w:r>
            <w:r w:rsidRPr="00F569A6">
              <w:rPr>
                <w:bCs/>
              </w:rPr>
              <w:t>зготавливаться по индивидуальному гипсовому слепку, состоять из индивидуально подогнанных приёмной и несущей гильз, изготовленных из литьевого слоистого пластика на основе акриловых смол, тяговой кисти с высокопрочной силиконовой косметической оболочкой телесного цвета, армированной нейлоновой сеткой и бандажного крепления для тягового управления кисти. Кисть с тяговой системой управления, должна обеспечивать сведение и разведение пальцев и пассивную ротацию с регулируемой тугоподвижностью. Кисть должна иметь пружинный схват, конструкция кисти предусматривать возможность ступенчатого изменения усилия концевого схвата. Пальцы кисти должны иметь надежную фиксацию от несанкционированного раскрытия при ослаблении кистевой тяги. Внешне оболочка кисти в мельчайших деталях соответствует живой человеческой руке (цвет кожи, папиллярные линии, вены, ногти, суставы), крепление тяги индивидуальное подгоночное на плечевой пояс, крепление приемной гильзы по типу ниспадающей. Управление протезом должно осуществляться за счет собственных усилий пациента.</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209 673,33</w:t>
            </w: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BA7C2D">
            <w:pPr>
              <w:ind w:right="-249"/>
              <w:rPr>
                <w:bCs/>
              </w:rPr>
            </w:pPr>
            <w:r>
              <w:rPr>
                <w:bCs/>
              </w:rPr>
              <w:t>10</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327AFB" w:rsidRDefault="000B305F" w:rsidP="000B305F">
            <w:pPr>
              <w:jc w:val="center"/>
              <w:rPr>
                <w:bCs/>
              </w:rPr>
            </w:pPr>
            <w:r w:rsidRPr="00F569A6">
              <w:rPr>
                <w:bCs/>
              </w:rPr>
              <w:t>Протез предплечья с внешним источником энергии</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327AFB" w:rsidRDefault="000B305F" w:rsidP="000B305F">
            <w:pPr>
              <w:jc w:val="both"/>
              <w:rPr>
                <w:bCs/>
              </w:rPr>
            </w:pPr>
            <w:r w:rsidRPr="00F569A6">
              <w:rPr>
                <w:bCs/>
              </w:rPr>
              <w:t>Протез предплечья с внешним источником энергии долж</w:t>
            </w:r>
            <w:r>
              <w:rPr>
                <w:bCs/>
              </w:rPr>
              <w:t>ен с</w:t>
            </w:r>
            <w:r w:rsidRPr="00F569A6">
              <w:rPr>
                <w:bCs/>
              </w:rPr>
              <w:t>остоять из индивидуально подогнанных приёмной и несущей гильз, изготовленных из литьевого слоистого пластика на основе акриловых смол, комплекта РСУ для длинной культи предплечья, кисти с электронной системой управления, с высокопрочной силиконовой косметической оболочкой телесного цвета, армированной нейлоновой сеткой. Приемная гильза предплечья выполнена по типу ниспадающей, с ремешковым креплением, протез должен иметь биоэлектрическое управление работы кисти. Источник питания встраивается в несущую гильзу. Изменение электрических потенциалов, возникающее при сокращении мышц культи предплечья, позволяет разводить и сводить пальцы искусственной кисти с фиксацией пальцев в положение «Схват», конструкция кисти обеспечивает пассивную бесступенчатую ротацию с регулируемой тугоподвижностью. Внешне косметическая оболочка кисти в мельчайших деталях соответствует живой человеческой руке (цвет кожи, папиллярные линии, вены, ногти, суставы).</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458 862,67</w:t>
            </w:r>
          </w:p>
        </w:tc>
      </w:tr>
      <w:tr w:rsidR="004E5749" w:rsidRPr="0041054E" w:rsidTr="004E5749">
        <w:trPr>
          <w:trHeight w:val="536"/>
        </w:trPr>
        <w:tc>
          <w:tcPr>
            <w:tcW w:w="184" w:type="pct"/>
            <w:tcBorders>
              <w:top w:val="single" w:sz="4" w:space="0" w:color="auto"/>
              <w:left w:val="single" w:sz="4" w:space="0" w:color="auto"/>
              <w:bottom w:val="single" w:sz="4" w:space="0" w:color="auto"/>
              <w:right w:val="single" w:sz="4" w:space="0" w:color="auto"/>
            </w:tcBorders>
            <w:shd w:val="clear" w:color="auto" w:fill="auto"/>
          </w:tcPr>
          <w:p w:rsidR="000B305F" w:rsidRDefault="000B305F" w:rsidP="00BA7C2D">
            <w:pPr>
              <w:rPr>
                <w:bCs/>
              </w:rPr>
            </w:pPr>
            <w:r>
              <w:rPr>
                <w:bCs/>
              </w:rPr>
              <w:t>11</w:t>
            </w:r>
          </w:p>
        </w:tc>
        <w:tc>
          <w:tcPr>
            <w:tcW w:w="1079" w:type="pct"/>
            <w:tcBorders>
              <w:top w:val="single" w:sz="4" w:space="0" w:color="auto"/>
              <w:left w:val="single" w:sz="4" w:space="0" w:color="auto"/>
              <w:bottom w:val="single" w:sz="4" w:space="0" w:color="auto"/>
              <w:right w:val="single" w:sz="4" w:space="0" w:color="auto"/>
            </w:tcBorders>
            <w:shd w:val="clear" w:color="auto" w:fill="auto"/>
          </w:tcPr>
          <w:p w:rsidR="000B305F" w:rsidRPr="00327AFB" w:rsidRDefault="000B305F" w:rsidP="000B305F">
            <w:pPr>
              <w:jc w:val="center"/>
              <w:rPr>
                <w:bCs/>
              </w:rPr>
            </w:pPr>
            <w:r w:rsidRPr="00F569A6">
              <w:rPr>
                <w:bCs/>
              </w:rPr>
              <w:t>Протез предплечья рабочий</w:t>
            </w:r>
          </w:p>
        </w:tc>
        <w:tc>
          <w:tcPr>
            <w:tcW w:w="2718" w:type="pct"/>
            <w:tcBorders>
              <w:top w:val="single" w:sz="4" w:space="0" w:color="auto"/>
              <w:left w:val="single" w:sz="4" w:space="0" w:color="auto"/>
              <w:bottom w:val="single" w:sz="4" w:space="0" w:color="auto"/>
              <w:right w:val="single" w:sz="4" w:space="0" w:color="auto"/>
            </w:tcBorders>
            <w:shd w:val="clear" w:color="auto" w:fill="auto"/>
            <w:vAlign w:val="center"/>
          </w:tcPr>
          <w:p w:rsidR="000B305F" w:rsidRPr="00327AFB" w:rsidRDefault="000B305F" w:rsidP="000B305F">
            <w:pPr>
              <w:jc w:val="both"/>
              <w:rPr>
                <w:bCs/>
              </w:rPr>
            </w:pPr>
            <w:r w:rsidRPr="00F569A6">
              <w:rPr>
                <w:bCs/>
              </w:rPr>
              <w:t>Протез предплечья рабочий, должен состоять из индивидуальной приемной гильзы, несущей гильзы, металлической шины с приемником для рабочих насадок с отстреливающим механизмом отечественного производства и съемной косметической кисти. Приемная и несущая гильзы должны изготавливаться из литьевого слоистого пластика на основе акриловых смол. Шина с приемником для рабочих насадок должна крепиться к приемной гильзе путем ламинирования литьевым пластиком. Косметическая оболочка кисти должна быть выполнена из высокопрочного силикона телесного цвета, армированного нейлоновой сеткой. Внешне оболочка кисти в мельчайших деталях соответствует живой человеческой руке (цвет кожи, папиллярные линии, вены, ногти, суставы). Положение пальцев регулируется за счет внутренней арматуры и заполнения вспененным полимером внутренних полостей косметической оболочки. крепление протеза на руку подгоночное, индивидуальное, ниспадающее. Рабочие насадки в комплектацию не входят.</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sidRPr="00F569A6">
              <w:rPr>
                <w:bCs/>
              </w:rPr>
              <w:t>шт.</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B305F" w:rsidRPr="0041054E" w:rsidRDefault="000B305F" w:rsidP="000B305F">
            <w:pPr>
              <w:jc w:val="center"/>
              <w:rPr>
                <w:bCs/>
              </w:rPr>
            </w:pPr>
            <w:r>
              <w:rPr>
                <w:bCs/>
              </w:rPr>
              <w:t>151 024,67</w:t>
            </w:r>
          </w:p>
        </w:tc>
      </w:tr>
      <w:tr w:rsidR="000B305F" w:rsidTr="004E5749">
        <w:tblPrEx>
          <w:tblLook w:val="0000" w:firstRow="0" w:lastRow="0" w:firstColumn="0" w:lastColumn="0" w:noHBand="0" w:noVBand="0"/>
        </w:tblPrEx>
        <w:trPr>
          <w:trHeight w:val="406"/>
        </w:trPr>
        <w:tc>
          <w:tcPr>
            <w:tcW w:w="4490" w:type="pct"/>
            <w:gridSpan w:val="4"/>
            <w:vAlign w:val="center"/>
          </w:tcPr>
          <w:p w:rsidR="000B305F" w:rsidRPr="0070795E" w:rsidRDefault="000B305F" w:rsidP="000B305F">
            <w:pPr>
              <w:keepLines/>
              <w:widowControl w:val="0"/>
              <w:jc w:val="both"/>
              <w:rPr>
                <w:b/>
              </w:rPr>
            </w:pPr>
            <w:r w:rsidRPr="0070795E">
              <w:rPr>
                <w:b/>
              </w:rPr>
              <w:t>ИТОГО НЦЕ:</w:t>
            </w:r>
          </w:p>
        </w:tc>
        <w:tc>
          <w:tcPr>
            <w:tcW w:w="510" w:type="pct"/>
            <w:vAlign w:val="center"/>
          </w:tcPr>
          <w:p w:rsidR="000B305F" w:rsidRPr="002E388D" w:rsidRDefault="000B305F" w:rsidP="000B305F">
            <w:pPr>
              <w:ind w:left="-5"/>
              <w:jc w:val="center"/>
              <w:rPr>
                <w:b/>
                <w:bCs/>
              </w:rPr>
            </w:pPr>
            <w:r w:rsidRPr="002E388D">
              <w:rPr>
                <w:b/>
                <w:bCs/>
              </w:rPr>
              <w:t>3 410 129,67</w:t>
            </w:r>
          </w:p>
        </w:tc>
      </w:tr>
      <w:tr w:rsidR="000B305F" w:rsidTr="004E5749">
        <w:tblPrEx>
          <w:tblLook w:val="0000" w:firstRow="0" w:lastRow="0" w:firstColumn="0" w:lastColumn="0" w:noHBand="0" w:noVBand="0"/>
        </w:tblPrEx>
        <w:trPr>
          <w:trHeight w:val="413"/>
        </w:trPr>
        <w:tc>
          <w:tcPr>
            <w:tcW w:w="4490" w:type="pct"/>
            <w:gridSpan w:val="4"/>
            <w:vAlign w:val="center"/>
          </w:tcPr>
          <w:p w:rsidR="000B305F" w:rsidRPr="0070795E" w:rsidRDefault="000B305F" w:rsidP="000B305F">
            <w:pPr>
              <w:keepLines/>
              <w:widowControl w:val="0"/>
              <w:jc w:val="both"/>
              <w:rPr>
                <w:b/>
              </w:rPr>
            </w:pPr>
            <w:r w:rsidRPr="0070795E">
              <w:rPr>
                <w:b/>
              </w:rPr>
              <w:t>ИТОГО МАКСИМАЛЬНОЕ ЗНАЧЕНИЕ ЦЕНЫ КОНТРАКТА:</w:t>
            </w:r>
          </w:p>
        </w:tc>
        <w:tc>
          <w:tcPr>
            <w:tcW w:w="510" w:type="pct"/>
            <w:vAlign w:val="center"/>
          </w:tcPr>
          <w:p w:rsidR="000B305F" w:rsidRPr="002E388D" w:rsidRDefault="000B305F" w:rsidP="000B305F">
            <w:pPr>
              <w:ind w:left="-5"/>
              <w:jc w:val="center"/>
              <w:rPr>
                <w:b/>
                <w:bCs/>
              </w:rPr>
            </w:pPr>
            <w:r w:rsidRPr="002E388D">
              <w:rPr>
                <w:b/>
                <w:bCs/>
              </w:rPr>
              <w:t>4 000 000,00</w:t>
            </w:r>
          </w:p>
        </w:tc>
      </w:tr>
    </w:tbl>
    <w:p w:rsidR="00FD5CE1" w:rsidRPr="00FD5CE1" w:rsidRDefault="00FD5CE1" w:rsidP="002E388D">
      <w:pPr>
        <w:ind w:firstLine="708"/>
        <w:jc w:val="both"/>
        <w:rPr>
          <w:bCs/>
        </w:rPr>
      </w:pPr>
      <w:bookmarkStart w:id="0" w:name="_GoBack"/>
      <w:bookmarkEnd w:id="0"/>
      <w:r w:rsidRPr="00FD5CE1">
        <w:rPr>
          <w:bCs/>
        </w:rPr>
        <w:t>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должен исчисляться с даты предоставления его инвалиду. В случае если сроки службы, установленные изготовителем ПОИ, превышают сроки пользования ПОИ, утвержденные приказом Минтруда России, замена таких ПОИ осуществляется региональным отделением по истечении сроков службы, установленных изготовителем ПОИ.</w:t>
      </w:r>
    </w:p>
    <w:p w:rsidR="00FD5CE1" w:rsidRPr="00FD5CE1" w:rsidRDefault="00FD5CE1" w:rsidP="002E388D">
      <w:pPr>
        <w:ind w:firstLine="708"/>
        <w:jc w:val="both"/>
        <w:rPr>
          <w:bCs/>
        </w:rPr>
      </w:pPr>
      <w:r w:rsidRPr="00FD5CE1">
        <w:rPr>
          <w:bCs/>
        </w:rPr>
        <w:t>Срок изготовления протезно-ортопедического изделия не должен превышать 44 рабочих дня, со дня обращения пострадавшего с направлением филиала № 3 Заказчика, но не позднее 15.10.2020 г. Срок действия направления не позднее 01.09.2020г..</w:t>
      </w:r>
    </w:p>
    <w:p w:rsidR="00FD5CE1" w:rsidRPr="00FD5CE1" w:rsidRDefault="00FD5CE1" w:rsidP="002E388D">
      <w:pPr>
        <w:ind w:firstLine="708"/>
        <w:jc w:val="both"/>
        <w:rPr>
          <w:bCs/>
        </w:rPr>
      </w:pPr>
      <w:r w:rsidRPr="00FD5CE1">
        <w:rPr>
          <w:bCs/>
        </w:rPr>
        <w:t>Место выполнения работ. Российская Федерация, работы должны выполняться по месту протезирования, протезно-ортопедические изделия должны выдаваться непосредственно Получателю.</w:t>
      </w:r>
    </w:p>
    <w:p w:rsidR="00FD5CE1" w:rsidRPr="00FD5CE1" w:rsidRDefault="00FD5CE1" w:rsidP="002E388D">
      <w:pPr>
        <w:ind w:firstLine="708"/>
        <w:jc w:val="both"/>
        <w:rPr>
          <w:bCs/>
        </w:rPr>
      </w:pPr>
      <w:r w:rsidRPr="00FD5CE1">
        <w:rPr>
          <w:bCs/>
        </w:rPr>
        <w:t>Оплата будет произведена по безналичному расчету с лицевого счета филиала №3 Заказчика на расчетный счет Поставщика при предоставлении документов на оплату. Срок оплаты заказчиком поставленного товара, выполненной работы (ее результатов), оказанной услуги, отдельных этапов исполнения контракта будет составлять не более 15 (Пятнадцати) рабочих дней с даты подписания заказчиком документов о приемки.</w:t>
      </w:r>
    </w:p>
    <w:p w:rsidR="00FD5CE1" w:rsidRPr="00FD5CE1" w:rsidRDefault="00FD5CE1" w:rsidP="00FD5CE1">
      <w:pPr>
        <w:jc w:val="both"/>
        <w:rPr>
          <w:bCs/>
        </w:rPr>
      </w:pPr>
      <w:r w:rsidRPr="00FD5CE1">
        <w:rPr>
          <w:bCs/>
        </w:rPr>
        <w:t xml:space="preserve">Требования к качеству работ: протез верхней конечности соответствует требованиям Государственного стандарта РФ ГОСТ Р 51632-2014 «Технические средства реабилитации людей с ограничениями жизнедеятельности. Общие технические требования и методы испытаний», а также соответствует Республиканскому стандарту РСФСР РСТ РСФСР 644-80 «Изделия протезно-ортопедические. Общие технические требования». </w:t>
      </w:r>
    </w:p>
    <w:p w:rsidR="00FD5CE1" w:rsidRPr="00FD5CE1" w:rsidRDefault="00FD5CE1" w:rsidP="00FD5CE1">
      <w:pPr>
        <w:jc w:val="both"/>
        <w:rPr>
          <w:bCs/>
        </w:rPr>
      </w:pPr>
      <w:r w:rsidRPr="00FD5CE1">
        <w:rPr>
          <w:bCs/>
        </w:rPr>
        <w:t>Протезы верхних конечностей должны соответствовать   ГОСТ Р 58267-2018 «Протезы наружные верхних конечностей», ГОСТ Р 56138-2014 «Национальный стандарт Российской Федерации Протезы верхних конечностей технические требования».</w:t>
      </w:r>
    </w:p>
    <w:p w:rsidR="00FD5CE1" w:rsidRPr="00FD5CE1" w:rsidRDefault="00FD5CE1" w:rsidP="002E388D">
      <w:pPr>
        <w:ind w:firstLine="708"/>
        <w:jc w:val="both"/>
        <w:rPr>
          <w:bCs/>
        </w:rPr>
      </w:pPr>
      <w:r w:rsidRPr="00FD5CE1">
        <w:rPr>
          <w:bCs/>
        </w:rPr>
        <w:t>Протезы должны соответствовать требованиям настоящего стандарта и нормативно-технической документации, утвержденной в установленном порядке. Монтаж, подготовку, регулировку, а также техническое обслуживание, предусмотренные нормативно техническими документами, а также ремонт протеза должен осуществлять изготовитель протеза. При транспортировании и хранении протезы должны быть устойчивы к воздействию климатических факторов внешней среды для условий хранения. Протезы должны соответствовать эргономическим требованиям и требованиям эстетики, установленным в ГОСТ Р ИСО 22523</w:t>
      </w:r>
      <w:r w:rsidR="00B460DA">
        <w:rPr>
          <w:bCs/>
        </w:rPr>
        <w:t>-2007</w:t>
      </w:r>
      <w:r w:rsidRPr="00FD5CE1">
        <w:rPr>
          <w:bCs/>
        </w:rPr>
        <w:t>, подраздел 12.3, и ГОСТ Р 51632</w:t>
      </w:r>
      <w:r w:rsidR="00B460DA">
        <w:rPr>
          <w:bCs/>
        </w:rPr>
        <w:t>-2014</w:t>
      </w:r>
      <w:r w:rsidRPr="00FD5CE1">
        <w:rPr>
          <w:bCs/>
        </w:rPr>
        <w:t>, подраздел 4.6, с учетом специальных нужд пользователя, для которых эти протезы предназначены.</w:t>
      </w:r>
    </w:p>
    <w:p w:rsidR="00FD5CE1" w:rsidRPr="00FD5CE1" w:rsidRDefault="00FD5CE1" w:rsidP="002E388D">
      <w:pPr>
        <w:ind w:firstLine="708"/>
        <w:jc w:val="both"/>
        <w:rPr>
          <w:bCs/>
        </w:rPr>
      </w:pPr>
      <w:r w:rsidRPr="00FD5CE1">
        <w:rPr>
          <w:bCs/>
        </w:rPr>
        <w:t>Требования к результатам работ. Работы по обеспечению протезами будут считаться эффективно исполненными, если у инвалида будут восстановлены опорная и двигательная функции конечностей, созданы условия для предупреждения развития деформации и благоприятного течения болезни. Работы по обеспечению протезами должны выполняться с надлежащим качеством и в установленные сроки. Выполняемые работы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обеспечивают лечение, восстановление, и компенсацию утраченных функций организма и неустранимых анатомических дефектов и деформаций.</w:t>
      </w:r>
    </w:p>
    <w:p w:rsidR="00096FDF" w:rsidRPr="00CC276F" w:rsidRDefault="00FD5CE1" w:rsidP="004E5749">
      <w:pPr>
        <w:ind w:firstLine="708"/>
        <w:jc w:val="both"/>
        <w:rPr>
          <w:rFonts w:eastAsiaTheme="minorEastAsia"/>
          <w:b/>
          <w:sz w:val="26"/>
          <w:szCs w:val="26"/>
          <w:u w:val="single"/>
          <w:lang w:eastAsia="ru-RU"/>
        </w:rPr>
      </w:pPr>
      <w:r w:rsidRPr="00FD5CE1">
        <w:rPr>
          <w:bCs/>
        </w:rPr>
        <w:t>Срок предоставления гарантии должен составлять не менее 7 месяцев с момента выдачи изделия Получателю. В течение гарантийного срока Исполнитель производит замену или ремонт изделия бесплатно. Срок выполнения гарантийного ремонта со дня обращения Получателя не превышает 20 рабочих дней.</w:t>
      </w:r>
    </w:p>
    <w:sectPr w:rsidR="00096FDF" w:rsidRPr="00CC276F" w:rsidSect="00962D4C">
      <w:pgSz w:w="16838" w:h="11906" w:orient="landscape" w:code="9"/>
      <w:pgMar w:top="964" w:right="567" w:bottom="96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3A" w:rsidRDefault="007B3C3A" w:rsidP="00724E45">
      <w:r>
        <w:separator/>
      </w:r>
    </w:p>
  </w:endnote>
  <w:endnote w:type="continuationSeparator" w:id="0">
    <w:p w:rsidR="007B3C3A" w:rsidRDefault="007B3C3A"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3A" w:rsidRDefault="007B3C3A" w:rsidP="00724E45">
      <w:r>
        <w:separator/>
      </w:r>
    </w:p>
  </w:footnote>
  <w:footnote w:type="continuationSeparator" w:id="0">
    <w:p w:rsidR="007B3C3A" w:rsidRDefault="007B3C3A" w:rsidP="0072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8.75pt;visibility:visible" o:bullet="t">
        <v:imagedata r:id="rId1" o:title=""/>
      </v:shape>
    </w:pict>
  </w:numPicBullet>
  <w:abstractNum w:abstractNumId="0" w15:restartNumberingAfterBreak="0">
    <w:nsid w:val="00E1718A"/>
    <w:multiLevelType w:val="hybridMultilevel"/>
    <w:tmpl w:val="26365092"/>
    <w:lvl w:ilvl="0" w:tplc="305A4E9C">
      <w:start w:val="2"/>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260B"/>
    <w:multiLevelType w:val="hybridMultilevel"/>
    <w:tmpl w:val="4DDE9888"/>
    <w:lvl w:ilvl="0" w:tplc="0419000F">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DAB"/>
    <w:multiLevelType w:val="hybridMultilevel"/>
    <w:tmpl w:val="780E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16B92"/>
    <w:multiLevelType w:val="hybridMultilevel"/>
    <w:tmpl w:val="DA8A98E8"/>
    <w:lvl w:ilvl="0" w:tplc="68EEECB6">
      <w:start w:val="1"/>
      <w:numFmt w:val="decimal"/>
      <w:lvlText w:val="%1."/>
      <w:lvlJc w:val="left"/>
      <w:pPr>
        <w:ind w:left="927" w:hanging="360"/>
      </w:pPr>
      <w:rPr>
        <w:rFonts w:ascii="Times New Roman" w:eastAsiaTheme="minorEastAsia" w:hAnsi="Times New Roman" w:cs="Times New Roman"/>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5A59EE"/>
    <w:multiLevelType w:val="hybridMultilevel"/>
    <w:tmpl w:val="3F7E56CE"/>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4E4F1E"/>
    <w:multiLevelType w:val="hybridMultilevel"/>
    <w:tmpl w:val="9E54A140"/>
    <w:lvl w:ilvl="0" w:tplc="0419000F">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1A6B81"/>
    <w:multiLevelType w:val="hybridMultilevel"/>
    <w:tmpl w:val="91FE667E"/>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FD3AE6"/>
    <w:multiLevelType w:val="hybridMultilevel"/>
    <w:tmpl w:val="0CD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14694"/>
    <w:multiLevelType w:val="hybridMultilevel"/>
    <w:tmpl w:val="805A6E40"/>
    <w:lvl w:ilvl="0" w:tplc="682E39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C760D"/>
    <w:multiLevelType w:val="hybridMultilevel"/>
    <w:tmpl w:val="56CC3D38"/>
    <w:lvl w:ilvl="0" w:tplc="F95274D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D45194A"/>
    <w:multiLevelType w:val="hybridMultilevel"/>
    <w:tmpl w:val="9718D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B4A45"/>
    <w:multiLevelType w:val="multilevel"/>
    <w:tmpl w:val="681446A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FFC3241"/>
    <w:multiLevelType w:val="hybridMultilevel"/>
    <w:tmpl w:val="2C7E4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690094"/>
    <w:multiLevelType w:val="hybridMultilevel"/>
    <w:tmpl w:val="2C7E4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E0BFB"/>
    <w:multiLevelType w:val="hybridMultilevel"/>
    <w:tmpl w:val="780E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6634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D010C8D"/>
    <w:multiLevelType w:val="multilevel"/>
    <w:tmpl w:val="681446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EB15C80"/>
    <w:multiLevelType w:val="hybridMultilevel"/>
    <w:tmpl w:val="6A40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E7059"/>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3D74B18"/>
    <w:multiLevelType w:val="hybridMultilevel"/>
    <w:tmpl w:val="ECE004A0"/>
    <w:lvl w:ilvl="0" w:tplc="E2F2FF54">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D935D6"/>
    <w:multiLevelType w:val="hybridMultilevel"/>
    <w:tmpl w:val="780E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9F7DE6"/>
    <w:multiLevelType w:val="hybridMultilevel"/>
    <w:tmpl w:val="9E1C3F70"/>
    <w:lvl w:ilvl="0" w:tplc="EE7CA392">
      <w:start w:val="7"/>
      <w:numFmt w:val="decimal"/>
      <w:lvlText w:val="%1"/>
      <w:lvlJc w:val="left"/>
      <w:pPr>
        <w:ind w:left="720" w:hanging="360"/>
      </w:pPr>
      <w:rPr>
        <w:rFonts w:hint="default"/>
        <w:b w:val="0"/>
        <w:color w:val="auto"/>
        <w:sz w:val="1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B748EA"/>
    <w:multiLevelType w:val="hybridMultilevel"/>
    <w:tmpl w:val="468CB676"/>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4D72A5"/>
    <w:multiLevelType w:val="hybridMultilevel"/>
    <w:tmpl w:val="2ABE1A0C"/>
    <w:lvl w:ilvl="0" w:tplc="B27A97FC">
      <w:start w:val="2"/>
      <w:numFmt w:val="decimal"/>
      <w:lvlText w:val="%1."/>
      <w:lvlJc w:val="left"/>
      <w:pPr>
        <w:ind w:left="1287" w:hanging="360"/>
      </w:pPr>
      <w:rPr>
        <w:rFonts w:eastAsiaTheme="minorEastAsia"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5EE6392"/>
    <w:multiLevelType w:val="hybridMultilevel"/>
    <w:tmpl w:val="780E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4C6074"/>
    <w:multiLevelType w:val="hybridMultilevel"/>
    <w:tmpl w:val="EF5069B4"/>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DF520C"/>
    <w:multiLevelType w:val="hybridMultilevel"/>
    <w:tmpl w:val="ECE004A0"/>
    <w:lvl w:ilvl="0" w:tplc="E2F2FF5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CD3566"/>
    <w:multiLevelType w:val="hybridMultilevel"/>
    <w:tmpl w:val="C0BC85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8C7B9E"/>
    <w:multiLevelType w:val="hybridMultilevel"/>
    <w:tmpl w:val="780E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F12D3"/>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77B141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88E5EC3"/>
    <w:multiLevelType w:val="hybridMultilevel"/>
    <w:tmpl w:val="661E04EC"/>
    <w:lvl w:ilvl="0" w:tplc="1FE273D8">
      <w:start w:val="1"/>
      <w:numFmt w:val="bullet"/>
      <w:lvlText w:val=""/>
      <w:lvlPicBulletId w:val="0"/>
      <w:lvlJc w:val="left"/>
      <w:pPr>
        <w:tabs>
          <w:tab w:val="num" w:pos="720"/>
        </w:tabs>
        <w:ind w:left="720" w:hanging="360"/>
      </w:pPr>
      <w:rPr>
        <w:rFonts w:ascii="Symbol" w:hAnsi="Symbol" w:hint="default"/>
      </w:rPr>
    </w:lvl>
    <w:lvl w:ilvl="1" w:tplc="B9EC1BCC" w:tentative="1">
      <w:start w:val="1"/>
      <w:numFmt w:val="bullet"/>
      <w:lvlText w:val=""/>
      <w:lvlJc w:val="left"/>
      <w:pPr>
        <w:tabs>
          <w:tab w:val="num" w:pos="1440"/>
        </w:tabs>
        <w:ind w:left="1440" w:hanging="360"/>
      </w:pPr>
      <w:rPr>
        <w:rFonts w:ascii="Symbol" w:hAnsi="Symbol" w:hint="default"/>
      </w:rPr>
    </w:lvl>
    <w:lvl w:ilvl="2" w:tplc="A2CE32A8" w:tentative="1">
      <w:start w:val="1"/>
      <w:numFmt w:val="bullet"/>
      <w:lvlText w:val=""/>
      <w:lvlJc w:val="left"/>
      <w:pPr>
        <w:tabs>
          <w:tab w:val="num" w:pos="2160"/>
        </w:tabs>
        <w:ind w:left="2160" w:hanging="360"/>
      </w:pPr>
      <w:rPr>
        <w:rFonts w:ascii="Symbol" w:hAnsi="Symbol" w:hint="default"/>
      </w:rPr>
    </w:lvl>
    <w:lvl w:ilvl="3" w:tplc="C3C858B0" w:tentative="1">
      <w:start w:val="1"/>
      <w:numFmt w:val="bullet"/>
      <w:lvlText w:val=""/>
      <w:lvlJc w:val="left"/>
      <w:pPr>
        <w:tabs>
          <w:tab w:val="num" w:pos="2880"/>
        </w:tabs>
        <w:ind w:left="2880" w:hanging="360"/>
      </w:pPr>
      <w:rPr>
        <w:rFonts w:ascii="Symbol" w:hAnsi="Symbol" w:hint="default"/>
      </w:rPr>
    </w:lvl>
    <w:lvl w:ilvl="4" w:tplc="E7067DDC" w:tentative="1">
      <w:start w:val="1"/>
      <w:numFmt w:val="bullet"/>
      <w:lvlText w:val=""/>
      <w:lvlJc w:val="left"/>
      <w:pPr>
        <w:tabs>
          <w:tab w:val="num" w:pos="3600"/>
        </w:tabs>
        <w:ind w:left="3600" w:hanging="360"/>
      </w:pPr>
      <w:rPr>
        <w:rFonts w:ascii="Symbol" w:hAnsi="Symbol" w:hint="default"/>
      </w:rPr>
    </w:lvl>
    <w:lvl w:ilvl="5" w:tplc="FF40CF30" w:tentative="1">
      <w:start w:val="1"/>
      <w:numFmt w:val="bullet"/>
      <w:lvlText w:val=""/>
      <w:lvlJc w:val="left"/>
      <w:pPr>
        <w:tabs>
          <w:tab w:val="num" w:pos="4320"/>
        </w:tabs>
        <w:ind w:left="4320" w:hanging="360"/>
      </w:pPr>
      <w:rPr>
        <w:rFonts w:ascii="Symbol" w:hAnsi="Symbol" w:hint="default"/>
      </w:rPr>
    </w:lvl>
    <w:lvl w:ilvl="6" w:tplc="F894F01A" w:tentative="1">
      <w:start w:val="1"/>
      <w:numFmt w:val="bullet"/>
      <w:lvlText w:val=""/>
      <w:lvlJc w:val="left"/>
      <w:pPr>
        <w:tabs>
          <w:tab w:val="num" w:pos="5040"/>
        </w:tabs>
        <w:ind w:left="5040" w:hanging="360"/>
      </w:pPr>
      <w:rPr>
        <w:rFonts w:ascii="Symbol" w:hAnsi="Symbol" w:hint="default"/>
      </w:rPr>
    </w:lvl>
    <w:lvl w:ilvl="7" w:tplc="A7060652" w:tentative="1">
      <w:start w:val="1"/>
      <w:numFmt w:val="bullet"/>
      <w:lvlText w:val=""/>
      <w:lvlJc w:val="left"/>
      <w:pPr>
        <w:tabs>
          <w:tab w:val="num" w:pos="5760"/>
        </w:tabs>
        <w:ind w:left="5760" w:hanging="360"/>
      </w:pPr>
      <w:rPr>
        <w:rFonts w:ascii="Symbol" w:hAnsi="Symbol" w:hint="default"/>
      </w:rPr>
    </w:lvl>
    <w:lvl w:ilvl="8" w:tplc="C248E1A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964675E"/>
    <w:multiLevelType w:val="hybridMultilevel"/>
    <w:tmpl w:val="472E20D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72714"/>
    <w:multiLevelType w:val="hybridMultilevel"/>
    <w:tmpl w:val="ECE004A0"/>
    <w:lvl w:ilvl="0" w:tplc="E2F2FF5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817F11"/>
    <w:multiLevelType w:val="hybridMultilevel"/>
    <w:tmpl w:val="64381D3C"/>
    <w:lvl w:ilvl="0" w:tplc="5CDCD6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6F236158"/>
    <w:multiLevelType w:val="hybridMultilevel"/>
    <w:tmpl w:val="326258C0"/>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FA56517"/>
    <w:multiLevelType w:val="hybridMultilevel"/>
    <w:tmpl w:val="41C0E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0B34397"/>
    <w:multiLevelType w:val="hybridMultilevel"/>
    <w:tmpl w:val="6A580E88"/>
    <w:lvl w:ilvl="0" w:tplc="0468630C">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0F4931"/>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480149A"/>
    <w:multiLevelType w:val="hybridMultilevel"/>
    <w:tmpl w:val="2F36B5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30"/>
  </w:num>
  <w:num w:numId="8">
    <w:abstractNumId w:val="38"/>
  </w:num>
  <w:num w:numId="9">
    <w:abstractNumId w:val="11"/>
  </w:num>
  <w:num w:numId="10">
    <w:abstractNumId w:val="7"/>
  </w:num>
  <w:num w:numId="11">
    <w:abstractNumId w:val="17"/>
  </w:num>
  <w:num w:numId="12">
    <w:abstractNumId w:val="19"/>
  </w:num>
  <w:num w:numId="13">
    <w:abstractNumId w:val="5"/>
  </w:num>
  <w:num w:numId="14">
    <w:abstractNumId w:val="31"/>
  </w:num>
  <w:num w:numId="15">
    <w:abstractNumId w:val="22"/>
  </w:num>
  <w:num w:numId="16">
    <w:abstractNumId w:val="37"/>
  </w:num>
  <w:num w:numId="17">
    <w:abstractNumId w:val="6"/>
  </w:num>
  <w:num w:numId="18">
    <w:abstractNumId w:val="25"/>
  </w:num>
  <w:num w:numId="19">
    <w:abstractNumId w:val="3"/>
  </w:num>
  <w:num w:numId="20">
    <w:abstractNumId w:val="4"/>
  </w:num>
  <w:num w:numId="21">
    <w:abstractNumId w:val="35"/>
  </w:num>
  <w:num w:numId="22">
    <w:abstractNumId w:val="9"/>
  </w:num>
  <w:num w:numId="23">
    <w:abstractNumId w:val="1"/>
  </w:num>
  <w:num w:numId="24">
    <w:abstractNumId w:val="23"/>
  </w:num>
  <w:num w:numId="25">
    <w:abstractNumId w:val="21"/>
  </w:num>
  <w:num w:numId="26">
    <w:abstractNumId w:val="32"/>
  </w:num>
  <w:num w:numId="27">
    <w:abstractNumId w:val="33"/>
  </w:num>
  <w:num w:numId="28">
    <w:abstractNumId w:val="26"/>
  </w:num>
  <w:num w:numId="29">
    <w:abstractNumId w:val="20"/>
  </w:num>
  <w:num w:numId="30">
    <w:abstractNumId w:val="16"/>
  </w:num>
  <w:num w:numId="31">
    <w:abstractNumId w:val="0"/>
  </w:num>
  <w:num w:numId="32">
    <w:abstractNumId w:val="28"/>
  </w:num>
  <w:num w:numId="33">
    <w:abstractNumId w:val="12"/>
  </w:num>
  <w:num w:numId="34">
    <w:abstractNumId w:val="24"/>
  </w:num>
  <w:num w:numId="35">
    <w:abstractNumId w:val="14"/>
  </w:num>
  <w:num w:numId="36">
    <w:abstractNumId w:val="2"/>
  </w:num>
  <w:num w:numId="37">
    <w:abstractNumId w:val="13"/>
  </w:num>
  <w:num w:numId="38">
    <w:abstractNumId w:val="39"/>
  </w:num>
  <w:num w:numId="39">
    <w:abstractNumId w:val="27"/>
  </w:num>
  <w:num w:numId="40">
    <w:abstractNumId w:val="8"/>
  </w:num>
  <w:num w:numId="41">
    <w:abstractNumId w:val="1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20F88"/>
    <w:rsid w:val="000234E1"/>
    <w:rsid w:val="00026003"/>
    <w:rsid w:val="00030D30"/>
    <w:rsid w:val="00032E68"/>
    <w:rsid w:val="0003348A"/>
    <w:rsid w:val="0003577D"/>
    <w:rsid w:val="00043F6C"/>
    <w:rsid w:val="00045575"/>
    <w:rsid w:val="0005481B"/>
    <w:rsid w:val="00056F8E"/>
    <w:rsid w:val="00060AF0"/>
    <w:rsid w:val="0006178F"/>
    <w:rsid w:val="00061D9C"/>
    <w:rsid w:val="000624C4"/>
    <w:rsid w:val="00070BAF"/>
    <w:rsid w:val="000712C4"/>
    <w:rsid w:val="00074F1C"/>
    <w:rsid w:val="00085628"/>
    <w:rsid w:val="00091ABE"/>
    <w:rsid w:val="00091EA6"/>
    <w:rsid w:val="00092712"/>
    <w:rsid w:val="00095178"/>
    <w:rsid w:val="00096FDF"/>
    <w:rsid w:val="000A03CC"/>
    <w:rsid w:val="000A569E"/>
    <w:rsid w:val="000A6698"/>
    <w:rsid w:val="000B305F"/>
    <w:rsid w:val="000B3CB4"/>
    <w:rsid w:val="000B6420"/>
    <w:rsid w:val="000B6A60"/>
    <w:rsid w:val="000C346E"/>
    <w:rsid w:val="000C394A"/>
    <w:rsid w:val="000C6420"/>
    <w:rsid w:val="000C7A4A"/>
    <w:rsid w:val="000D49A3"/>
    <w:rsid w:val="000D6914"/>
    <w:rsid w:val="000D774C"/>
    <w:rsid w:val="000E12CF"/>
    <w:rsid w:val="000E555C"/>
    <w:rsid w:val="000F3C2B"/>
    <w:rsid w:val="000F6B1C"/>
    <w:rsid w:val="000F75E3"/>
    <w:rsid w:val="00105330"/>
    <w:rsid w:val="0011060A"/>
    <w:rsid w:val="00112264"/>
    <w:rsid w:val="00117E71"/>
    <w:rsid w:val="00123670"/>
    <w:rsid w:val="00124074"/>
    <w:rsid w:val="0013001C"/>
    <w:rsid w:val="00136D74"/>
    <w:rsid w:val="0014562F"/>
    <w:rsid w:val="001500ED"/>
    <w:rsid w:val="00151ADC"/>
    <w:rsid w:val="00152D81"/>
    <w:rsid w:val="001649CC"/>
    <w:rsid w:val="00172512"/>
    <w:rsid w:val="001727CF"/>
    <w:rsid w:val="0017410A"/>
    <w:rsid w:val="001761E4"/>
    <w:rsid w:val="00176875"/>
    <w:rsid w:val="00187764"/>
    <w:rsid w:val="00196D02"/>
    <w:rsid w:val="00197AB1"/>
    <w:rsid w:val="001A16C9"/>
    <w:rsid w:val="001A31A2"/>
    <w:rsid w:val="001C1266"/>
    <w:rsid w:val="001C4C21"/>
    <w:rsid w:val="001C6AEF"/>
    <w:rsid w:val="001C6FB6"/>
    <w:rsid w:val="001C7D2D"/>
    <w:rsid w:val="001D0D14"/>
    <w:rsid w:val="001D3045"/>
    <w:rsid w:val="001D3E94"/>
    <w:rsid w:val="001D5095"/>
    <w:rsid w:val="001D5FCC"/>
    <w:rsid w:val="001D6B30"/>
    <w:rsid w:val="001E3E38"/>
    <w:rsid w:val="001F0953"/>
    <w:rsid w:val="001F1D47"/>
    <w:rsid w:val="001F4563"/>
    <w:rsid w:val="001F6EBA"/>
    <w:rsid w:val="00203ACF"/>
    <w:rsid w:val="00210D4F"/>
    <w:rsid w:val="00210F69"/>
    <w:rsid w:val="00212164"/>
    <w:rsid w:val="00214E22"/>
    <w:rsid w:val="002239DA"/>
    <w:rsid w:val="00225398"/>
    <w:rsid w:val="002258F7"/>
    <w:rsid w:val="00231E4E"/>
    <w:rsid w:val="00231E6E"/>
    <w:rsid w:val="00232943"/>
    <w:rsid w:val="00243F50"/>
    <w:rsid w:val="00246B0F"/>
    <w:rsid w:val="00251E0C"/>
    <w:rsid w:val="00256019"/>
    <w:rsid w:val="00256275"/>
    <w:rsid w:val="002668BF"/>
    <w:rsid w:val="00271A9E"/>
    <w:rsid w:val="0027318A"/>
    <w:rsid w:val="00275B81"/>
    <w:rsid w:val="00280399"/>
    <w:rsid w:val="00281F78"/>
    <w:rsid w:val="00283357"/>
    <w:rsid w:val="00287617"/>
    <w:rsid w:val="00291CDA"/>
    <w:rsid w:val="00296E32"/>
    <w:rsid w:val="00297F0B"/>
    <w:rsid w:val="002A2428"/>
    <w:rsid w:val="002A6668"/>
    <w:rsid w:val="002A6718"/>
    <w:rsid w:val="002A759E"/>
    <w:rsid w:val="002A7B0B"/>
    <w:rsid w:val="002B7AE3"/>
    <w:rsid w:val="002C0E7B"/>
    <w:rsid w:val="002C13DD"/>
    <w:rsid w:val="002C1424"/>
    <w:rsid w:val="002D19CD"/>
    <w:rsid w:val="002D43C1"/>
    <w:rsid w:val="002D4A56"/>
    <w:rsid w:val="002D5A68"/>
    <w:rsid w:val="002E1B76"/>
    <w:rsid w:val="002E388D"/>
    <w:rsid w:val="002E5F1D"/>
    <w:rsid w:val="002F37E7"/>
    <w:rsid w:val="002F4B3D"/>
    <w:rsid w:val="002F7165"/>
    <w:rsid w:val="003114EF"/>
    <w:rsid w:val="00311A72"/>
    <w:rsid w:val="00313DF0"/>
    <w:rsid w:val="00315610"/>
    <w:rsid w:val="00317F9B"/>
    <w:rsid w:val="00320E13"/>
    <w:rsid w:val="00327AFB"/>
    <w:rsid w:val="00327FDD"/>
    <w:rsid w:val="00332E32"/>
    <w:rsid w:val="003354CD"/>
    <w:rsid w:val="00340EA6"/>
    <w:rsid w:val="00341193"/>
    <w:rsid w:val="00343B43"/>
    <w:rsid w:val="00344A6D"/>
    <w:rsid w:val="003452D6"/>
    <w:rsid w:val="00345CA0"/>
    <w:rsid w:val="003467FC"/>
    <w:rsid w:val="003470EA"/>
    <w:rsid w:val="00350C49"/>
    <w:rsid w:val="003545D6"/>
    <w:rsid w:val="003570DD"/>
    <w:rsid w:val="00362480"/>
    <w:rsid w:val="00364E38"/>
    <w:rsid w:val="003666D0"/>
    <w:rsid w:val="00367A3E"/>
    <w:rsid w:val="00373AE3"/>
    <w:rsid w:val="0037424F"/>
    <w:rsid w:val="003810B4"/>
    <w:rsid w:val="003836D8"/>
    <w:rsid w:val="00394164"/>
    <w:rsid w:val="003A7C30"/>
    <w:rsid w:val="003B3EE5"/>
    <w:rsid w:val="003B4329"/>
    <w:rsid w:val="003B4EE6"/>
    <w:rsid w:val="003C188C"/>
    <w:rsid w:val="003D2770"/>
    <w:rsid w:val="003D5B00"/>
    <w:rsid w:val="003E0415"/>
    <w:rsid w:val="003E0B94"/>
    <w:rsid w:val="003E3A7D"/>
    <w:rsid w:val="003E3B1F"/>
    <w:rsid w:val="003E7AE6"/>
    <w:rsid w:val="003F06DD"/>
    <w:rsid w:val="003F41C6"/>
    <w:rsid w:val="004022F7"/>
    <w:rsid w:val="00403B4E"/>
    <w:rsid w:val="00404C32"/>
    <w:rsid w:val="00405097"/>
    <w:rsid w:val="0040790D"/>
    <w:rsid w:val="0041054E"/>
    <w:rsid w:val="00410B82"/>
    <w:rsid w:val="00415CDA"/>
    <w:rsid w:val="004173E9"/>
    <w:rsid w:val="0042128C"/>
    <w:rsid w:val="00426953"/>
    <w:rsid w:val="0043176C"/>
    <w:rsid w:val="00434950"/>
    <w:rsid w:val="00436C4D"/>
    <w:rsid w:val="00440F1A"/>
    <w:rsid w:val="004429B0"/>
    <w:rsid w:val="00443FB2"/>
    <w:rsid w:val="00444845"/>
    <w:rsid w:val="004523F6"/>
    <w:rsid w:val="004527C3"/>
    <w:rsid w:val="004543B9"/>
    <w:rsid w:val="00454812"/>
    <w:rsid w:val="00455663"/>
    <w:rsid w:val="00460AEC"/>
    <w:rsid w:val="004624D6"/>
    <w:rsid w:val="00470C47"/>
    <w:rsid w:val="00481F78"/>
    <w:rsid w:val="004830DD"/>
    <w:rsid w:val="00483903"/>
    <w:rsid w:val="004A0DF2"/>
    <w:rsid w:val="004A0F9C"/>
    <w:rsid w:val="004B011A"/>
    <w:rsid w:val="004B0552"/>
    <w:rsid w:val="004B0989"/>
    <w:rsid w:val="004E279F"/>
    <w:rsid w:val="004E5749"/>
    <w:rsid w:val="004E6DBB"/>
    <w:rsid w:val="004F3703"/>
    <w:rsid w:val="004F4DFE"/>
    <w:rsid w:val="0050297C"/>
    <w:rsid w:val="005052EF"/>
    <w:rsid w:val="005077C6"/>
    <w:rsid w:val="00511D33"/>
    <w:rsid w:val="00515FB4"/>
    <w:rsid w:val="00517FD7"/>
    <w:rsid w:val="00520C03"/>
    <w:rsid w:val="00521F27"/>
    <w:rsid w:val="00521FB4"/>
    <w:rsid w:val="00524F8D"/>
    <w:rsid w:val="00527787"/>
    <w:rsid w:val="00533880"/>
    <w:rsid w:val="00533C9C"/>
    <w:rsid w:val="005351F0"/>
    <w:rsid w:val="0054008B"/>
    <w:rsid w:val="00542222"/>
    <w:rsid w:val="005422AB"/>
    <w:rsid w:val="005476FF"/>
    <w:rsid w:val="005534AE"/>
    <w:rsid w:val="00564C1D"/>
    <w:rsid w:val="00566446"/>
    <w:rsid w:val="00566E3C"/>
    <w:rsid w:val="00567BED"/>
    <w:rsid w:val="00572195"/>
    <w:rsid w:val="00573999"/>
    <w:rsid w:val="005743BC"/>
    <w:rsid w:val="0058147B"/>
    <w:rsid w:val="00582C9E"/>
    <w:rsid w:val="00583C4E"/>
    <w:rsid w:val="00587B3E"/>
    <w:rsid w:val="00590830"/>
    <w:rsid w:val="005931A8"/>
    <w:rsid w:val="005A0544"/>
    <w:rsid w:val="005A4D4B"/>
    <w:rsid w:val="005B1266"/>
    <w:rsid w:val="005B2CE1"/>
    <w:rsid w:val="005B4731"/>
    <w:rsid w:val="005B53D6"/>
    <w:rsid w:val="005B7E70"/>
    <w:rsid w:val="005C188A"/>
    <w:rsid w:val="005C210D"/>
    <w:rsid w:val="005C51DA"/>
    <w:rsid w:val="005C561A"/>
    <w:rsid w:val="005D0775"/>
    <w:rsid w:val="005D151C"/>
    <w:rsid w:val="005D6514"/>
    <w:rsid w:val="005D715B"/>
    <w:rsid w:val="005E147D"/>
    <w:rsid w:val="005E1B1B"/>
    <w:rsid w:val="005E4108"/>
    <w:rsid w:val="005F3E83"/>
    <w:rsid w:val="005F620B"/>
    <w:rsid w:val="00603686"/>
    <w:rsid w:val="006052DF"/>
    <w:rsid w:val="00610C62"/>
    <w:rsid w:val="00614B49"/>
    <w:rsid w:val="0062234B"/>
    <w:rsid w:val="00622AF4"/>
    <w:rsid w:val="00626F9F"/>
    <w:rsid w:val="006321C0"/>
    <w:rsid w:val="0063365B"/>
    <w:rsid w:val="00636E5C"/>
    <w:rsid w:val="006376A4"/>
    <w:rsid w:val="0065235E"/>
    <w:rsid w:val="00652AC7"/>
    <w:rsid w:val="00654E39"/>
    <w:rsid w:val="006561E7"/>
    <w:rsid w:val="00656C83"/>
    <w:rsid w:val="00663EC7"/>
    <w:rsid w:val="006674B7"/>
    <w:rsid w:val="00672163"/>
    <w:rsid w:val="006770CF"/>
    <w:rsid w:val="00680C0C"/>
    <w:rsid w:val="0068248A"/>
    <w:rsid w:val="00684709"/>
    <w:rsid w:val="00691441"/>
    <w:rsid w:val="0069229C"/>
    <w:rsid w:val="00692C37"/>
    <w:rsid w:val="006973FF"/>
    <w:rsid w:val="006A2B4F"/>
    <w:rsid w:val="006B2D6B"/>
    <w:rsid w:val="006B70C7"/>
    <w:rsid w:val="006C0D0D"/>
    <w:rsid w:val="006C2201"/>
    <w:rsid w:val="006C4868"/>
    <w:rsid w:val="006C4D11"/>
    <w:rsid w:val="006D04A4"/>
    <w:rsid w:val="006D2268"/>
    <w:rsid w:val="006D2319"/>
    <w:rsid w:val="006D38ED"/>
    <w:rsid w:val="006D676E"/>
    <w:rsid w:val="006D6E0F"/>
    <w:rsid w:val="006F15F5"/>
    <w:rsid w:val="006F1E77"/>
    <w:rsid w:val="006F50D3"/>
    <w:rsid w:val="006F78F8"/>
    <w:rsid w:val="00703EC2"/>
    <w:rsid w:val="00715D46"/>
    <w:rsid w:val="00724E45"/>
    <w:rsid w:val="007259AD"/>
    <w:rsid w:val="00734B0B"/>
    <w:rsid w:val="007356BB"/>
    <w:rsid w:val="00746719"/>
    <w:rsid w:val="00747EB4"/>
    <w:rsid w:val="00750436"/>
    <w:rsid w:val="00754FCA"/>
    <w:rsid w:val="0076417E"/>
    <w:rsid w:val="00770716"/>
    <w:rsid w:val="00773A04"/>
    <w:rsid w:val="00781106"/>
    <w:rsid w:val="00786839"/>
    <w:rsid w:val="00786AA9"/>
    <w:rsid w:val="00796CC2"/>
    <w:rsid w:val="00797370"/>
    <w:rsid w:val="007A11D2"/>
    <w:rsid w:val="007A1F13"/>
    <w:rsid w:val="007A4756"/>
    <w:rsid w:val="007A75D5"/>
    <w:rsid w:val="007B3C3A"/>
    <w:rsid w:val="007B45FC"/>
    <w:rsid w:val="007C0039"/>
    <w:rsid w:val="007C047C"/>
    <w:rsid w:val="007C2600"/>
    <w:rsid w:val="007C581F"/>
    <w:rsid w:val="007C58F2"/>
    <w:rsid w:val="007D39B3"/>
    <w:rsid w:val="007D3DB5"/>
    <w:rsid w:val="007D691C"/>
    <w:rsid w:val="007D719F"/>
    <w:rsid w:val="007E0004"/>
    <w:rsid w:val="007E2BE3"/>
    <w:rsid w:val="007E3D6F"/>
    <w:rsid w:val="007E3E31"/>
    <w:rsid w:val="007E5832"/>
    <w:rsid w:val="007F1F74"/>
    <w:rsid w:val="007F3F1B"/>
    <w:rsid w:val="00801274"/>
    <w:rsid w:val="008169A5"/>
    <w:rsid w:val="00821D10"/>
    <w:rsid w:val="00824E3F"/>
    <w:rsid w:val="008253D7"/>
    <w:rsid w:val="008255AB"/>
    <w:rsid w:val="00825C53"/>
    <w:rsid w:val="00826FDE"/>
    <w:rsid w:val="00837243"/>
    <w:rsid w:val="00840826"/>
    <w:rsid w:val="0084452F"/>
    <w:rsid w:val="00844FA6"/>
    <w:rsid w:val="00847B68"/>
    <w:rsid w:val="008624E1"/>
    <w:rsid w:val="00867945"/>
    <w:rsid w:val="00874EDD"/>
    <w:rsid w:val="00885D1B"/>
    <w:rsid w:val="00887E37"/>
    <w:rsid w:val="00897E35"/>
    <w:rsid w:val="008A4748"/>
    <w:rsid w:val="008A5099"/>
    <w:rsid w:val="008A7438"/>
    <w:rsid w:val="008A7C4D"/>
    <w:rsid w:val="008B191A"/>
    <w:rsid w:val="008B4371"/>
    <w:rsid w:val="008B7447"/>
    <w:rsid w:val="008C0493"/>
    <w:rsid w:val="008C2457"/>
    <w:rsid w:val="008C4AB9"/>
    <w:rsid w:val="008D2E66"/>
    <w:rsid w:val="008D449B"/>
    <w:rsid w:val="008D5C15"/>
    <w:rsid w:val="008D751E"/>
    <w:rsid w:val="008E2677"/>
    <w:rsid w:val="008E294C"/>
    <w:rsid w:val="008E4BBF"/>
    <w:rsid w:val="008F3ADB"/>
    <w:rsid w:val="008F5084"/>
    <w:rsid w:val="0090229C"/>
    <w:rsid w:val="00905FDC"/>
    <w:rsid w:val="00906C7A"/>
    <w:rsid w:val="0090777F"/>
    <w:rsid w:val="00910CAF"/>
    <w:rsid w:val="00912646"/>
    <w:rsid w:val="00912EA1"/>
    <w:rsid w:val="0091384C"/>
    <w:rsid w:val="00914E53"/>
    <w:rsid w:val="00916080"/>
    <w:rsid w:val="009220CB"/>
    <w:rsid w:val="009247A4"/>
    <w:rsid w:val="00930AF7"/>
    <w:rsid w:val="009341DD"/>
    <w:rsid w:val="0093585A"/>
    <w:rsid w:val="009359C1"/>
    <w:rsid w:val="009434BA"/>
    <w:rsid w:val="00943826"/>
    <w:rsid w:val="00944FC6"/>
    <w:rsid w:val="00951128"/>
    <w:rsid w:val="0095275B"/>
    <w:rsid w:val="00954AA3"/>
    <w:rsid w:val="00955170"/>
    <w:rsid w:val="0096039B"/>
    <w:rsid w:val="009618CA"/>
    <w:rsid w:val="00962CC6"/>
    <w:rsid w:val="00962D4C"/>
    <w:rsid w:val="00970BB5"/>
    <w:rsid w:val="00981B10"/>
    <w:rsid w:val="00982DCE"/>
    <w:rsid w:val="0098549F"/>
    <w:rsid w:val="00986515"/>
    <w:rsid w:val="009909E5"/>
    <w:rsid w:val="00990F2D"/>
    <w:rsid w:val="0099438D"/>
    <w:rsid w:val="0099473C"/>
    <w:rsid w:val="009951C3"/>
    <w:rsid w:val="00996506"/>
    <w:rsid w:val="00997E16"/>
    <w:rsid w:val="00997F0B"/>
    <w:rsid w:val="009A1D17"/>
    <w:rsid w:val="009A4C39"/>
    <w:rsid w:val="009A5DB2"/>
    <w:rsid w:val="009A5DD0"/>
    <w:rsid w:val="009B1461"/>
    <w:rsid w:val="009B7BC8"/>
    <w:rsid w:val="009C096D"/>
    <w:rsid w:val="009C73F8"/>
    <w:rsid w:val="009C7BA4"/>
    <w:rsid w:val="009D2728"/>
    <w:rsid w:val="009D3280"/>
    <w:rsid w:val="009D6014"/>
    <w:rsid w:val="009E062F"/>
    <w:rsid w:val="009E17F2"/>
    <w:rsid w:val="009E2091"/>
    <w:rsid w:val="009E3406"/>
    <w:rsid w:val="009E659B"/>
    <w:rsid w:val="009E7A33"/>
    <w:rsid w:val="00A008F2"/>
    <w:rsid w:val="00A046F9"/>
    <w:rsid w:val="00A11B3C"/>
    <w:rsid w:val="00A16254"/>
    <w:rsid w:val="00A21381"/>
    <w:rsid w:val="00A214CC"/>
    <w:rsid w:val="00A33537"/>
    <w:rsid w:val="00A343F1"/>
    <w:rsid w:val="00A346B1"/>
    <w:rsid w:val="00A34C6F"/>
    <w:rsid w:val="00A36413"/>
    <w:rsid w:val="00A4277E"/>
    <w:rsid w:val="00A43A15"/>
    <w:rsid w:val="00A454FB"/>
    <w:rsid w:val="00A4643A"/>
    <w:rsid w:val="00A50226"/>
    <w:rsid w:val="00A54226"/>
    <w:rsid w:val="00A63828"/>
    <w:rsid w:val="00A73FC5"/>
    <w:rsid w:val="00A74619"/>
    <w:rsid w:val="00A80EA1"/>
    <w:rsid w:val="00A824CC"/>
    <w:rsid w:val="00A84EFE"/>
    <w:rsid w:val="00A85DC9"/>
    <w:rsid w:val="00A919A3"/>
    <w:rsid w:val="00A94323"/>
    <w:rsid w:val="00A94E2C"/>
    <w:rsid w:val="00A9632D"/>
    <w:rsid w:val="00AA6179"/>
    <w:rsid w:val="00AA6D83"/>
    <w:rsid w:val="00AB55F7"/>
    <w:rsid w:val="00AB58D5"/>
    <w:rsid w:val="00AD0AEC"/>
    <w:rsid w:val="00AE3A7F"/>
    <w:rsid w:val="00AE6D2D"/>
    <w:rsid w:val="00AE7F31"/>
    <w:rsid w:val="00AF2F2A"/>
    <w:rsid w:val="00B02B2D"/>
    <w:rsid w:val="00B06403"/>
    <w:rsid w:val="00B125C8"/>
    <w:rsid w:val="00B1462D"/>
    <w:rsid w:val="00B14A0F"/>
    <w:rsid w:val="00B153EF"/>
    <w:rsid w:val="00B23061"/>
    <w:rsid w:val="00B33506"/>
    <w:rsid w:val="00B36DF9"/>
    <w:rsid w:val="00B37865"/>
    <w:rsid w:val="00B40D3E"/>
    <w:rsid w:val="00B420E3"/>
    <w:rsid w:val="00B460DA"/>
    <w:rsid w:val="00B46FFF"/>
    <w:rsid w:val="00B56AD2"/>
    <w:rsid w:val="00B60701"/>
    <w:rsid w:val="00B70A08"/>
    <w:rsid w:val="00B715A2"/>
    <w:rsid w:val="00B72529"/>
    <w:rsid w:val="00B7539F"/>
    <w:rsid w:val="00B76290"/>
    <w:rsid w:val="00B806F0"/>
    <w:rsid w:val="00B81981"/>
    <w:rsid w:val="00B824FC"/>
    <w:rsid w:val="00B87D3C"/>
    <w:rsid w:val="00B9452A"/>
    <w:rsid w:val="00B95999"/>
    <w:rsid w:val="00BA146D"/>
    <w:rsid w:val="00BA2321"/>
    <w:rsid w:val="00BA7C2D"/>
    <w:rsid w:val="00BB3383"/>
    <w:rsid w:val="00BB561F"/>
    <w:rsid w:val="00BC3ED4"/>
    <w:rsid w:val="00BD0BDB"/>
    <w:rsid w:val="00BE06FD"/>
    <w:rsid w:val="00BF55C7"/>
    <w:rsid w:val="00C02534"/>
    <w:rsid w:val="00C0339F"/>
    <w:rsid w:val="00C04105"/>
    <w:rsid w:val="00C054B6"/>
    <w:rsid w:val="00C075CE"/>
    <w:rsid w:val="00C07E88"/>
    <w:rsid w:val="00C17C5C"/>
    <w:rsid w:val="00C211BA"/>
    <w:rsid w:val="00C2415F"/>
    <w:rsid w:val="00C243FC"/>
    <w:rsid w:val="00C351D6"/>
    <w:rsid w:val="00C44808"/>
    <w:rsid w:val="00C453E5"/>
    <w:rsid w:val="00C512FC"/>
    <w:rsid w:val="00C54C43"/>
    <w:rsid w:val="00C55A6D"/>
    <w:rsid w:val="00C571C2"/>
    <w:rsid w:val="00C624FC"/>
    <w:rsid w:val="00C67048"/>
    <w:rsid w:val="00C72660"/>
    <w:rsid w:val="00C73226"/>
    <w:rsid w:val="00C821AE"/>
    <w:rsid w:val="00C84822"/>
    <w:rsid w:val="00C86507"/>
    <w:rsid w:val="00C86AD1"/>
    <w:rsid w:val="00C8786E"/>
    <w:rsid w:val="00C909E5"/>
    <w:rsid w:val="00CA0D1A"/>
    <w:rsid w:val="00CA1788"/>
    <w:rsid w:val="00CA56C9"/>
    <w:rsid w:val="00CA5E4A"/>
    <w:rsid w:val="00CA6869"/>
    <w:rsid w:val="00CB7444"/>
    <w:rsid w:val="00CC0A3C"/>
    <w:rsid w:val="00CC0EAA"/>
    <w:rsid w:val="00CC136F"/>
    <w:rsid w:val="00CC276F"/>
    <w:rsid w:val="00CC3702"/>
    <w:rsid w:val="00CC6448"/>
    <w:rsid w:val="00CD31BF"/>
    <w:rsid w:val="00CD3258"/>
    <w:rsid w:val="00CD3CA7"/>
    <w:rsid w:val="00CD64D9"/>
    <w:rsid w:val="00CE115B"/>
    <w:rsid w:val="00CE1827"/>
    <w:rsid w:val="00CE36A2"/>
    <w:rsid w:val="00CE3EEA"/>
    <w:rsid w:val="00CE7FE1"/>
    <w:rsid w:val="00CF145D"/>
    <w:rsid w:val="00CF1515"/>
    <w:rsid w:val="00CF642C"/>
    <w:rsid w:val="00CF65DD"/>
    <w:rsid w:val="00CF6C7C"/>
    <w:rsid w:val="00CF7645"/>
    <w:rsid w:val="00CF7A36"/>
    <w:rsid w:val="00D00E62"/>
    <w:rsid w:val="00D01038"/>
    <w:rsid w:val="00D03B58"/>
    <w:rsid w:val="00D04974"/>
    <w:rsid w:val="00D0586F"/>
    <w:rsid w:val="00D17858"/>
    <w:rsid w:val="00D17FC6"/>
    <w:rsid w:val="00D26F43"/>
    <w:rsid w:val="00D276D9"/>
    <w:rsid w:val="00D32CEF"/>
    <w:rsid w:val="00D34468"/>
    <w:rsid w:val="00D3552D"/>
    <w:rsid w:val="00D37AE4"/>
    <w:rsid w:val="00D40213"/>
    <w:rsid w:val="00D4180B"/>
    <w:rsid w:val="00D41AA3"/>
    <w:rsid w:val="00D42576"/>
    <w:rsid w:val="00D53B94"/>
    <w:rsid w:val="00D55B1D"/>
    <w:rsid w:val="00D62C00"/>
    <w:rsid w:val="00D67998"/>
    <w:rsid w:val="00D758CB"/>
    <w:rsid w:val="00D80D43"/>
    <w:rsid w:val="00D816C0"/>
    <w:rsid w:val="00D81F72"/>
    <w:rsid w:val="00D86766"/>
    <w:rsid w:val="00D9048E"/>
    <w:rsid w:val="00D95F64"/>
    <w:rsid w:val="00DA142F"/>
    <w:rsid w:val="00DA29D6"/>
    <w:rsid w:val="00DA3FE2"/>
    <w:rsid w:val="00DB0B0A"/>
    <w:rsid w:val="00DB1A7B"/>
    <w:rsid w:val="00DB2AC6"/>
    <w:rsid w:val="00DB2B5D"/>
    <w:rsid w:val="00DB6174"/>
    <w:rsid w:val="00DD2918"/>
    <w:rsid w:val="00DE279C"/>
    <w:rsid w:val="00DE2C08"/>
    <w:rsid w:val="00DE354F"/>
    <w:rsid w:val="00DE3852"/>
    <w:rsid w:val="00DE4A1E"/>
    <w:rsid w:val="00DE60E6"/>
    <w:rsid w:val="00DF4F39"/>
    <w:rsid w:val="00DF659E"/>
    <w:rsid w:val="00DF7D85"/>
    <w:rsid w:val="00E00169"/>
    <w:rsid w:val="00E05BBC"/>
    <w:rsid w:val="00E167B4"/>
    <w:rsid w:val="00E16E0F"/>
    <w:rsid w:val="00E179E6"/>
    <w:rsid w:val="00E2095B"/>
    <w:rsid w:val="00E31A00"/>
    <w:rsid w:val="00E33F45"/>
    <w:rsid w:val="00E34454"/>
    <w:rsid w:val="00E36D78"/>
    <w:rsid w:val="00E4283D"/>
    <w:rsid w:val="00E42987"/>
    <w:rsid w:val="00E430CF"/>
    <w:rsid w:val="00E458E3"/>
    <w:rsid w:val="00E46426"/>
    <w:rsid w:val="00E466B9"/>
    <w:rsid w:val="00E47420"/>
    <w:rsid w:val="00E529C4"/>
    <w:rsid w:val="00E578F4"/>
    <w:rsid w:val="00E600D1"/>
    <w:rsid w:val="00E622EA"/>
    <w:rsid w:val="00E6318C"/>
    <w:rsid w:val="00E65E9D"/>
    <w:rsid w:val="00E70DF8"/>
    <w:rsid w:val="00E73D4E"/>
    <w:rsid w:val="00E74904"/>
    <w:rsid w:val="00E74FC1"/>
    <w:rsid w:val="00E77090"/>
    <w:rsid w:val="00E82A58"/>
    <w:rsid w:val="00E82AA6"/>
    <w:rsid w:val="00E9188E"/>
    <w:rsid w:val="00E974FD"/>
    <w:rsid w:val="00EA5371"/>
    <w:rsid w:val="00EA58B0"/>
    <w:rsid w:val="00EA6131"/>
    <w:rsid w:val="00EB042E"/>
    <w:rsid w:val="00EB2B01"/>
    <w:rsid w:val="00EC4664"/>
    <w:rsid w:val="00ED161D"/>
    <w:rsid w:val="00ED1C03"/>
    <w:rsid w:val="00EE09A8"/>
    <w:rsid w:val="00EF1372"/>
    <w:rsid w:val="00EF20A9"/>
    <w:rsid w:val="00EF69D0"/>
    <w:rsid w:val="00F03631"/>
    <w:rsid w:val="00F07B85"/>
    <w:rsid w:val="00F11847"/>
    <w:rsid w:val="00F119D1"/>
    <w:rsid w:val="00F20350"/>
    <w:rsid w:val="00F32A58"/>
    <w:rsid w:val="00F32DF3"/>
    <w:rsid w:val="00F3445A"/>
    <w:rsid w:val="00F35EC7"/>
    <w:rsid w:val="00F47DA0"/>
    <w:rsid w:val="00F505F1"/>
    <w:rsid w:val="00F50620"/>
    <w:rsid w:val="00F51194"/>
    <w:rsid w:val="00F52DE6"/>
    <w:rsid w:val="00F569A6"/>
    <w:rsid w:val="00F629DD"/>
    <w:rsid w:val="00F643F2"/>
    <w:rsid w:val="00F830DA"/>
    <w:rsid w:val="00F8389F"/>
    <w:rsid w:val="00F940D4"/>
    <w:rsid w:val="00F960B0"/>
    <w:rsid w:val="00F9749D"/>
    <w:rsid w:val="00F97875"/>
    <w:rsid w:val="00FA0239"/>
    <w:rsid w:val="00FA2447"/>
    <w:rsid w:val="00FA6F90"/>
    <w:rsid w:val="00FB14EF"/>
    <w:rsid w:val="00FB7811"/>
    <w:rsid w:val="00FC16AD"/>
    <w:rsid w:val="00FC2158"/>
    <w:rsid w:val="00FC5486"/>
    <w:rsid w:val="00FD1CC5"/>
    <w:rsid w:val="00FD5538"/>
    <w:rsid w:val="00FD5CE1"/>
    <w:rsid w:val="00FE44ED"/>
    <w:rsid w:val="00FE47BF"/>
    <w:rsid w:val="00FF1DDA"/>
    <w:rsid w:val="00FF2843"/>
    <w:rsid w:val="00FF3233"/>
    <w:rsid w:val="00FF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9A6702-3EF2-437A-90C2-E5B8105A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4B"/>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96D02"/>
    <w:pPr>
      <w:widowControl w:val="0"/>
      <w:autoSpaceDE w:val="0"/>
      <w:autoSpaceDN w:val="0"/>
      <w:adjustRightInd w:val="0"/>
      <w:outlineLvl w:val="0"/>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724E45"/>
    <w:pPr>
      <w:tabs>
        <w:tab w:val="center" w:pos="4677"/>
        <w:tab w:val="right" w:pos="9355"/>
      </w:tabs>
    </w:pPr>
  </w:style>
  <w:style w:type="character" w:customStyle="1" w:styleId="aa">
    <w:name w:val="Нижний колонтитул Знак"/>
    <w:basedOn w:val="a0"/>
    <w:link w:val="a9"/>
    <w:uiPriority w:val="99"/>
    <w:rsid w:val="00724E45"/>
    <w:rPr>
      <w:rFonts w:ascii="Times New Roman" w:eastAsia="Times New Roman" w:hAnsi="Times New Roman" w:cs="Times New Roman"/>
      <w:sz w:val="24"/>
      <w:szCs w:val="24"/>
      <w:lang w:eastAsia="ar-SA"/>
    </w:rPr>
  </w:style>
  <w:style w:type="character" w:styleId="ab">
    <w:name w:val="Hyperlink"/>
    <w:uiPriority w:val="99"/>
    <w:rsid w:val="00FB7811"/>
    <w:rPr>
      <w:color w:val="0000FF"/>
      <w:u w:val="single"/>
    </w:rPr>
  </w:style>
  <w:style w:type="paragraph" w:styleId="ac">
    <w:name w:val="footnote text"/>
    <w:basedOn w:val="a"/>
    <w:link w:val="ad"/>
    <w:uiPriority w:val="99"/>
    <w:semiHidden/>
    <w:unhideWhenUsed/>
    <w:rsid w:val="00F97875"/>
    <w:rPr>
      <w:sz w:val="20"/>
      <w:szCs w:val="20"/>
    </w:rPr>
  </w:style>
  <w:style w:type="character" w:customStyle="1" w:styleId="ad">
    <w:name w:val="Текст сноски Знак"/>
    <w:basedOn w:val="a0"/>
    <w:link w:val="ac"/>
    <w:uiPriority w:val="99"/>
    <w:semiHidden/>
    <w:rsid w:val="00F97875"/>
    <w:rPr>
      <w:rFonts w:ascii="Times New Roman" w:eastAsia="Times New Roman" w:hAnsi="Times New Roman" w:cs="Times New Roman"/>
      <w:sz w:val="20"/>
      <w:szCs w:val="20"/>
      <w:lang w:eastAsia="ar-SA"/>
    </w:rPr>
  </w:style>
  <w:style w:type="character" w:styleId="ae">
    <w:name w:val="footnote reference"/>
    <w:basedOn w:val="a0"/>
    <w:uiPriority w:val="99"/>
    <w:semiHidden/>
    <w:unhideWhenUsed/>
    <w:rsid w:val="00F97875"/>
    <w:rPr>
      <w:vertAlign w:val="superscript"/>
    </w:rPr>
  </w:style>
  <w:style w:type="paragraph" w:styleId="af">
    <w:name w:val="List Paragraph"/>
    <w:aliases w:val="Нумерованый список,Bullet List,FooterText,numbered,SL_Абзац списка"/>
    <w:basedOn w:val="a"/>
    <w:link w:val="af0"/>
    <w:uiPriority w:val="34"/>
    <w:qFormat/>
    <w:rsid w:val="00F97875"/>
    <w:pPr>
      <w:ind w:left="720"/>
      <w:contextualSpacing/>
    </w:pPr>
  </w:style>
  <w:style w:type="character" w:customStyle="1" w:styleId="10">
    <w:name w:val="Заголовок 1 Знак"/>
    <w:basedOn w:val="a0"/>
    <w:link w:val="1"/>
    <w:uiPriority w:val="99"/>
    <w:rsid w:val="00196D02"/>
    <w:rPr>
      <w:rFonts w:ascii="Times New Roman CYR" w:eastAsia="Times New Roman" w:hAnsi="Times New Roman CYR" w:cs="Times New Roman CYR"/>
      <w:sz w:val="24"/>
      <w:szCs w:val="24"/>
      <w:lang w:eastAsia="ru-RU"/>
    </w:rPr>
  </w:style>
  <w:style w:type="table" w:customStyle="1" w:styleId="51">
    <w:name w:val="Сетка таблицы51"/>
    <w:basedOn w:val="a1"/>
    <w:next w:val="a6"/>
    <w:uiPriority w:val="59"/>
    <w:rsid w:val="009B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Нумерованый список Знак,Bullet List Знак,FooterText Знак,numbered Знак,SL_Абзац списка Знак"/>
    <w:link w:val="af"/>
    <w:uiPriority w:val="34"/>
    <w:locked/>
    <w:rsid w:val="00FD5CE1"/>
    <w:rPr>
      <w:rFonts w:ascii="Times New Roman" w:eastAsia="Times New Roman" w:hAnsi="Times New Roman" w:cs="Times New Roman"/>
      <w:sz w:val="24"/>
      <w:szCs w:val="24"/>
      <w:lang w:eastAsia="ar-SA"/>
    </w:rPr>
  </w:style>
  <w:style w:type="paragraph" w:styleId="af1">
    <w:name w:val="No Spacing"/>
    <w:basedOn w:val="a"/>
    <w:uiPriority w:val="1"/>
    <w:qFormat/>
    <w:rsid w:val="00FD5CE1"/>
    <w:rPr>
      <w:rFonts w:asciiTheme="minorHAnsi" w:eastAsiaTheme="minorEastAsia" w:hAnsiTheme="minorHAns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8541">
      <w:bodyDiv w:val="1"/>
      <w:marLeft w:val="0"/>
      <w:marRight w:val="0"/>
      <w:marTop w:val="0"/>
      <w:marBottom w:val="0"/>
      <w:divBdr>
        <w:top w:val="none" w:sz="0" w:space="0" w:color="auto"/>
        <w:left w:val="none" w:sz="0" w:space="0" w:color="auto"/>
        <w:bottom w:val="none" w:sz="0" w:space="0" w:color="auto"/>
        <w:right w:val="none" w:sz="0" w:space="0" w:color="auto"/>
      </w:divBdr>
    </w:div>
    <w:div w:id="1096826583">
      <w:bodyDiv w:val="1"/>
      <w:marLeft w:val="0"/>
      <w:marRight w:val="0"/>
      <w:marTop w:val="0"/>
      <w:marBottom w:val="0"/>
      <w:divBdr>
        <w:top w:val="none" w:sz="0" w:space="0" w:color="auto"/>
        <w:left w:val="none" w:sz="0" w:space="0" w:color="auto"/>
        <w:bottom w:val="none" w:sz="0" w:space="0" w:color="auto"/>
        <w:right w:val="none" w:sz="0" w:space="0" w:color="auto"/>
      </w:divBdr>
    </w:div>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341280314">
      <w:bodyDiv w:val="1"/>
      <w:marLeft w:val="0"/>
      <w:marRight w:val="0"/>
      <w:marTop w:val="0"/>
      <w:marBottom w:val="0"/>
      <w:divBdr>
        <w:top w:val="none" w:sz="0" w:space="0" w:color="auto"/>
        <w:left w:val="none" w:sz="0" w:space="0" w:color="auto"/>
        <w:bottom w:val="none" w:sz="0" w:space="0" w:color="auto"/>
        <w:right w:val="none" w:sz="0" w:space="0" w:color="auto"/>
      </w:divBdr>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621570076">
      <w:bodyDiv w:val="1"/>
      <w:marLeft w:val="0"/>
      <w:marRight w:val="0"/>
      <w:marTop w:val="0"/>
      <w:marBottom w:val="0"/>
      <w:divBdr>
        <w:top w:val="none" w:sz="0" w:space="0" w:color="auto"/>
        <w:left w:val="none" w:sz="0" w:space="0" w:color="auto"/>
        <w:bottom w:val="none" w:sz="0" w:space="0" w:color="auto"/>
        <w:right w:val="none" w:sz="0" w:space="0" w:color="auto"/>
      </w:divBdr>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E16F-52A3-4CF1-B04E-99CFD1DD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Рябчикова Ольга Викторовна</cp:lastModifiedBy>
  <cp:revision>5</cp:revision>
  <cp:lastPrinted>2020-05-27T12:13:00Z</cp:lastPrinted>
  <dcterms:created xsi:type="dcterms:W3CDTF">2020-05-29T11:23:00Z</dcterms:created>
  <dcterms:modified xsi:type="dcterms:W3CDTF">2020-05-29T11:33:00Z</dcterms:modified>
</cp:coreProperties>
</file>