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2F4" w:rsidRPr="000F00ED" w:rsidRDefault="002262F4">
      <w:pPr>
        <w:shd w:val="clear" w:color="auto" w:fill="FFFFFF"/>
        <w:spacing w:line="264" w:lineRule="auto"/>
        <w:ind w:left="142" w:right="19"/>
        <w:jc w:val="both"/>
        <w:rPr>
          <w:b/>
          <w:sz w:val="24"/>
          <w:szCs w:val="24"/>
        </w:rPr>
      </w:pPr>
      <w:r w:rsidRPr="000F00ED">
        <w:rPr>
          <w:b/>
          <w:sz w:val="24"/>
          <w:szCs w:val="24"/>
        </w:rPr>
        <w:t xml:space="preserve">          </w:t>
      </w:r>
      <w:r w:rsidR="00212FA3" w:rsidRPr="000F00ED">
        <w:rPr>
          <w:b/>
          <w:sz w:val="24"/>
          <w:szCs w:val="24"/>
        </w:rPr>
        <w:t xml:space="preserve">                                              </w:t>
      </w:r>
      <w:r w:rsidR="00173D04" w:rsidRPr="00E87710">
        <w:rPr>
          <w:b/>
          <w:sz w:val="24"/>
          <w:szCs w:val="24"/>
        </w:rPr>
        <w:t xml:space="preserve">  </w:t>
      </w:r>
      <w:r w:rsidR="00222D3D">
        <w:rPr>
          <w:b/>
          <w:sz w:val="24"/>
          <w:szCs w:val="24"/>
        </w:rPr>
        <w:t xml:space="preserve">   </w:t>
      </w:r>
      <w:r w:rsidR="00222D3D" w:rsidRPr="000F00ED">
        <w:rPr>
          <w:b/>
          <w:sz w:val="24"/>
          <w:szCs w:val="24"/>
        </w:rPr>
        <w:t xml:space="preserve">Техническое задание                                                                                                        </w:t>
      </w:r>
      <w:r w:rsidR="00173D04" w:rsidRPr="00E87710">
        <w:rPr>
          <w:b/>
          <w:sz w:val="24"/>
          <w:szCs w:val="24"/>
        </w:rPr>
        <w:t xml:space="preserve">                                                                            </w:t>
      </w:r>
      <w:r w:rsidR="00173D04">
        <w:rPr>
          <w:b/>
          <w:sz w:val="24"/>
          <w:szCs w:val="24"/>
        </w:rPr>
        <w:t xml:space="preserve">                </w:t>
      </w:r>
      <w:r w:rsidR="00173D04" w:rsidRPr="00E87710">
        <w:rPr>
          <w:b/>
          <w:sz w:val="24"/>
          <w:szCs w:val="24"/>
        </w:rPr>
        <w:t xml:space="preserve">                                                      </w:t>
      </w:r>
      <w:r w:rsidR="00212FA3" w:rsidRPr="000F00ED">
        <w:rPr>
          <w:b/>
          <w:sz w:val="24"/>
          <w:szCs w:val="24"/>
        </w:rPr>
        <w:t xml:space="preserve"> </w:t>
      </w:r>
      <w:r w:rsidR="00E87710">
        <w:rPr>
          <w:b/>
          <w:sz w:val="24"/>
          <w:szCs w:val="24"/>
        </w:rPr>
        <w:t xml:space="preserve">    </w:t>
      </w:r>
      <w:r w:rsidR="00222D3D">
        <w:rPr>
          <w:b/>
          <w:sz w:val="24"/>
          <w:szCs w:val="24"/>
        </w:rPr>
        <w:t xml:space="preserve">        </w:t>
      </w:r>
    </w:p>
    <w:p w:rsidR="00937F0A" w:rsidRPr="00B35BC0" w:rsidRDefault="00354030" w:rsidP="002262F4">
      <w:pPr>
        <w:ind w:right="249"/>
        <w:jc w:val="both"/>
        <w:rPr>
          <w:sz w:val="24"/>
          <w:szCs w:val="24"/>
        </w:rPr>
      </w:pPr>
      <w:r w:rsidRPr="00657145">
        <w:rPr>
          <w:sz w:val="24"/>
          <w:szCs w:val="24"/>
        </w:rPr>
        <w:t xml:space="preserve">      </w:t>
      </w:r>
      <w:r w:rsidR="00212FA3" w:rsidRPr="00657145">
        <w:rPr>
          <w:sz w:val="24"/>
          <w:szCs w:val="24"/>
        </w:rPr>
        <w:t xml:space="preserve">На </w:t>
      </w:r>
      <w:r w:rsidR="002262F4" w:rsidRPr="00657145">
        <w:rPr>
          <w:sz w:val="24"/>
          <w:szCs w:val="24"/>
        </w:rPr>
        <w:t>поставк</w:t>
      </w:r>
      <w:r w:rsidR="00212FA3" w:rsidRPr="00657145">
        <w:rPr>
          <w:sz w:val="24"/>
          <w:szCs w:val="24"/>
        </w:rPr>
        <w:t>у</w:t>
      </w:r>
      <w:r w:rsidR="001B7235" w:rsidRPr="001B7235">
        <w:rPr>
          <w:sz w:val="24"/>
          <w:szCs w:val="24"/>
        </w:rPr>
        <w:t xml:space="preserve"> </w:t>
      </w:r>
      <w:r w:rsidR="004570F8">
        <w:rPr>
          <w:sz w:val="24"/>
          <w:szCs w:val="24"/>
        </w:rPr>
        <w:t>расходных материалов</w:t>
      </w:r>
      <w:r w:rsidR="007A5E00" w:rsidRPr="007A5E00">
        <w:rPr>
          <w:sz w:val="24"/>
          <w:szCs w:val="24"/>
        </w:rPr>
        <w:t xml:space="preserve"> для</w:t>
      </w:r>
      <w:r w:rsidR="00E87710">
        <w:rPr>
          <w:sz w:val="24"/>
          <w:szCs w:val="24"/>
        </w:rPr>
        <w:t xml:space="preserve"> принтеров, </w:t>
      </w:r>
      <w:r w:rsidR="00B35BC0">
        <w:rPr>
          <w:sz w:val="24"/>
          <w:szCs w:val="24"/>
        </w:rPr>
        <w:t>МФУ</w:t>
      </w:r>
      <w:r w:rsidR="00E87710">
        <w:rPr>
          <w:sz w:val="24"/>
          <w:szCs w:val="24"/>
        </w:rPr>
        <w:t>, копировальных аппаратов</w:t>
      </w:r>
      <w:r w:rsidR="00B35BC0">
        <w:rPr>
          <w:sz w:val="24"/>
          <w:szCs w:val="24"/>
        </w:rPr>
        <w:t xml:space="preserve"> </w:t>
      </w:r>
      <w:r w:rsidR="002262F4" w:rsidRPr="00657145">
        <w:rPr>
          <w:sz w:val="24"/>
          <w:szCs w:val="24"/>
        </w:rPr>
        <w:t>Государственного учреждения – Свердловского регионального отделения Фонда социального страхов</w:t>
      </w:r>
      <w:r w:rsidR="00212FA3" w:rsidRPr="00657145">
        <w:rPr>
          <w:sz w:val="24"/>
          <w:szCs w:val="24"/>
        </w:rPr>
        <w:t>ания Российской Федерации</w:t>
      </w:r>
      <w:r w:rsidR="00966533" w:rsidRPr="00657145">
        <w:rPr>
          <w:sz w:val="24"/>
          <w:szCs w:val="24"/>
        </w:rPr>
        <w:t>.</w:t>
      </w:r>
    </w:p>
    <w:p w:rsidR="00FF5692" w:rsidRPr="00FF5692" w:rsidRDefault="00FF5692" w:rsidP="002262F4">
      <w:pPr>
        <w:ind w:right="249"/>
        <w:jc w:val="both"/>
        <w:rPr>
          <w:sz w:val="24"/>
          <w:szCs w:val="24"/>
        </w:rPr>
      </w:pPr>
      <w:r w:rsidRPr="00B35BC0">
        <w:rPr>
          <w:sz w:val="24"/>
          <w:szCs w:val="24"/>
        </w:rPr>
        <w:t xml:space="preserve">           </w:t>
      </w:r>
      <w:r>
        <w:rPr>
          <w:sz w:val="24"/>
          <w:szCs w:val="24"/>
        </w:rPr>
        <w:t xml:space="preserve"> </w:t>
      </w:r>
      <w:r>
        <w:rPr>
          <w:sz w:val="24"/>
          <w:szCs w:val="24"/>
          <w:lang w:val="en-US"/>
        </w:rPr>
        <w:t>ОКПД2</w:t>
      </w:r>
      <w:r>
        <w:rPr>
          <w:sz w:val="24"/>
          <w:szCs w:val="24"/>
        </w:rPr>
        <w:t>: 28.23.25.000</w:t>
      </w:r>
    </w:p>
    <w:p w:rsidR="00C53ACA" w:rsidRPr="009528D2" w:rsidRDefault="00C53ACA" w:rsidP="002262F4">
      <w:pPr>
        <w:ind w:right="249"/>
        <w:jc w:val="both"/>
        <w:rPr>
          <w:sz w:val="22"/>
          <w:szCs w:val="22"/>
        </w:rPr>
      </w:pPr>
    </w:p>
    <w:p w:rsidR="00AE35BC" w:rsidRPr="009528D2" w:rsidRDefault="00DC1D47" w:rsidP="00AE3F0B">
      <w:pPr>
        <w:ind w:right="249"/>
        <w:jc w:val="both"/>
        <w:outlineLvl w:val="0"/>
        <w:rPr>
          <w:sz w:val="22"/>
          <w:szCs w:val="22"/>
        </w:rPr>
      </w:pPr>
      <w:r w:rsidRPr="00F74A3A">
        <w:rPr>
          <w:b/>
          <w:sz w:val="24"/>
          <w:szCs w:val="24"/>
        </w:rPr>
        <w:t xml:space="preserve">       </w:t>
      </w:r>
      <w:r w:rsidR="00DF6555" w:rsidRPr="00F74A3A">
        <w:rPr>
          <w:b/>
          <w:sz w:val="24"/>
          <w:szCs w:val="24"/>
        </w:rPr>
        <w:t xml:space="preserve">     </w:t>
      </w:r>
      <w:r w:rsidR="002C694C" w:rsidRPr="00F74A3A">
        <w:rPr>
          <w:b/>
          <w:sz w:val="24"/>
          <w:szCs w:val="24"/>
        </w:rPr>
        <w:t>1.</w:t>
      </w:r>
      <w:r w:rsidR="002C694C" w:rsidRPr="00F74A3A">
        <w:rPr>
          <w:sz w:val="24"/>
          <w:szCs w:val="24"/>
        </w:rPr>
        <w:t xml:space="preserve"> </w:t>
      </w:r>
      <w:r w:rsidR="002C694C" w:rsidRPr="00F74A3A">
        <w:rPr>
          <w:b/>
          <w:sz w:val="24"/>
          <w:szCs w:val="24"/>
        </w:rPr>
        <w:t>Номенклатура и количество:</w:t>
      </w:r>
    </w:p>
    <w:tbl>
      <w:tblPr>
        <w:tblW w:w="10713" w:type="dxa"/>
        <w:tblInd w:w="75" w:type="dxa"/>
        <w:tblLayout w:type="fixed"/>
        <w:tblCellMar>
          <w:top w:w="15" w:type="dxa"/>
          <w:left w:w="15" w:type="dxa"/>
          <w:right w:w="15" w:type="dxa"/>
        </w:tblCellMar>
        <w:tblLook w:val="0000" w:firstRow="0" w:lastRow="0" w:firstColumn="0" w:lastColumn="0" w:noHBand="0" w:noVBand="0"/>
      </w:tblPr>
      <w:tblGrid>
        <w:gridCol w:w="300"/>
        <w:gridCol w:w="4176"/>
        <w:gridCol w:w="4678"/>
        <w:gridCol w:w="1559"/>
      </w:tblGrid>
      <w:tr w:rsidR="00553024" w:rsidRPr="00D61910" w:rsidTr="00D61910">
        <w:trPr>
          <w:trHeight w:val="447"/>
        </w:trPr>
        <w:tc>
          <w:tcPr>
            <w:tcW w:w="300" w:type="dxa"/>
            <w:tcBorders>
              <w:top w:val="single" w:sz="4" w:space="0" w:color="000000"/>
              <w:left w:val="single" w:sz="4" w:space="0" w:color="000000"/>
              <w:bottom w:val="single" w:sz="4" w:space="0" w:color="000000"/>
            </w:tcBorders>
            <w:vAlign w:val="center"/>
          </w:tcPr>
          <w:p w:rsidR="00553024" w:rsidRPr="00D61910" w:rsidRDefault="00553024" w:rsidP="00A55FA4">
            <w:pPr>
              <w:widowControl/>
              <w:autoSpaceDE/>
              <w:autoSpaceDN/>
              <w:adjustRightInd/>
              <w:jc w:val="center"/>
              <w:rPr>
                <w:sz w:val="22"/>
                <w:szCs w:val="24"/>
              </w:rPr>
            </w:pPr>
            <w:r w:rsidRPr="00D61910">
              <w:rPr>
                <w:sz w:val="22"/>
                <w:szCs w:val="24"/>
              </w:rPr>
              <w:t>№</w:t>
            </w:r>
          </w:p>
        </w:tc>
        <w:tc>
          <w:tcPr>
            <w:tcW w:w="4176" w:type="dxa"/>
            <w:tcBorders>
              <w:top w:val="single" w:sz="4" w:space="0" w:color="000000"/>
              <w:left w:val="single" w:sz="4" w:space="0" w:color="000000"/>
              <w:bottom w:val="single" w:sz="4" w:space="0" w:color="000000"/>
            </w:tcBorders>
            <w:vAlign w:val="center"/>
          </w:tcPr>
          <w:p w:rsidR="00553024" w:rsidRPr="00D61910" w:rsidRDefault="001C75BC" w:rsidP="00105385">
            <w:pPr>
              <w:widowControl/>
              <w:autoSpaceDE/>
              <w:autoSpaceDN/>
              <w:adjustRightInd/>
              <w:jc w:val="center"/>
              <w:rPr>
                <w:sz w:val="22"/>
                <w:szCs w:val="24"/>
              </w:rPr>
            </w:pPr>
            <w:r w:rsidRPr="00D61910">
              <w:rPr>
                <w:sz w:val="22"/>
                <w:szCs w:val="24"/>
              </w:rPr>
              <w:t>Наименование</w:t>
            </w:r>
            <w:r w:rsidRPr="00D61910">
              <w:rPr>
                <w:sz w:val="22"/>
                <w:szCs w:val="24"/>
                <w:lang w:val="en-US"/>
              </w:rPr>
              <w:t xml:space="preserve"> </w:t>
            </w:r>
            <w:r w:rsidRPr="00D61910">
              <w:rPr>
                <w:sz w:val="22"/>
                <w:szCs w:val="24"/>
              </w:rPr>
              <w:t>расходного материала</w:t>
            </w:r>
            <w:r w:rsidRPr="00D61910">
              <w:rPr>
                <w:sz w:val="22"/>
                <w:szCs w:val="24"/>
                <w:lang w:val="en-US"/>
              </w:rPr>
              <w:t xml:space="preserve"> </w:t>
            </w:r>
          </w:p>
        </w:tc>
        <w:tc>
          <w:tcPr>
            <w:tcW w:w="4678" w:type="dxa"/>
            <w:tcBorders>
              <w:top w:val="single" w:sz="4" w:space="0" w:color="000000"/>
              <w:left w:val="single" w:sz="4" w:space="0" w:color="000000"/>
              <w:bottom w:val="single" w:sz="4" w:space="0" w:color="000000"/>
              <w:right w:val="single" w:sz="4" w:space="0" w:color="auto"/>
            </w:tcBorders>
            <w:vAlign w:val="center"/>
          </w:tcPr>
          <w:p w:rsidR="00553024" w:rsidRPr="00D61910" w:rsidRDefault="001C75BC" w:rsidP="00105385">
            <w:pPr>
              <w:widowControl/>
              <w:autoSpaceDE/>
              <w:autoSpaceDN/>
              <w:adjustRightInd/>
              <w:jc w:val="center"/>
              <w:rPr>
                <w:sz w:val="22"/>
                <w:szCs w:val="24"/>
              </w:rPr>
            </w:pPr>
            <w:proofErr w:type="spellStart"/>
            <w:r w:rsidRPr="00D61910">
              <w:rPr>
                <w:sz w:val="22"/>
                <w:szCs w:val="24"/>
              </w:rPr>
              <w:t>Харктеристики</w:t>
            </w:r>
            <w:proofErr w:type="spellEnd"/>
          </w:p>
        </w:tc>
        <w:tc>
          <w:tcPr>
            <w:tcW w:w="1559" w:type="dxa"/>
            <w:tcBorders>
              <w:top w:val="single" w:sz="4" w:space="0" w:color="auto"/>
              <w:left w:val="single" w:sz="4" w:space="0" w:color="auto"/>
              <w:bottom w:val="single" w:sz="4" w:space="0" w:color="000000"/>
              <w:right w:val="single" w:sz="4" w:space="0" w:color="auto"/>
            </w:tcBorders>
          </w:tcPr>
          <w:p w:rsidR="00553024" w:rsidRPr="00D61910" w:rsidRDefault="00553024" w:rsidP="00553024">
            <w:pPr>
              <w:widowControl/>
              <w:autoSpaceDE/>
              <w:autoSpaceDN/>
              <w:adjustRightInd/>
              <w:jc w:val="center"/>
              <w:rPr>
                <w:sz w:val="22"/>
                <w:szCs w:val="24"/>
              </w:rPr>
            </w:pPr>
            <w:r w:rsidRPr="00D61910">
              <w:rPr>
                <w:sz w:val="22"/>
                <w:szCs w:val="24"/>
              </w:rPr>
              <w:t>Потребность</w:t>
            </w:r>
          </w:p>
          <w:p w:rsidR="00553024" w:rsidRPr="00D61910" w:rsidRDefault="00553024" w:rsidP="00553024">
            <w:pPr>
              <w:widowControl/>
              <w:autoSpaceDE/>
              <w:autoSpaceDN/>
              <w:adjustRightInd/>
              <w:jc w:val="center"/>
              <w:rPr>
                <w:sz w:val="22"/>
                <w:szCs w:val="22"/>
              </w:rPr>
            </w:pPr>
            <w:r w:rsidRPr="00D61910">
              <w:rPr>
                <w:sz w:val="22"/>
                <w:szCs w:val="24"/>
              </w:rPr>
              <w:t>всего, (шт.)</w:t>
            </w:r>
          </w:p>
        </w:tc>
      </w:tr>
      <w:tr w:rsidR="00417BAF" w:rsidRPr="00D61910" w:rsidTr="00D61910">
        <w:trPr>
          <w:trHeight w:val="940"/>
        </w:trPr>
        <w:tc>
          <w:tcPr>
            <w:tcW w:w="300" w:type="dxa"/>
            <w:tcBorders>
              <w:top w:val="single" w:sz="4" w:space="0" w:color="000000"/>
              <w:left w:val="single" w:sz="4" w:space="0" w:color="000000"/>
              <w:bottom w:val="single" w:sz="4" w:space="0" w:color="000000"/>
            </w:tcBorders>
            <w:vAlign w:val="center"/>
          </w:tcPr>
          <w:p w:rsidR="00417BAF" w:rsidRPr="00D61910" w:rsidRDefault="00417BAF" w:rsidP="00105385">
            <w:pPr>
              <w:widowControl/>
              <w:autoSpaceDE/>
              <w:autoSpaceDN/>
              <w:adjustRightInd/>
              <w:jc w:val="center"/>
              <w:rPr>
                <w:sz w:val="22"/>
                <w:szCs w:val="24"/>
                <w:lang w:val="en-US"/>
              </w:rPr>
            </w:pPr>
            <w:r w:rsidRPr="00D61910">
              <w:rPr>
                <w:sz w:val="22"/>
                <w:szCs w:val="24"/>
                <w:lang w:val="en-US"/>
              </w:rPr>
              <w:t>1</w:t>
            </w:r>
          </w:p>
        </w:tc>
        <w:tc>
          <w:tcPr>
            <w:tcW w:w="4176" w:type="dxa"/>
            <w:tcBorders>
              <w:top w:val="single" w:sz="4" w:space="0" w:color="000000"/>
              <w:left w:val="single" w:sz="4" w:space="0" w:color="000000"/>
              <w:bottom w:val="single" w:sz="4" w:space="0" w:color="000000"/>
            </w:tcBorders>
            <w:vAlign w:val="center"/>
          </w:tcPr>
          <w:p w:rsidR="00417BAF" w:rsidRPr="00D61910" w:rsidRDefault="00417BAF" w:rsidP="0096301B">
            <w:pPr>
              <w:rPr>
                <w:sz w:val="22"/>
                <w:szCs w:val="24"/>
                <w:lang w:val="en-US"/>
              </w:rPr>
            </w:pPr>
            <w:r w:rsidRPr="00D61910">
              <w:rPr>
                <w:sz w:val="22"/>
                <w:szCs w:val="24"/>
              </w:rPr>
              <w:t>Картридж</w:t>
            </w:r>
            <w:r w:rsidRPr="00D61910">
              <w:rPr>
                <w:sz w:val="22"/>
                <w:szCs w:val="24"/>
                <w:lang w:val="en-US"/>
              </w:rPr>
              <w:t xml:space="preserve"> Lexmark 51B5000 </w:t>
            </w:r>
            <w:r w:rsidRPr="00D61910">
              <w:rPr>
                <w:sz w:val="22"/>
                <w:szCs w:val="24"/>
              </w:rPr>
              <w:t>черный</w:t>
            </w:r>
            <w:r w:rsidRPr="00D61910">
              <w:rPr>
                <w:sz w:val="22"/>
                <w:szCs w:val="24"/>
                <w:lang w:val="en-US"/>
              </w:rPr>
              <w:t xml:space="preserve"> </w:t>
            </w:r>
            <w:r w:rsidRPr="00D61910">
              <w:rPr>
                <w:sz w:val="22"/>
                <w:szCs w:val="24"/>
              </w:rPr>
              <w:t>для</w:t>
            </w:r>
            <w:r w:rsidRPr="00D61910">
              <w:rPr>
                <w:sz w:val="22"/>
                <w:szCs w:val="24"/>
                <w:lang w:val="en-US"/>
              </w:rPr>
              <w:t xml:space="preserve"> </w:t>
            </w:r>
            <w:r w:rsidRPr="00D61910">
              <w:rPr>
                <w:sz w:val="22"/>
                <w:szCs w:val="24"/>
              </w:rPr>
              <w:t>МФУ</w:t>
            </w:r>
            <w:r w:rsidRPr="00D61910">
              <w:rPr>
                <w:sz w:val="22"/>
                <w:szCs w:val="24"/>
                <w:lang w:val="en-US"/>
              </w:rPr>
              <w:t xml:space="preserve"> Lexmark MX 317dn</w:t>
            </w:r>
          </w:p>
        </w:tc>
        <w:tc>
          <w:tcPr>
            <w:tcW w:w="4678" w:type="dxa"/>
            <w:tcBorders>
              <w:top w:val="single" w:sz="4" w:space="0" w:color="000000"/>
              <w:left w:val="single" w:sz="4" w:space="0" w:color="000000"/>
              <w:bottom w:val="single" w:sz="4" w:space="0" w:color="000000"/>
              <w:right w:val="single" w:sz="4" w:space="0" w:color="auto"/>
            </w:tcBorders>
            <w:vAlign w:val="center"/>
          </w:tcPr>
          <w:p w:rsidR="00417BAF" w:rsidRPr="00D61910" w:rsidRDefault="00417BAF" w:rsidP="0096301B">
            <w:pPr>
              <w:rPr>
                <w:sz w:val="22"/>
                <w:szCs w:val="24"/>
              </w:rPr>
            </w:pPr>
            <w:r w:rsidRPr="00D61910">
              <w:rPr>
                <w:sz w:val="22"/>
                <w:szCs w:val="24"/>
              </w:rPr>
              <w:t>Товарный знак: «</w:t>
            </w:r>
            <w:r w:rsidRPr="00D61910">
              <w:rPr>
                <w:sz w:val="22"/>
                <w:szCs w:val="24"/>
                <w:lang w:val="en-US"/>
              </w:rPr>
              <w:t>Lexmark</w:t>
            </w:r>
            <w:r w:rsidRPr="00D61910">
              <w:rPr>
                <w:sz w:val="22"/>
                <w:szCs w:val="24"/>
              </w:rPr>
              <w:t>»;</w:t>
            </w:r>
          </w:p>
          <w:p w:rsidR="00417BAF" w:rsidRPr="00D61910" w:rsidRDefault="00417BAF" w:rsidP="0096301B">
            <w:pPr>
              <w:rPr>
                <w:sz w:val="22"/>
                <w:szCs w:val="24"/>
              </w:rPr>
            </w:pPr>
            <w:r w:rsidRPr="00D61910">
              <w:rPr>
                <w:sz w:val="22"/>
                <w:szCs w:val="24"/>
              </w:rPr>
              <w:t xml:space="preserve">Технология печати: </w:t>
            </w:r>
            <w:proofErr w:type="gramStart"/>
            <w:r w:rsidRPr="00D61910">
              <w:rPr>
                <w:sz w:val="22"/>
                <w:szCs w:val="24"/>
              </w:rPr>
              <w:t>Лазерная</w:t>
            </w:r>
            <w:proofErr w:type="gramEnd"/>
            <w:r w:rsidRPr="00D61910">
              <w:rPr>
                <w:sz w:val="22"/>
                <w:szCs w:val="24"/>
              </w:rPr>
              <w:t>;</w:t>
            </w:r>
          </w:p>
          <w:p w:rsidR="00417BAF" w:rsidRPr="00D61910" w:rsidRDefault="00417BAF" w:rsidP="0096301B">
            <w:pPr>
              <w:rPr>
                <w:sz w:val="22"/>
                <w:szCs w:val="22"/>
              </w:rPr>
            </w:pPr>
            <w:r w:rsidRPr="00D61910">
              <w:rPr>
                <w:sz w:val="22"/>
                <w:szCs w:val="24"/>
              </w:rPr>
              <w:t>Количество страниц: не менее 2500 страниц при 5% покрытии.</w:t>
            </w:r>
          </w:p>
        </w:tc>
        <w:tc>
          <w:tcPr>
            <w:tcW w:w="1559" w:type="dxa"/>
            <w:tcBorders>
              <w:top w:val="single" w:sz="4" w:space="0" w:color="000000"/>
              <w:left w:val="single" w:sz="4" w:space="0" w:color="auto"/>
              <w:bottom w:val="single" w:sz="4" w:space="0" w:color="000000"/>
              <w:right w:val="single" w:sz="4" w:space="0" w:color="auto"/>
            </w:tcBorders>
            <w:vAlign w:val="center"/>
          </w:tcPr>
          <w:p w:rsidR="00417BAF" w:rsidRPr="00D61910" w:rsidRDefault="00417BAF" w:rsidP="00A004F9">
            <w:pPr>
              <w:jc w:val="center"/>
              <w:rPr>
                <w:sz w:val="22"/>
                <w:szCs w:val="24"/>
                <w:lang w:val="en-US"/>
              </w:rPr>
            </w:pPr>
            <w:r w:rsidRPr="00D61910">
              <w:rPr>
                <w:sz w:val="22"/>
                <w:szCs w:val="24"/>
                <w:lang w:val="en-US"/>
              </w:rPr>
              <w:t>100</w:t>
            </w:r>
          </w:p>
        </w:tc>
      </w:tr>
      <w:tr w:rsidR="00417BAF" w:rsidRPr="00D61910" w:rsidTr="00D61910">
        <w:trPr>
          <w:trHeight w:val="276"/>
        </w:trPr>
        <w:tc>
          <w:tcPr>
            <w:tcW w:w="300" w:type="dxa"/>
            <w:tcBorders>
              <w:top w:val="single" w:sz="4" w:space="0" w:color="000000"/>
              <w:left w:val="single" w:sz="4" w:space="0" w:color="000000"/>
              <w:bottom w:val="single" w:sz="4" w:space="0" w:color="000000"/>
            </w:tcBorders>
            <w:vAlign w:val="center"/>
          </w:tcPr>
          <w:p w:rsidR="00417BAF" w:rsidRPr="00D61910" w:rsidRDefault="00417BAF" w:rsidP="00105385">
            <w:pPr>
              <w:widowControl/>
              <w:autoSpaceDE/>
              <w:autoSpaceDN/>
              <w:adjustRightInd/>
              <w:jc w:val="center"/>
              <w:rPr>
                <w:sz w:val="22"/>
                <w:szCs w:val="24"/>
                <w:lang w:val="en-US"/>
              </w:rPr>
            </w:pPr>
            <w:r w:rsidRPr="00D61910">
              <w:rPr>
                <w:sz w:val="22"/>
                <w:szCs w:val="24"/>
                <w:lang w:val="en-US"/>
              </w:rPr>
              <w:t>2</w:t>
            </w:r>
          </w:p>
        </w:tc>
        <w:tc>
          <w:tcPr>
            <w:tcW w:w="4176" w:type="dxa"/>
            <w:tcBorders>
              <w:top w:val="single" w:sz="4" w:space="0" w:color="000000"/>
              <w:left w:val="single" w:sz="4" w:space="0" w:color="000000"/>
              <w:bottom w:val="single" w:sz="4" w:space="0" w:color="000000"/>
            </w:tcBorders>
            <w:vAlign w:val="center"/>
          </w:tcPr>
          <w:p w:rsidR="00417BAF" w:rsidRPr="00D61910" w:rsidRDefault="00417BAF" w:rsidP="0096301B">
            <w:pPr>
              <w:rPr>
                <w:sz w:val="22"/>
                <w:szCs w:val="24"/>
                <w:lang w:val="en-US"/>
              </w:rPr>
            </w:pPr>
            <w:r w:rsidRPr="00D61910">
              <w:rPr>
                <w:sz w:val="22"/>
                <w:szCs w:val="24"/>
              </w:rPr>
              <w:t>Картридж</w:t>
            </w:r>
            <w:r w:rsidRPr="00D61910">
              <w:rPr>
                <w:sz w:val="22"/>
                <w:szCs w:val="24"/>
                <w:lang w:val="en-US"/>
              </w:rPr>
              <w:t xml:space="preserve"> Lexmark 51B5H00 8,5K </w:t>
            </w:r>
            <w:r w:rsidRPr="00D61910">
              <w:rPr>
                <w:sz w:val="22"/>
                <w:szCs w:val="24"/>
              </w:rPr>
              <w:t>черный</w:t>
            </w:r>
            <w:r w:rsidRPr="00D61910">
              <w:rPr>
                <w:sz w:val="22"/>
                <w:szCs w:val="24"/>
                <w:lang w:val="en-US"/>
              </w:rPr>
              <w:t xml:space="preserve"> </w:t>
            </w:r>
            <w:r w:rsidRPr="00D61910">
              <w:rPr>
                <w:sz w:val="22"/>
                <w:szCs w:val="24"/>
              </w:rPr>
              <w:t>для</w:t>
            </w:r>
            <w:r w:rsidRPr="00D61910">
              <w:rPr>
                <w:sz w:val="22"/>
                <w:szCs w:val="24"/>
                <w:lang w:val="en-US"/>
              </w:rPr>
              <w:t xml:space="preserve"> </w:t>
            </w:r>
            <w:r w:rsidRPr="00D61910">
              <w:rPr>
                <w:sz w:val="22"/>
                <w:szCs w:val="24"/>
              </w:rPr>
              <w:t>МФУ</w:t>
            </w:r>
            <w:r w:rsidRPr="00D61910">
              <w:rPr>
                <w:sz w:val="22"/>
                <w:szCs w:val="24"/>
                <w:lang w:val="en-US"/>
              </w:rPr>
              <w:t xml:space="preserve"> Lexmark MX 417de</w:t>
            </w:r>
          </w:p>
        </w:tc>
        <w:tc>
          <w:tcPr>
            <w:tcW w:w="4678" w:type="dxa"/>
            <w:tcBorders>
              <w:top w:val="single" w:sz="4" w:space="0" w:color="000000"/>
              <w:left w:val="single" w:sz="4" w:space="0" w:color="000000"/>
              <w:bottom w:val="single" w:sz="4" w:space="0" w:color="000000"/>
              <w:right w:val="single" w:sz="4" w:space="0" w:color="auto"/>
            </w:tcBorders>
            <w:vAlign w:val="center"/>
          </w:tcPr>
          <w:p w:rsidR="00417BAF" w:rsidRPr="00D61910" w:rsidRDefault="00417BAF" w:rsidP="0096301B">
            <w:pPr>
              <w:rPr>
                <w:sz w:val="22"/>
                <w:szCs w:val="24"/>
              </w:rPr>
            </w:pPr>
            <w:r w:rsidRPr="00D61910">
              <w:rPr>
                <w:sz w:val="22"/>
                <w:szCs w:val="24"/>
              </w:rPr>
              <w:t>Товарный знак: «</w:t>
            </w:r>
            <w:r w:rsidRPr="00D61910">
              <w:rPr>
                <w:sz w:val="22"/>
                <w:szCs w:val="24"/>
                <w:lang w:val="en-US"/>
              </w:rPr>
              <w:t>Lexmark</w:t>
            </w:r>
            <w:r w:rsidRPr="00D61910">
              <w:rPr>
                <w:sz w:val="22"/>
                <w:szCs w:val="24"/>
              </w:rPr>
              <w:t>»;</w:t>
            </w:r>
          </w:p>
          <w:p w:rsidR="00417BAF" w:rsidRPr="00D61910" w:rsidRDefault="00417BAF" w:rsidP="0096301B">
            <w:pPr>
              <w:rPr>
                <w:sz w:val="22"/>
                <w:szCs w:val="24"/>
              </w:rPr>
            </w:pPr>
            <w:r w:rsidRPr="00D61910">
              <w:rPr>
                <w:sz w:val="22"/>
                <w:szCs w:val="24"/>
              </w:rPr>
              <w:t>Технология печати: Лазерная;</w:t>
            </w:r>
          </w:p>
          <w:p w:rsidR="00417BAF" w:rsidRPr="00D61910" w:rsidRDefault="00417BAF" w:rsidP="0096301B">
            <w:pPr>
              <w:rPr>
                <w:sz w:val="22"/>
                <w:szCs w:val="22"/>
              </w:rPr>
            </w:pPr>
            <w:r w:rsidRPr="00D61910">
              <w:rPr>
                <w:sz w:val="22"/>
                <w:szCs w:val="24"/>
              </w:rPr>
              <w:t>Количество страниц: не менее 8500 страниц при 5% покрытии.</w:t>
            </w:r>
          </w:p>
        </w:tc>
        <w:tc>
          <w:tcPr>
            <w:tcW w:w="1559" w:type="dxa"/>
            <w:tcBorders>
              <w:top w:val="single" w:sz="4" w:space="0" w:color="000000"/>
              <w:left w:val="single" w:sz="4" w:space="0" w:color="auto"/>
              <w:bottom w:val="single" w:sz="4" w:space="0" w:color="000000"/>
              <w:right w:val="single" w:sz="4" w:space="0" w:color="auto"/>
            </w:tcBorders>
            <w:vAlign w:val="center"/>
          </w:tcPr>
          <w:p w:rsidR="00417BAF" w:rsidRPr="00D61910" w:rsidRDefault="00417BAF">
            <w:pPr>
              <w:jc w:val="center"/>
              <w:rPr>
                <w:sz w:val="22"/>
                <w:szCs w:val="24"/>
                <w:lang w:val="en-US"/>
              </w:rPr>
            </w:pPr>
            <w:r w:rsidRPr="00D61910">
              <w:rPr>
                <w:sz w:val="22"/>
                <w:szCs w:val="24"/>
                <w:lang w:val="en-US"/>
              </w:rPr>
              <w:t>26</w:t>
            </w:r>
          </w:p>
        </w:tc>
      </w:tr>
      <w:tr w:rsidR="001E72B7" w:rsidRPr="00D61910" w:rsidTr="00D61910">
        <w:trPr>
          <w:trHeight w:val="276"/>
        </w:trPr>
        <w:tc>
          <w:tcPr>
            <w:tcW w:w="300" w:type="dxa"/>
            <w:tcBorders>
              <w:top w:val="single" w:sz="4" w:space="0" w:color="000000"/>
              <w:left w:val="single" w:sz="4" w:space="0" w:color="000000"/>
              <w:bottom w:val="single" w:sz="4" w:space="0" w:color="000000"/>
            </w:tcBorders>
            <w:vAlign w:val="center"/>
          </w:tcPr>
          <w:p w:rsidR="001E72B7" w:rsidRPr="00D61910" w:rsidRDefault="001E72B7" w:rsidP="00105385">
            <w:pPr>
              <w:widowControl/>
              <w:autoSpaceDE/>
              <w:autoSpaceDN/>
              <w:adjustRightInd/>
              <w:jc w:val="center"/>
              <w:rPr>
                <w:sz w:val="22"/>
                <w:szCs w:val="24"/>
                <w:lang w:val="en-US"/>
              </w:rPr>
            </w:pPr>
            <w:r w:rsidRPr="00D61910">
              <w:rPr>
                <w:sz w:val="22"/>
                <w:szCs w:val="24"/>
                <w:lang w:val="en-US"/>
              </w:rPr>
              <w:t>3</w:t>
            </w:r>
          </w:p>
        </w:tc>
        <w:tc>
          <w:tcPr>
            <w:tcW w:w="4176" w:type="dxa"/>
            <w:tcBorders>
              <w:top w:val="single" w:sz="4" w:space="0" w:color="000000"/>
              <w:left w:val="single" w:sz="4" w:space="0" w:color="000000"/>
              <w:bottom w:val="single" w:sz="4" w:space="0" w:color="000000"/>
            </w:tcBorders>
            <w:vAlign w:val="center"/>
          </w:tcPr>
          <w:p w:rsidR="001E72B7" w:rsidRPr="00D61910" w:rsidRDefault="001E72B7">
            <w:pPr>
              <w:rPr>
                <w:sz w:val="22"/>
                <w:szCs w:val="24"/>
                <w:lang w:val="en-US"/>
              </w:rPr>
            </w:pPr>
            <w:r w:rsidRPr="00D61910">
              <w:rPr>
                <w:sz w:val="22"/>
                <w:szCs w:val="24"/>
              </w:rPr>
              <w:t>Картридж</w:t>
            </w:r>
            <w:r w:rsidRPr="00D61910">
              <w:rPr>
                <w:sz w:val="22"/>
                <w:szCs w:val="24"/>
                <w:lang w:val="en-US"/>
              </w:rPr>
              <w:t xml:space="preserve"> </w:t>
            </w:r>
            <w:r w:rsidRPr="00D61910">
              <w:rPr>
                <w:sz w:val="22"/>
                <w:szCs w:val="24"/>
              </w:rPr>
              <w:t>тонер</w:t>
            </w:r>
            <w:r w:rsidRPr="00D61910">
              <w:rPr>
                <w:sz w:val="22"/>
                <w:szCs w:val="24"/>
                <w:lang w:val="en-US"/>
              </w:rPr>
              <w:t>-</w:t>
            </w:r>
            <w:r w:rsidRPr="00D61910">
              <w:rPr>
                <w:sz w:val="22"/>
                <w:szCs w:val="24"/>
              </w:rPr>
              <w:t>картридж</w:t>
            </w:r>
            <w:r w:rsidRPr="00D61910">
              <w:rPr>
                <w:sz w:val="22"/>
                <w:szCs w:val="24"/>
                <w:lang w:val="en-US"/>
              </w:rPr>
              <w:t xml:space="preserve"> 106R03884 (</w:t>
            </w:r>
            <w:r w:rsidRPr="00D61910">
              <w:rPr>
                <w:sz w:val="22"/>
                <w:szCs w:val="24"/>
              </w:rPr>
              <w:t>голубой</w:t>
            </w:r>
            <w:r w:rsidRPr="00D61910">
              <w:rPr>
                <w:sz w:val="22"/>
                <w:szCs w:val="24"/>
                <w:lang w:val="en-US"/>
              </w:rPr>
              <w:t xml:space="preserve">) </w:t>
            </w:r>
            <w:r w:rsidR="00C22384" w:rsidRPr="00D61910">
              <w:rPr>
                <w:sz w:val="22"/>
                <w:szCs w:val="24"/>
              </w:rPr>
              <w:t>для</w:t>
            </w:r>
            <w:r w:rsidR="00C22384" w:rsidRPr="00D61910">
              <w:rPr>
                <w:sz w:val="22"/>
                <w:szCs w:val="24"/>
                <w:lang w:val="en-US"/>
              </w:rPr>
              <w:t xml:space="preserve"> </w:t>
            </w:r>
            <w:r w:rsidR="00C22384" w:rsidRPr="00D61910">
              <w:rPr>
                <w:sz w:val="22"/>
                <w:szCs w:val="24"/>
              </w:rPr>
              <w:t>МФУ</w:t>
            </w:r>
            <w:r w:rsidR="00C22384" w:rsidRPr="00D61910">
              <w:rPr>
                <w:sz w:val="22"/>
                <w:szCs w:val="24"/>
                <w:lang w:val="en-US"/>
              </w:rPr>
              <w:t xml:space="preserve"> Xerox </w:t>
            </w:r>
            <w:proofErr w:type="spellStart"/>
            <w:r w:rsidR="00C22384" w:rsidRPr="00D61910">
              <w:rPr>
                <w:sz w:val="22"/>
                <w:szCs w:val="24"/>
                <w:lang w:val="en-US"/>
              </w:rPr>
              <w:t>VersaLink</w:t>
            </w:r>
            <w:proofErr w:type="spellEnd"/>
            <w:r w:rsidR="00C22384" w:rsidRPr="00D61910">
              <w:rPr>
                <w:sz w:val="22"/>
                <w:szCs w:val="24"/>
                <w:lang w:val="en-US"/>
              </w:rPr>
              <w:t xml:space="preserve"> C505</w:t>
            </w:r>
          </w:p>
        </w:tc>
        <w:tc>
          <w:tcPr>
            <w:tcW w:w="4678" w:type="dxa"/>
            <w:tcBorders>
              <w:top w:val="single" w:sz="4" w:space="0" w:color="000000"/>
              <w:left w:val="single" w:sz="4" w:space="0" w:color="000000"/>
              <w:bottom w:val="single" w:sz="4" w:space="0" w:color="000000"/>
              <w:right w:val="single" w:sz="4" w:space="0" w:color="auto"/>
            </w:tcBorders>
            <w:vAlign w:val="center"/>
          </w:tcPr>
          <w:p w:rsidR="00C22384" w:rsidRPr="00D61910" w:rsidRDefault="00C22384" w:rsidP="00C22384">
            <w:pPr>
              <w:rPr>
                <w:sz w:val="22"/>
                <w:szCs w:val="24"/>
              </w:rPr>
            </w:pPr>
            <w:r w:rsidRPr="00D61910">
              <w:rPr>
                <w:sz w:val="22"/>
                <w:szCs w:val="24"/>
              </w:rPr>
              <w:t>Товарный знак: «</w:t>
            </w:r>
            <w:r w:rsidRPr="00D61910">
              <w:rPr>
                <w:sz w:val="22"/>
                <w:szCs w:val="24"/>
                <w:lang w:val="en-US"/>
              </w:rPr>
              <w:t>Xerox</w:t>
            </w:r>
            <w:r w:rsidRPr="00D61910">
              <w:rPr>
                <w:sz w:val="22"/>
                <w:szCs w:val="24"/>
              </w:rPr>
              <w:t>»;</w:t>
            </w:r>
          </w:p>
          <w:p w:rsidR="00C22384" w:rsidRPr="00D61910" w:rsidRDefault="00C22384" w:rsidP="00C22384">
            <w:pPr>
              <w:rPr>
                <w:sz w:val="22"/>
                <w:szCs w:val="24"/>
              </w:rPr>
            </w:pPr>
            <w:r w:rsidRPr="00D61910">
              <w:rPr>
                <w:sz w:val="22"/>
                <w:szCs w:val="24"/>
              </w:rPr>
              <w:t xml:space="preserve">Технология печати: </w:t>
            </w:r>
            <w:proofErr w:type="gramStart"/>
            <w:r w:rsidRPr="00D61910">
              <w:rPr>
                <w:sz w:val="22"/>
                <w:szCs w:val="24"/>
              </w:rPr>
              <w:t>Лазерная</w:t>
            </w:r>
            <w:proofErr w:type="gramEnd"/>
            <w:r w:rsidRPr="00D61910">
              <w:rPr>
                <w:sz w:val="22"/>
                <w:szCs w:val="24"/>
              </w:rPr>
              <w:t>;</w:t>
            </w:r>
          </w:p>
          <w:p w:rsidR="001E72B7" w:rsidRPr="00D61910" w:rsidRDefault="00C22384" w:rsidP="00C22384">
            <w:pPr>
              <w:rPr>
                <w:sz w:val="22"/>
                <w:szCs w:val="22"/>
              </w:rPr>
            </w:pPr>
            <w:r w:rsidRPr="00D61910">
              <w:rPr>
                <w:sz w:val="22"/>
                <w:szCs w:val="24"/>
              </w:rPr>
              <w:t>Количество страниц: не менее 9 000 страниц при 5% покрытии.</w:t>
            </w:r>
          </w:p>
        </w:tc>
        <w:tc>
          <w:tcPr>
            <w:tcW w:w="1559" w:type="dxa"/>
            <w:tcBorders>
              <w:top w:val="single" w:sz="4" w:space="0" w:color="000000"/>
              <w:left w:val="single" w:sz="4" w:space="0" w:color="auto"/>
              <w:bottom w:val="single" w:sz="4" w:space="0" w:color="000000"/>
              <w:right w:val="single" w:sz="4" w:space="0" w:color="auto"/>
            </w:tcBorders>
            <w:vAlign w:val="center"/>
          </w:tcPr>
          <w:p w:rsidR="001E72B7" w:rsidRPr="00D61910" w:rsidRDefault="00C22384">
            <w:pPr>
              <w:jc w:val="center"/>
              <w:rPr>
                <w:sz w:val="22"/>
                <w:szCs w:val="24"/>
                <w:lang w:val="en-US"/>
              </w:rPr>
            </w:pPr>
            <w:r w:rsidRPr="00D61910">
              <w:rPr>
                <w:sz w:val="22"/>
                <w:szCs w:val="24"/>
                <w:lang w:val="en-US"/>
              </w:rPr>
              <w:t>2</w:t>
            </w:r>
          </w:p>
        </w:tc>
      </w:tr>
      <w:tr w:rsidR="00C22384" w:rsidRPr="00D61910" w:rsidTr="00D61910">
        <w:trPr>
          <w:trHeight w:val="276"/>
        </w:trPr>
        <w:tc>
          <w:tcPr>
            <w:tcW w:w="300" w:type="dxa"/>
            <w:tcBorders>
              <w:top w:val="single" w:sz="4" w:space="0" w:color="000000"/>
              <w:left w:val="single" w:sz="4" w:space="0" w:color="000000"/>
              <w:bottom w:val="single" w:sz="4" w:space="0" w:color="000000"/>
            </w:tcBorders>
            <w:vAlign w:val="center"/>
          </w:tcPr>
          <w:p w:rsidR="00C22384" w:rsidRPr="00D61910" w:rsidRDefault="00C22384" w:rsidP="00105385">
            <w:pPr>
              <w:widowControl/>
              <w:autoSpaceDE/>
              <w:autoSpaceDN/>
              <w:adjustRightInd/>
              <w:jc w:val="center"/>
              <w:rPr>
                <w:sz w:val="22"/>
                <w:szCs w:val="24"/>
                <w:lang w:val="en-US"/>
              </w:rPr>
            </w:pPr>
            <w:r w:rsidRPr="00D61910">
              <w:rPr>
                <w:sz w:val="22"/>
                <w:szCs w:val="24"/>
                <w:lang w:val="en-US"/>
              </w:rPr>
              <w:t>4</w:t>
            </w:r>
          </w:p>
        </w:tc>
        <w:tc>
          <w:tcPr>
            <w:tcW w:w="4176" w:type="dxa"/>
            <w:tcBorders>
              <w:top w:val="single" w:sz="4" w:space="0" w:color="000000"/>
              <w:left w:val="single" w:sz="4" w:space="0" w:color="000000"/>
              <w:bottom w:val="single" w:sz="4" w:space="0" w:color="000000"/>
            </w:tcBorders>
            <w:vAlign w:val="center"/>
          </w:tcPr>
          <w:p w:rsidR="00C22384" w:rsidRPr="00D61910" w:rsidRDefault="00C22384" w:rsidP="00EA6C20">
            <w:pPr>
              <w:rPr>
                <w:sz w:val="22"/>
                <w:szCs w:val="24"/>
                <w:lang w:val="en-US"/>
              </w:rPr>
            </w:pPr>
            <w:r w:rsidRPr="00D61910">
              <w:rPr>
                <w:sz w:val="22"/>
                <w:szCs w:val="24"/>
              </w:rPr>
              <w:t>Картридж</w:t>
            </w:r>
            <w:r w:rsidRPr="00D61910">
              <w:rPr>
                <w:sz w:val="22"/>
                <w:szCs w:val="24"/>
                <w:lang w:val="en-US"/>
              </w:rPr>
              <w:t xml:space="preserve"> </w:t>
            </w:r>
            <w:r w:rsidRPr="00D61910">
              <w:rPr>
                <w:sz w:val="22"/>
                <w:szCs w:val="24"/>
              </w:rPr>
              <w:t>тонер</w:t>
            </w:r>
            <w:r w:rsidRPr="00D61910">
              <w:rPr>
                <w:sz w:val="22"/>
                <w:szCs w:val="24"/>
                <w:lang w:val="en-US"/>
              </w:rPr>
              <w:t>-</w:t>
            </w:r>
            <w:r w:rsidRPr="00D61910">
              <w:rPr>
                <w:sz w:val="22"/>
                <w:szCs w:val="24"/>
              </w:rPr>
              <w:t>картридж</w:t>
            </w:r>
            <w:r w:rsidRPr="00D61910">
              <w:rPr>
                <w:sz w:val="22"/>
                <w:szCs w:val="24"/>
                <w:lang w:val="en-US"/>
              </w:rPr>
              <w:t xml:space="preserve"> 106R03885 (</w:t>
            </w:r>
            <w:r w:rsidRPr="00D61910">
              <w:rPr>
                <w:sz w:val="22"/>
                <w:szCs w:val="24"/>
              </w:rPr>
              <w:t>пурпурный</w:t>
            </w:r>
            <w:r w:rsidRPr="00D61910">
              <w:rPr>
                <w:sz w:val="22"/>
                <w:szCs w:val="24"/>
                <w:lang w:val="en-US"/>
              </w:rPr>
              <w:t xml:space="preserve">) </w:t>
            </w:r>
            <w:r w:rsidRPr="00D61910">
              <w:rPr>
                <w:sz w:val="22"/>
                <w:szCs w:val="24"/>
              </w:rPr>
              <w:t>для</w:t>
            </w:r>
            <w:r w:rsidRPr="00D61910">
              <w:rPr>
                <w:sz w:val="22"/>
                <w:szCs w:val="24"/>
                <w:lang w:val="en-US"/>
              </w:rPr>
              <w:t xml:space="preserve"> </w:t>
            </w:r>
            <w:r w:rsidRPr="00D61910">
              <w:rPr>
                <w:sz w:val="22"/>
                <w:szCs w:val="24"/>
              </w:rPr>
              <w:t>МФУ</w:t>
            </w:r>
            <w:r w:rsidRPr="00D61910">
              <w:rPr>
                <w:sz w:val="22"/>
                <w:szCs w:val="24"/>
                <w:lang w:val="en-US"/>
              </w:rPr>
              <w:t xml:space="preserve"> Xerox</w:t>
            </w:r>
            <w:r w:rsidR="00EA6C20" w:rsidRPr="00D61910">
              <w:rPr>
                <w:sz w:val="22"/>
                <w:szCs w:val="24"/>
                <w:lang w:val="en-US"/>
              </w:rPr>
              <w:t xml:space="preserve"> </w:t>
            </w:r>
            <w:proofErr w:type="spellStart"/>
            <w:r w:rsidR="00EA6C20" w:rsidRPr="00D61910">
              <w:rPr>
                <w:sz w:val="22"/>
                <w:szCs w:val="24"/>
                <w:lang w:val="en-US"/>
              </w:rPr>
              <w:t>V</w:t>
            </w:r>
            <w:r w:rsidRPr="00D61910">
              <w:rPr>
                <w:sz w:val="22"/>
                <w:szCs w:val="24"/>
                <w:lang w:val="en-US"/>
              </w:rPr>
              <w:t>ersaLink</w:t>
            </w:r>
            <w:proofErr w:type="spellEnd"/>
            <w:r w:rsidRPr="00D61910">
              <w:rPr>
                <w:sz w:val="22"/>
                <w:szCs w:val="24"/>
                <w:lang w:val="en-US"/>
              </w:rPr>
              <w:t xml:space="preserve"> C505</w:t>
            </w:r>
          </w:p>
        </w:tc>
        <w:tc>
          <w:tcPr>
            <w:tcW w:w="4678" w:type="dxa"/>
            <w:tcBorders>
              <w:top w:val="single" w:sz="4" w:space="0" w:color="000000"/>
              <w:left w:val="single" w:sz="4" w:space="0" w:color="000000"/>
              <w:bottom w:val="single" w:sz="4" w:space="0" w:color="000000"/>
              <w:right w:val="single" w:sz="4" w:space="0" w:color="auto"/>
            </w:tcBorders>
            <w:vAlign w:val="center"/>
          </w:tcPr>
          <w:p w:rsidR="00C22384" w:rsidRPr="00D61910" w:rsidRDefault="00C22384" w:rsidP="00C22384">
            <w:pPr>
              <w:rPr>
                <w:sz w:val="22"/>
                <w:szCs w:val="24"/>
              </w:rPr>
            </w:pPr>
            <w:r w:rsidRPr="00D61910">
              <w:rPr>
                <w:sz w:val="22"/>
                <w:szCs w:val="24"/>
              </w:rPr>
              <w:t>Товарный знак: «</w:t>
            </w:r>
            <w:r w:rsidRPr="00D61910">
              <w:rPr>
                <w:sz w:val="22"/>
                <w:szCs w:val="24"/>
                <w:lang w:val="en-US"/>
              </w:rPr>
              <w:t>Xerox</w:t>
            </w:r>
            <w:r w:rsidRPr="00D61910">
              <w:rPr>
                <w:sz w:val="22"/>
                <w:szCs w:val="24"/>
              </w:rPr>
              <w:t>»;</w:t>
            </w:r>
          </w:p>
          <w:p w:rsidR="00C22384" w:rsidRPr="00D61910" w:rsidRDefault="00C22384" w:rsidP="00C22384">
            <w:pPr>
              <w:rPr>
                <w:sz w:val="22"/>
                <w:szCs w:val="24"/>
              </w:rPr>
            </w:pPr>
            <w:r w:rsidRPr="00D61910">
              <w:rPr>
                <w:sz w:val="22"/>
                <w:szCs w:val="24"/>
              </w:rPr>
              <w:t>Технология печати: Лазерная;</w:t>
            </w:r>
          </w:p>
          <w:p w:rsidR="00C22384" w:rsidRPr="00D61910" w:rsidRDefault="00C22384" w:rsidP="00C22384">
            <w:pPr>
              <w:rPr>
                <w:sz w:val="22"/>
                <w:szCs w:val="22"/>
              </w:rPr>
            </w:pPr>
            <w:r w:rsidRPr="00D61910">
              <w:rPr>
                <w:sz w:val="22"/>
                <w:szCs w:val="24"/>
              </w:rPr>
              <w:t>Количество страниц: не менее 9 000 страниц при 5% покрытии.</w:t>
            </w:r>
          </w:p>
        </w:tc>
        <w:tc>
          <w:tcPr>
            <w:tcW w:w="1559" w:type="dxa"/>
            <w:tcBorders>
              <w:top w:val="single" w:sz="4" w:space="0" w:color="000000"/>
              <w:left w:val="single" w:sz="4" w:space="0" w:color="auto"/>
              <w:bottom w:val="single" w:sz="4" w:space="0" w:color="000000"/>
              <w:right w:val="single" w:sz="4" w:space="0" w:color="auto"/>
            </w:tcBorders>
            <w:vAlign w:val="center"/>
          </w:tcPr>
          <w:p w:rsidR="00C22384" w:rsidRPr="00D61910" w:rsidRDefault="00C22384" w:rsidP="00C22384">
            <w:pPr>
              <w:jc w:val="center"/>
              <w:rPr>
                <w:sz w:val="22"/>
              </w:rPr>
            </w:pPr>
            <w:r w:rsidRPr="00D61910">
              <w:rPr>
                <w:sz w:val="22"/>
                <w:szCs w:val="24"/>
                <w:lang w:val="en-US"/>
              </w:rPr>
              <w:t>2</w:t>
            </w:r>
          </w:p>
        </w:tc>
      </w:tr>
      <w:tr w:rsidR="00C22384" w:rsidRPr="00D61910" w:rsidTr="00D61910">
        <w:trPr>
          <w:trHeight w:val="276"/>
        </w:trPr>
        <w:tc>
          <w:tcPr>
            <w:tcW w:w="300" w:type="dxa"/>
            <w:tcBorders>
              <w:top w:val="single" w:sz="4" w:space="0" w:color="000000"/>
              <w:left w:val="single" w:sz="4" w:space="0" w:color="000000"/>
              <w:bottom w:val="single" w:sz="4" w:space="0" w:color="000000"/>
            </w:tcBorders>
            <w:vAlign w:val="center"/>
          </w:tcPr>
          <w:p w:rsidR="00C22384" w:rsidRPr="00D61910" w:rsidRDefault="00C22384" w:rsidP="00105385">
            <w:pPr>
              <w:widowControl/>
              <w:autoSpaceDE/>
              <w:autoSpaceDN/>
              <w:adjustRightInd/>
              <w:jc w:val="center"/>
              <w:rPr>
                <w:sz w:val="22"/>
                <w:szCs w:val="24"/>
                <w:lang w:val="en-US"/>
              </w:rPr>
            </w:pPr>
            <w:r w:rsidRPr="00D61910">
              <w:rPr>
                <w:sz w:val="22"/>
                <w:szCs w:val="24"/>
                <w:lang w:val="en-US"/>
              </w:rPr>
              <w:t>5</w:t>
            </w:r>
          </w:p>
        </w:tc>
        <w:tc>
          <w:tcPr>
            <w:tcW w:w="4176" w:type="dxa"/>
            <w:tcBorders>
              <w:top w:val="single" w:sz="4" w:space="0" w:color="000000"/>
              <w:left w:val="single" w:sz="4" w:space="0" w:color="000000"/>
              <w:bottom w:val="single" w:sz="4" w:space="0" w:color="000000"/>
            </w:tcBorders>
            <w:vAlign w:val="center"/>
          </w:tcPr>
          <w:p w:rsidR="00C22384" w:rsidRPr="00D61910" w:rsidRDefault="00C22384">
            <w:pPr>
              <w:rPr>
                <w:sz w:val="22"/>
                <w:szCs w:val="24"/>
                <w:lang w:val="en-US"/>
              </w:rPr>
            </w:pPr>
            <w:r w:rsidRPr="00D61910">
              <w:rPr>
                <w:sz w:val="22"/>
                <w:szCs w:val="24"/>
              </w:rPr>
              <w:t>Картридж</w:t>
            </w:r>
            <w:r w:rsidRPr="00D61910">
              <w:rPr>
                <w:sz w:val="22"/>
                <w:szCs w:val="24"/>
                <w:lang w:val="en-US"/>
              </w:rPr>
              <w:t xml:space="preserve"> </w:t>
            </w:r>
            <w:r w:rsidRPr="00D61910">
              <w:rPr>
                <w:sz w:val="22"/>
                <w:szCs w:val="24"/>
              </w:rPr>
              <w:t>тонер</w:t>
            </w:r>
            <w:r w:rsidRPr="00D61910">
              <w:rPr>
                <w:sz w:val="22"/>
                <w:szCs w:val="24"/>
                <w:lang w:val="en-US"/>
              </w:rPr>
              <w:t>-</w:t>
            </w:r>
            <w:r w:rsidRPr="00D61910">
              <w:rPr>
                <w:sz w:val="22"/>
                <w:szCs w:val="24"/>
              </w:rPr>
              <w:t>картридж</w:t>
            </w:r>
            <w:r w:rsidRPr="00D61910">
              <w:rPr>
                <w:sz w:val="22"/>
                <w:szCs w:val="24"/>
                <w:lang w:val="en-US"/>
              </w:rPr>
              <w:t xml:space="preserve"> 106R03886 (</w:t>
            </w:r>
            <w:r w:rsidRPr="00D61910">
              <w:rPr>
                <w:sz w:val="22"/>
                <w:szCs w:val="24"/>
              </w:rPr>
              <w:t>желтый</w:t>
            </w:r>
            <w:r w:rsidRPr="00D61910">
              <w:rPr>
                <w:sz w:val="22"/>
                <w:szCs w:val="24"/>
                <w:lang w:val="en-US"/>
              </w:rPr>
              <w:t xml:space="preserve">) </w:t>
            </w:r>
            <w:r w:rsidRPr="00D61910">
              <w:rPr>
                <w:sz w:val="22"/>
                <w:szCs w:val="24"/>
              </w:rPr>
              <w:t>для</w:t>
            </w:r>
            <w:r w:rsidRPr="00D61910">
              <w:rPr>
                <w:sz w:val="22"/>
                <w:szCs w:val="24"/>
                <w:lang w:val="en-US"/>
              </w:rPr>
              <w:t xml:space="preserve"> </w:t>
            </w:r>
            <w:r w:rsidRPr="00D61910">
              <w:rPr>
                <w:sz w:val="22"/>
                <w:szCs w:val="24"/>
              </w:rPr>
              <w:t>МФУ</w:t>
            </w:r>
            <w:r w:rsidRPr="00D61910">
              <w:rPr>
                <w:sz w:val="22"/>
                <w:szCs w:val="24"/>
                <w:lang w:val="en-US"/>
              </w:rPr>
              <w:t xml:space="preserve"> Xerox </w:t>
            </w:r>
            <w:proofErr w:type="spellStart"/>
            <w:r w:rsidRPr="00D61910">
              <w:rPr>
                <w:sz w:val="22"/>
                <w:szCs w:val="24"/>
                <w:lang w:val="en-US"/>
              </w:rPr>
              <w:t>VersaLink</w:t>
            </w:r>
            <w:proofErr w:type="spellEnd"/>
            <w:r w:rsidRPr="00D61910">
              <w:rPr>
                <w:sz w:val="22"/>
                <w:szCs w:val="24"/>
                <w:lang w:val="en-US"/>
              </w:rPr>
              <w:t xml:space="preserve"> C505</w:t>
            </w:r>
          </w:p>
        </w:tc>
        <w:tc>
          <w:tcPr>
            <w:tcW w:w="4678" w:type="dxa"/>
            <w:tcBorders>
              <w:top w:val="single" w:sz="4" w:space="0" w:color="000000"/>
              <w:left w:val="single" w:sz="4" w:space="0" w:color="000000"/>
              <w:bottom w:val="single" w:sz="4" w:space="0" w:color="000000"/>
              <w:right w:val="single" w:sz="4" w:space="0" w:color="auto"/>
            </w:tcBorders>
            <w:vAlign w:val="center"/>
          </w:tcPr>
          <w:p w:rsidR="00C22384" w:rsidRPr="00D61910" w:rsidRDefault="00C22384" w:rsidP="00C22384">
            <w:pPr>
              <w:rPr>
                <w:sz w:val="22"/>
                <w:szCs w:val="24"/>
              </w:rPr>
            </w:pPr>
            <w:r w:rsidRPr="00D61910">
              <w:rPr>
                <w:sz w:val="22"/>
                <w:szCs w:val="24"/>
              </w:rPr>
              <w:t>Товарный знак: «</w:t>
            </w:r>
            <w:r w:rsidRPr="00D61910">
              <w:rPr>
                <w:sz w:val="22"/>
                <w:szCs w:val="24"/>
                <w:lang w:val="en-US"/>
              </w:rPr>
              <w:t>Xerox</w:t>
            </w:r>
            <w:r w:rsidRPr="00D61910">
              <w:rPr>
                <w:sz w:val="22"/>
                <w:szCs w:val="24"/>
              </w:rPr>
              <w:t>»;</w:t>
            </w:r>
          </w:p>
          <w:p w:rsidR="00C22384" w:rsidRPr="00D61910" w:rsidRDefault="00C22384" w:rsidP="00C22384">
            <w:pPr>
              <w:rPr>
                <w:sz w:val="22"/>
                <w:szCs w:val="24"/>
              </w:rPr>
            </w:pPr>
            <w:r w:rsidRPr="00D61910">
              <w:rPr>
                <w:sz w:val="22"/>
                <w:szCs w:val="24"/>
              </w:rPr>
              <w:t xml:space="preserve">Технология печати: </w:t>
            </w:r>
            <w:proofErr w:type="gramStart"/>
            <w:r w:rsidRPr="00D61910">
              <w:rPr>
                <w:sz w:val="22"/>
                <w:szCs w:val="24"/>
              </w:rPr>
              <w:t>Лазерная</w:t>
            </w:r>
            <w:proofErr w:type="gramEnd"/>
            <w:r w:rsidRPr="00D61910">
              <w:rPr>
                <w:sz w:val="22"/>
                <w:szCs w:val="24"/>
              </w:rPr>
              <w:t>;</w:t>
            </w:r>
          </w:p>
          <w:p w:rsidR="00C22384" w:rsidRPr="00D61910" w:rsidRDefault="00C22384" w:rsidP="00C22384">
            <w:pPr>
              <w:rPr>
                <w:sz w:val="22"/>
                <w:szCs w:val="22"/>
              </w:rPr>
            </w:pPr>
            <w:r w:rsidRPr="00D61910">
              <w:rPr>
                <w:sz w:val="22"/>
                <w:szCs w:val="24"/>
              </w:rPr>
              <w:t>Количество страниц: не менее 9 000 страниц при 5% покрытии.</w:t>
            </w:r>
          </w:p>
        </w:tc>
        <w:tc>
          <w:tcPr>
            <w:tcW w:w="1559" w:type="dxa"/>
            <w:tcBorders>
              <w:top w:val="single" w:sz="4" w:space="0" w:color="000000"/>
              <w:left w:val="single" w:sz="4" w:space="0" w:color="auto"/>
              <w:bottom w:val="single" w:sz="4" w:space="0" w:color="000000"/>
              <w:right w:val="single" w:sz="4" w:space="0" w:color="auto"/>
            </w:tcBorders>
            <w:vAlign w:val="center"/>
          </w:tcPr>
          <w:p w:rsidR="00C22384" w:rsidRPr="00D61910" w:rsidRDefault="00C22384" w:rsidP="00C22384">
            <w:pPr>
              <w:jc w:val="center"/>
              <w:rPr>
                <w:sz w:val="22"/>
              </w:rPr>
            </w:pPr>
            <w:r w:rsidRPr="00D61910">
              <w:rPr>
                <w:sz w:val="22"/>
                <w:szCs w:val="24"/>
                <w:lang w:val="en-US"/>
              </w:rPr>
              <w:t>2</w:t>
            </w:r>
          </w:p>
        </w:tc>
      </w:tr>
      <w:tr w:rsidR="001E72B7" w:rsidRPr="00D61910" w:rsidTr="00D61910">
        <w:trPr>
          <w:trHeight w:val="978"/>
        </w:trPr>
        <w:tc>
          <w:tcPr>
            <w:tcW w:w="300" w:type="dxa"/>
            <w:tcBorders>
              <w:top w:val="single" w:sz="4" w:space="0" w:color="000000"/>
              <w:left w:val="single" w:sz="4" w:space="0" w:color="000000"/>
              <w:bottom w:val="single" w:sz="4" w:space="0" w:color="000000"/>
            </w:tcBorders>
            <w:vAlign w:val="center"/>
          </w:tcPr>
          <w:p w:rsidR="001E72B7" w:rsidRPr="00D61910" w:rsidRDefault="001E72B7" w:rsidP="00105385">
            <w:pPr>
              <w:widowControl/>
              <w:autoSpaceDE/>
              <w:autoSpaceDN/>
              <w:adjustRightInd/>
              <w:jc w:val="center"/>
              <w:rPr>
                <w:sz w:val="22"/>
                <w:szCs w:val="24"/>
                <w:lang w:val="en-US"/>
              </w:rPr>
            </w:pPr>
            <w:r w:rsidRPr="00D61910">
              <w:rPr>
                <w:sz w:val="22"/>
                <w:szCs w:val="24"/>
                <w:lang w:val="en-US"/>
              </w:rPr>
              <w:t>6</w:t>
            </w:r>
          </w:p>
        </w:tc>
        <w:tc>
          <w:tcPr>
            <w:tcW w:w="4176" w:type="dxa"/>
            <w:tcBorders>
              <w:top w:val="single" w:sz="4" w:space="0" w:color="000000"/>
              <w:left w:val="single" w:sz="4" w:space="0" w:color="000000"/>
              <w:bottom w:val="single" w:sz="4" w:space="0" w:color="000000"/>
            </w:tcBorders>
            <w:vAlign w:val="center"/>
          </w:tcPr>
          <w:p w:rsidR="001E72B7" w:rsidRPr="00D61910" w:rsidRDefault="001E72B7">
            <w:pPr>
              <w:rPr>
                <w:sz w:val="22"/>
                <w:szCs w:val="24"/>
              </w:rPr>
            </w:pPr>
            <w:r w:rsidRPr="00D61910">
              <w:rPr>
                <w:sz w:val="22"/>
                <w:szCs w:val="24"/>
              </w:rPr>
              <w:t xml:space="preserve">Картридж тонер-картридж 106R03887 (черный) </w:t>
            </w:r>
            <w:r w:rsidR="00C22384" w:rsidRPr="00D61910">
              <w:rPr>
                <w:sz w:val="22"/>
                <w:szCs w:val="24"/>
              </w:rPr>
              <w:t xml:space="preserve">для МФУ </w:t>
            </w:r>
            <w:r w:rsidR="00C22384" w:rsidRPr="00D61910">
              <w:rPr>
                <w:sz w:val="22"/>
                <w:szCs w:val="24"/>
                <w:lang w:val="en-US"/>
              </w:rPr>
              <w:t>Xerox</w:t>
            </w:r>
            <w:r w:rsidR="00C22384" w:rsidRPr="00D61910">
              <w:rPr>
                <w:sz w:val="22"/>
                <w:szCs w:val="24"/>
              </w:rPr>
              <w:t xml:space="preserve"> </w:t>
            </w:r>
            <w:proofErr w:type="spellStart"/>
            <w:r w:rsidR="00C22384" w:rsidRPr="00D61910">
              <w:rPr>
                <w:sz w:val="22"/>
                <w:szCs w:val="24"/>
                <w:lang w:val="en-US"/>
              </w:rPr>
              <w:t>VersaLink</w:t>
            </w:r>
            <w:proofErr w:type="spellEnd"/>
            <w:r w:rsidR="00C22384" w:rsidRPr="00D61910">
              <w:rPr>
                <w:sz w:val="22"/>
                <w:szCs w:val="24"/>
              </w:rPr>
              <w:t xml:space="preserve"> </w:t>
            </w:r>
            <w:r w:rsidR="00C22384" w:rsidRPr="00D61910">
              <w:rPr>
                <w:sz w:val="22"/>
                <w:szCs w:val="24"/>
                <w:lang w:val="en-US"/>
              </w:rPr>
              <w:t>C</w:t>
            </w:r>
            <w:r w:rsidR="00C22384" w:rsidRPr="00D61910">
              <w:rPr>
                <w:sz w:val="22"/>
                <w:szCs w:val="24"/>
              </w:rPr>
              <w:t>505</w:t>
            </w:r>
          </w:p>
        </w:tc>
        <w:tc>
          <w:tcPr>
            <w:tcW w:w="4678" w:type="dxa"/>
            <w:tcBorders>
              <w:top w:val="single" w:sz="4" w:space="0" w:color="000000"/>
              <w:left w:val="single" w:sz="4" w:space="0" w:color="000000"/>
              <w:bottom w:val="single" w:sz="4" w:space="0" w:color="000000"/>
              <w:right w:val="single" w:sz="4" w:space="0" w:color="auto"/>
            </w:tcBorders>
            <w:vAlign w:val="center"/>
          </w:tcPr>
          <w:p w:rsidR="00C22384" w:rsidRPr="00D61910" w:rsidRDefault="00C22384" w:rsidP="00C22384">
            <w:pPr>
              <w:rPr>
                <w:sz w:val="22"/>
                <w:szCs w:val="24"/>
              </w:rPr>
            </w:pPr>
            <w:r w:rsidRPr="00D61910">
              <w:rPr>
                <w:sz w:val="22"/>
                <w:szCs w:val="24"/>
              </w:rPr>
              <w:t>Товарный знак: «</w:t>
            </w:r>
            <w:r w:rsidRPr="00D61910">
              <w:rPr>
                <w:sz w:val="22"/>
                <w:szCs w:val="24"/>
                <w:lang w:val="en-US"/>
              </w:rPr>
              <w:t>Xerox</w:t>
            </w:r>
            <w:r w:rsidRPr="00D61910">
              <w:rPr>
                <w:sz w:val="22"/>
                <w:szCs w:val="24"/>
              </w:rPr>
              <w:t>»;</w:t>
            </w:r>
          </w:p>
          <w:p w:rsidR="00C22384" w:rsidRPr="00D61910" w:rsidRDefault="00C22384" w:rsidP="00C22384">
            <w:pPr>
              <w:rPr>
                <w:sz w:val="22"/>
                <w:szCs w:val="24"/>
              </w:rPr>
            </w:pPr>
            <w:r w:rsidRPr="00D61910">
              <w:rPr>
                <w:sz w:val="22"/>
                <w:szCs w:val="24"/>
              </w:rPr>
              <w:t>Технология печати: Лазерная;</w:t>
            </w:r>
          </w:p>
          <w:p w:rsidR="001E72B7" w:rsidRPr="00D61910" w:rsidRDefault="00C22384" w:rsidP="00C22384">
            <w:pPr>
              <w:rPr>
                <w:sz w:val="22"/>
                <w:szCs w:val="22"/>
              </w:rPr>
            </w:pPr>
            <w:r w:rsidRPr="00D61910">
              <w:rPr>
                <w:sz w:val="22"/>
                <w:szCs w:val="24"/>
              </w:rPr>
              <w:t>Количество страниц: не менее 12 100 страниц при 5% покрытии.</w:t>
            </w:r>
          </w:p>
        </w:tc>
        <w:tc>
          <w:tcPr>
            <w:tcW w:w="1559" w:type="dxa"/>
            <w:tcBorders>
              <w:top w:val="single" w:sz="4" w:space="0" w:color="000000"/>
              <w:left w:val="single" w:sz="4" w:space="0" w:color="auto"/>
              <w:bottom w:val="single" w:sz="4" w:space="0" w:color="000000"/>
              <w:right w:val="single" w:sz="4" w:space="0" w:color="auto"/>
            </w:tcBorders>
            <w:vAlign w:val="center"/>
          </w:tcPr>
          <w:p w:rsidR="001E72B7" w:rsidRPr="00D61910" w:rsidRDefault="00C22384">
            <w:pPr>
              <w:jc w:val="center"/>
              <w:rPr>
                <w:sz w:val="22"/>
                <w:szCs w:val="24"/>
                <w:lang w:val="en-US"/>
              </w:rPr>
            </w:pPr>
            <w:r w:rsidRPr="00D61910">
              <w:rPr>
                <w:sz w:val="22"/>
                <w:szCs w:val="24"/>
                <w:lang w:val="en-US"/>
              </w:rPr>
              <w:t>6</w:t>
            </w:r>
          </w:p>
        </w:tc>
      </w:tr>
    </w:tbl>
    <w:p w:rsidR="00AC5D4C" w:rsidRPr="00D217CE" w:rsidRDefault="00AC5D4C">
      <w:pPr>
        <w:shd w:val="clear" w:color="auto" w:fill="FFFFFF"/>
        <w:spacing w:line="264" w:lineRule="auto"/>
        <w:ind w:left="142" w:right="19"/>
        <w:jc w:val="both"/>
        <w:rPr>
          <w:b/>
          <w:sz w:val="22"/>
          <w:szCs w:val="22"/>
          <w:lang w:val="en-US"/>
        </w:rPr>
      </w:pPr>
      <w:r w:rsidRPr="00C73E0C">
        <w:rPr>
          <w:sz w:val="22"/>
          <w:szCs w:val="22"/>
        </w:rPr>
        <w:t xml:space="preserve">   </w:t>
      </w:r>
      <w:r w:rsidR="00551BC5" w:rsidRPr="00C73E0C">
        <w:rPr>
          <w:sz w:val="22"/>
          <w:szCs w:val="22"/>
        </w:rPr>
        <w:t xml:space="preserve">                                                                                                                         </w:t>
      </w:r>
      <w:r w:rsidR="00B0061C">
        <w:rPr>
          <w:sz w:val="22"/>
          <w:szCs w:val="22"/>
        </w:rPr>
        <w:t xml:space="preserve">              </w:t>
      </w:r>
      <w:r w:rsidRPr="00551BC5">
        <w:rPr>
          <w:b/>
          <w:sz w:val="22"/>
          <w:szCs w:val="22"/>
        </w:rPr>
        <w:t>Итого</w:t>
      </w:r>
      <w:r w:rsidRPr="00551BC5">
        <w:rPr>
          <w:b/>
          <w:sz w:val="22"/>
          <w:szCs w:val="22"/>
          <w:lang w:val="en-US"/>
        </w:rPr>
        <w:t xml:space="preserve">:      </w:t>
      </w:r>
      <w:r w:rsidR="00A534FD">
        <w:rPr>
          <w:b/>
          <w:sz w:val="22"/>
          <w:szCs w:val="22"/>
        </w:rPr>
        <w:t xml:space="preserve">   </w:t>
      </w:r>
      <w:r w:rsidR="003A3A9A">
        <w:rPr>
          <w:b/>
          <w:sz w:val="22"/>
          <w:szCs w:val="22"/>
        </w:rPr>
        <w:t xml:space="preserve">                </w:t>
      </w:r>
      <w:r w:rsidR="00567D9A">
        <w:rPr>
          <w:b/>
          <w:sz w:val="22"/>
          <w:szCs w:val="22"/>
          <w:lang w:val="en-US"/>
        </w:rPr>
        <w:t>138</w:t>
      </w:r>
      <w:r w:rsidR="003A3A9A">
        <w:rPr>
          <w:b/>
          <w:sz w:val="22"/>
          <w:szCs w:val="22"/>
        </w:rPr>
        <w:t xml:space="preserve">          </w:t>
      </w:r>
      <w:r w:rsidRPr="00551BC5">
        <w:rPr>
          <w:b/>
          <w:sz w:val="22"/>
          <w:szCs w:val="22"/>
          <w:lang w:val="en-US"/>
        </w:rPr>
        <w:t xml:space="preserve">    </w:t>
      </w:r>
      <w:r w:rsidR="007B3754" w:rsidRPr="00551BC5">
        <w:rPr>
          <w:b/>
          <w:sz w:val="22"/>
          <w:szCs w:val="22"/>
          <w:lang w:val="en-US"/>
        </w:rPr>
        <w:t xml:space="preserve">                    </w:t>
      </w:r>
    </w:p>
    <w:p w:rsidR="001560A7" w:rsidRDefault="00983E26" w:rsidP="0035492D">
      <w:pPr>
        <w:jc w:val="both"/>
        <w:rPr>
          <w:sz w:val="22"/>
          <w:szCs w:val="22"/>
          <w:u w:val="single"/>
        </w:rPr>
      </w:pPr>
      <w:r w:rsidRPr="00507B5B">
        <w:rPr>
          <w:sz w:val="22"/>
          <w:szCs w:val="22"/>
        </w:rPr>
        <w:t xml:space="preserve"> </w:t>
      </w:r>
      <w:r w:rsidR="00AE35BC" w:rsidRPr="00E76A8D">
        <w:rPr>
          <w:sz w:val="22"/>
          <w:szCs w:val="22"/>
        </w:rPr>
        <w:t xml:space="preserve">            </w:t>
      </w:r>
      <w:r w:rsidR="001560A7" w:rsidRPr="001560A7">
        <w:rPr>
          <w:sz w:val="22"/>
          <w:szCs w:val="22"/>
          <w:u w:val="single"/>
        </w:rPr>
        <w:t xml:space="preserve">Закупка оригинальных расходных материалов обусловлена требованиями технической документации в части гарантийных обязательств, согласно п.1 ч.1 ст. 33 Федерального закона от 05 Апреля 2013г. № 44-ФЗ «О контрактной системе в сфере закупок товаров, работ, услуг для обеспечения государственных и муниципальных нужд». </w:t>
      </w:r>
      <w:r w:rsidR="001560A7" w:rsidRPr="001560A7">
        <w:rPr>
          <w:rStyle w:val="ae"/>
          <w:sz w:val="22"/>
          <w:szCs w:val="22"/>
          <w:u w:val="single"/>
        </w:rPr>
        <w:footnoteReference w:id="1"/>
      </w:r>
    </w:p>
    <w:p w:rsidR="00AE3F0B" w:rsidRPr="001560A7" w:rsidRDefault="00AE3F0B" w:rsidP="001560A7">
      <w:pPr>
        <w:ind w:firstLine="567"/>
        <w:jc w:val="both"/>
        <w:rPr>
          <w:sz w:val="22"/>
          <w:szCs w:val="22"/>
          <w:u w:val="single"/>
        </w:rPr>
      </w:pPr>
    </w:p>
    <w:p w:rsidR="00AE35BC" w:rsidRPr="00F74A3A" w:rsidRDefault="00567FA6" w:rsidP="001C3D41">
      <w:pPr>
        <w:spacing w:line="0" w:lineRule="atLeast"/>
        <w:ind w:firstLine="374"/>
        <w:jc w:val="both"/>
        <w:outlineLvl w:val="0"/>
        <w:rPr>
          <w:sz w:val="24"/>
          <w:szCs w:val="24"/>
        </w:rPr>
      </w:pPr>
      <w:r w:rsidRPr="00F74A3A">
        <w:rPr>
          <w:b/>
          <w:sz w:val="24"/>
          <w:szCs w:val="24"/>
        </w:rPr>
        <w:t>2</w:t>
      </w:r>
      <w:r w:rsidR="00AE35BC" w:rsidRPr="00F74A3A">
        <w:rPr>
          <w:b/>
          <w:sz w:val="24"/>
          <w:szCs w:val="24"/>
        </w:rPr>
        <w:t xml:space="preserve">. Место, условия поставки товара. Требования к отгрузке товара.  </w:t>
      </w:r>
    </w:p>
    <w:p w:rsidR="00417ACB" w:rsidRPr="00F74A3A" w:rsidRDefault="00AE35BC" w:rsidP="00417ACB">
      <w:pPr>
        <w:jc w:val="both"/>
        <w:rPr>
          <w:sz w:val="24"/>
          <w:szCs w:val="24"/>
        </w:rPr>
      </w:pPr>
      <w:r w:rsidRPr="00F74A3A">
        <w:rPr>
          <w:sz w:val="24"/>
          <w:szCs w:val="24"/>
        </w:rPr>
        <w:t xml:space="preserve">  </w:t>
      </w:r>
      <w:r w:rsidR="006F1238" w:rsidRPr="00F74A3A">
        <w:rPr>
          <w:sz w:val="24"/>
          <w:szCs w:val="24"/>
        </w:rPr>
        <w:t xml:space="preserve">         </w:t>
      </w:r>
      <w:r w:rsidR="00B940DC" w:rsidRPr="00F74A3A">
        <w:rPr>
          <w:sz w:val="24"/>
          <w:szCs w:val="24"/>
        </w:rPr>
        <w:t xml:space="preserve">     </w:t>
      </w:r>
      <w:r w:rsidR="00417ACB" w:rsidRPr="00F74A3A">
        <w:rPr>
          <w:sz w:val="24"/>
          <w:szCs w:val="24"/>
        </w:rPr>
        <w:t xml:space="preserve">Поставка товара:    </w:t>
      </w:r>
    </w:p>
    <w:p w:rsidR="00004556" w:rsidRPr="00F74A3A" w:rsidRDefault="00417ACB" w:rsidP="00004556">
      <w:pPr>
        <w:jc w:val="both"/>
        <w:rPr>
          <w:sz w:val="24"/>
          <w:szCs w:val="24"/>
        </w:rPr>
      </w:pPr>
      <w:r w:rsidRPr="00F74A3A">
        <w:rPr>
          <w:sz w:val="24"/>
          <w:szCs w:val="24"/>
        </w:rPr>
        <w:t xml:space="preserve">                                    </w:t>
      </w:r>
      <w:r w:rsidR="00004556" w:rsidRPr="00F74A3A">
        <w:rPr>
          <w:sz w:val="24"/>
          <w:szCs w:val="24"/>
        </w:rPr>
        <w:t xml:space="preserve"> - г. Екатеринбург, ул. </w:t>
      </w:r>
      <w:r w:rsidR="003D6929" w:rsidRPr="00F74A3A">
        <w:rPr>
          <w:sz w:val="24"/>
          <w:szCs w:val="24"/>
        </w:rPr>
        <w:t>Шейнкмана</w:t>
      </w:r>
      <w:r w:rsidR="00004556" w:rsidRPr="00F74A3A">
        <w:rPr>
          <w:sz w:val="24"/>
          <w:szCs w:val="24"/>
        </w:rPr>
        <w:t xml:space="preserve">, </w:t>
      </w:r>
      <w:r w:rsidR="003D6929" w:rsidRPr="00F74A3A">
        <w:rPr>
          <w:sz w:val="24"/>
          <w:szCs w:val="24"/>
        </w:rPr>
        <w:t>55</w:t>
      </w:r>
      <w:r w:rsidR="00004556" w:rsidRPr="00F74A3A">
        <w:rPr>
          <w:sz w:val="24"/>
          <w:szCs w:val="24"/>
        </w:rPr>
        <w:t xml:space="preserve">; </w:t>
      </w:r>
    </w:p>
    <w:p w:rsidR="00004556" w:rsidRPr="00F74A3A" w:rsidRDefault="00004556" w:rsidP="00004556">
      <w:pPr>
        <w:jc w:val="both"/>
        <w:rPr>
          <w:sz w:val="24"/>
          <w:szCs w:val="24"/>
        </w:rPr>
      </w:pPr>
      <w:r w:rsidRPr="00F74A3A">
        <w:rPr>
          <w:sz w:val="24"/>
          <w:szCs w:val="24"/>
        </w:rPr>
        <w:t xml:space="preserve">                                     - г. Екатеринбург, ул. Айвазовского, 53; </w:t>
      </w:r>
    </w:p>
    <w:p w:rsidR="00BA180E" w:rsidRPr="00C64AD7" w:rsidRDefault="00004556" w:rsidP="00004556">
      <w:pPr>
        <w:rPr>
          <w:sz w:val="24"/>
          <w:szCs w:val="24"/>
        </w:rPr>
      </w:pPr>
      <w:r w:rsidRPr="00F74A3A">
        <w:rPr>
          <w:sz w:val="24"/>
          <w:szCs w:val="24"/>
        </w:rPr>
        <w:t xml:space="preserve">                                     - г. Екатеринбург, ул. Д. Ибаррури, 2;</w:t>
      </w:r>
    </w:p>
    <w:p w:rsidR="00BA180E" w:rsidRPr="00F74A3A" w:rsidRDefault="00BA180E" w:rsidP="00BA180E">
      <w:pPr>
        <w:jc w:val="both"/>
        <w:rPr>
          <w:sz w:val="24"/>
          <w:szCs w:val="24"/>
        </w:rPr>
      </w:pPr>
      <w:r w:rsidRPr="00F74A3A">
        <w:rPr>
          <w:sz w:val="24"/>
          <w:szCs w:val="24"/>
        </w:rPr>
        <w:t xml:space="preserve">                                     - г. Екатеринбург, ул. </w:t>
      </w:r>
      <w:proofErr w:type="spellStart"/>
      <w:r w:rsidRPr="00F74A3A">
        <w:rPr>
          <w:sz w:val="24"/>
          <w:szCs w:val="24"/>
        </w:rPr>
        <w:t>Буторина</w:t>
      </w:r>
      <w:proofErr w:type="spellEnd"/>
      <w:r w:rsidRPr="00F74A3A">
        <w:rPr>
          <w:sz w:val="24"/>
          <w:szCs w:val="24"/>
        </w:rPr>
        <w:t xml:space="preserve">, 6;                            </w:t>
      </w:r>
    </w:p>
    <w:p w:rsidR="00004556" w:rsidRPr="00F74A3A" w:rsidRDefault="00004556" w:rsidP="00BA180E">
      <w:pPr>
        <w:rPr>
          <w:sz w:val="24"/>
          <w:szCs w:val="24"/>
        </w:rPr>
      </w:pPr>
      <w:r w:rsidRPr="00F74A3A">
        <w:rPr>
          <w:sz w:val="24"/>
          <w:szCs w:val="24"/>
        </w:rPr>
        <w:t xml:space="preserve">                                     - г. Карпинск, ул. </w:t>
      </w:r>
      <w:proofErr w:type="gramStart"/>
      <w:r w:rsidR="00B64903">
        <w:rPr>
          <w:sz w:val="24"/>
          <w:szCs w:val="24"/>
        </w:rPr>
        <w:t>Почтамтская</w:t>
      </w:r>
      <w:proofErr w:type="gramEnd"/>
      <w:r w:rsidR="00B64903">
        <w:rPr>
          <w:sz w:val="24"/>
          <w:szCs w:val="24"/>
        </w:rPr>
        <w:t>, 29</w:t>
      </w:r>
      <w:r w:rsidRPr="00F74A3A">
        <w:rPr>
          <w:sz w:val="24"/>
          <w:szCs w:val="24"/>
        </w:rPr>
        <w:t>;</w:t>
      </w:r>
    </w:p>
    <w:p w:rsidR="00004556" w:rsidRPr="00F74A3A" w:rsidRDefault="00004556" w:rsidP="00004556">
      <w:pPr>
        <w:jc w:val="both"/>
        <w:rPr>
          <w:sz w:val="24"/>
          <w:szCs w:val="24"/>
        </w:rPr>
      </w:pPr>
      <w:r w:rsidRPr="00F74A3A">
        <w:rPr>
          <w:sz w:val="24"/>
          <w:szCs w:val="24"/>
        </w:rPr>
        <w:t xml:space="preserve">                                     - г. Ирбит, ул. </w:t>
      </w:r>
      <w:proofErr w:type="gramStart"/>
      <w:r w:rsidRPr="00F74A3A">
        <w:rPr>
          <w:sz w:val="24"/>
          <w:szCs w:val="24"/>
        </w:rPr>
        <w:t>Советская</w:t>
      </w:r>
      <w:proofErr w:type="gramEnd"/>
      <w:r w:rsidRPr="00F74A3A">
        <w:rPr>
          <w:sz w:val="24"/>
          <w:szCs w:val="24"/>
        </w:rPr>
        <w:t>, 93;</w:t>
      </w:r>
    </w:p>
    <w:p w:rsidR="00004556" w:rsidRPr="00F74A3A" w:rsidRDefault="00004556" w:rsidP="00004556">
      <w:pPr>
        <w:jc w:val="both"/>
        <w:rPr>
          <w:sz w:val="24"/>
          <w:szCs w:val="24"/>
        </w:rPr>
      </w:pPr>
      <w:r w:rsidRPr="00F74A3A">
        <w:rPr>
          <w:sz w:val="24"/>
          <w:szCs w:val="24"/>
        </w:rPr>
        <w:t xml:space="preserve">                                     - г. Нижний Тагил, ул. </w:t>
      </w:r>
      <w:proofErr w:type="spellStart"/>
      <w:r w:rsidRPr="00F74A3A">
        <w:rPr>
          <w:sz w:val="24"/>
          <w:szCs w:val="24"/>
        </w:rPr>
        <w:t>Выйская</w:t>
      </w:r>
      <w:proofErr w:type="spellEnd"/>
      <w:r w:rsidRPr="00F74A3A">
        <w:rPr>
          <w:sz w:val="24"/>
          <w:szCs w:val="24"/>
        </w:rPr>
        <w:t>, 70;</w:t>
      </w:r>
    </w:p>
    <w:p w:rsidR="00004556" w:rsidRPr="00F74A3A" w:rsidRDefault="00004556" w:rsidP="00004556">
      <w:pPr>
        <w:jc w:val="both"/>
        <w:rPr>
          <w:sz w:val="24"/>
          <w:szCs w:val="24"/>
        </w:rPr>
      </w:pPr>
      <w:r w:rsidRPr="00F74A3A">
        <w:rPr>
          <w:sz w:val="24"/>
          <w:szCs w:val="24"/>
        </w:rPr>
        <w:t xml:space="preserve">                                     - г. Первоуральск, пр. Ильича, 13а;</w:t>
      </w:r>
    </w:p>
    <w:p w:rsidR="00004556" w:rsidRPr="00F74A3A" w:rsidRDefault="00004556" w:rsidP="00004556">
      <w:pPr>
        <w:jc w:val="both"/>
        <w:rPr>
          <w:sz w:val="24"/>
          <w:szCs w:val="24"/>
        </w:rPr>
      </w:pPr>
      <w:r w:rsidRPr="00F74A3A">
        <w:rPr>
          <w:sz w:val="24"/>
          <w:szCs w:val="24"/>
        </w:rPr>
        <w:t xml:space="preserve">                                     - г. Каменск-Уральский, ул. </w:t>
      </w:r>
      <w:proofErr w:type="gramStart"/>
      <w:r w:rsidRPr="00F74A3A">
        <w:rPr>
          <w:sz w:val="24"/>
          <w:szCs w:val="24"/>
        </w:rPr>
        <w:t>Уральская</w:t>
      </w:r>
      <w:proofErr w:type="gramEnd"/>
      <w:r w:rsidRPr="00F74A3A">
        <w:rPr>
          <w:sz w:val="24"/>
          <w:szCs w:val="24"/>
        </w:rPr>
        <w:t>, 43;</w:t>
      </w:r>
    </w:p>
    <w:p w:rsidR="00004556" w:rsidRPr="00F74A3A" w:rsidRDefault="00004556" w:rsidP="00004556">
      <w:pPr>
        <w:jc w:val="both"/>
        <w:rPr>
          <w:sz w:val="24"/>
          <w:szCs w:val="24"/>
        </w:rPr>
      </w:pPr>
      <w:r w:rsidRPr="00F74A3A">
        <w:rPr>
          <w:sz w:val="24"/>
          <w:szCs w:val="24"/>
        </w:rPr>
        <w:t xml:space="preserve">                                     - г. Серов, ул. Луначарского, 91.</w:t>
      </w:r>
    </w:p>
    <w:p w:rsidR="006B5B18" w:rsidRPr="00F74A3A" w:rsidRDefault="006B5B18" w:rsidP="00417ACB">
      <w:pPr>
        <w:jc w:val="both"/>
        <w:rPr>
          <w:sz w:val="24"/>
          <w:szCs w:val="24"/>
        </w:rPr>
      </w:pPr>
    </w:p>
    <w:p w:rsidR="00AE35BC" w:rsidRPr="00F74A3A" w:rsidRDefault="00AE35BC" w:rsidP="00417ACB">
      <w:pPr>
        <w:rPr>
          <w:sz w:val="24"/>
          <w:szCs w:val="24"/>
        </w:rPr>
      </w:pPr>
      <w:r w:rsidRPr="00F74A3A">
        <w:rPr>
          <w:sz w:val="24"/>
          <w:szCs w:val="24"/>
        </w:rPr>
        <w:t xml:space="preserve">           </w:t>
      </w:r>
      <w:r w:rsidR="00B940DC" w:rsidRPr="00F74A3A">
        <w:rPr>
          <w:sz w:val="24"/>
          <w:szCs w:val="24"/>
        </w:rPr>
        <w:t xml:space="preserve">     </w:t>
      </w:r>
      <w:r w:rsidRPr="00F74A3A">
        <w:rPr>
          <w:sz w:val="24"/>
          <w:szCs w:val="24"/>
        </w:rPr>
        <w:t>Максимальная цена контракта должна быть с учетом расходов на страхование, уплаты таможенных пошлин, налогов, сборов, других обязательных платежей, погрузо-разгрузочных работ с доставкой до служебных кабинетов Заказчика.</w:t>
      </w:r>
    </w:p>
    <w:p w:rsidR="00567FA6" w:rsidRDefault="00567FA6" w:rsidP="00417ACB">
      <w:pPr>
        <w:rPr>
          <w:sz w:val="22"/>
          <w:szCs w:val="22"/>
        </w:rPr>
      </w:pPr>
    </w:p>
    <w:p w:rsidR="00B76F0F" w:rsidRDefault="00B76F0F" w:rsidP="00417ACB">
      <w:pPr>
        <w:rPr>
          <w:sz w:val="22"/>
          <w:szCs w:val="22"/>
        </w:rPr>
      </w:pPr>
    </w:p>
    <w:p w:rsidR="00567FA6" w:rsidRPr="007D299F" w:rsidRDefault="00567FA6" w:rsidP="00567FA6">
      <w:pPr>
        <w:pStyle w:val="af"/>
        <w:spacing w:after="0" w:line="240" w:lineRule="atLeast"/>
        <w:ind w:left="0" w:firstLine="709"/>
        <w:rPr>
          <w:rFonts w:ascii="Times New Roman" w:eastAsia="Times New Roman" w:hAnsi="Times New Roman"/>
          <w:b/>
          <w:sz w:val="24"/>
          <w:szCs w:val="24"/>
          <w:lang w:eastAsia="ar-SA"/>
        </w:rPr>
      </w:pPr>
      <w:r w:rsidRPr="00BF50D3">
        <w:lastRenderedPageBreak/>
        <w:t xml:space="preserve"> </w:t>
      </w:r>
      <w:r w:rsidRPr="007D299F">
        <w:rPr>
          <w:rFonts w:ascii="Times New Roman" w:eastAsia="Times New Roman" w:hAnsi="Times New Roman"/>
          <w:b/>
          <w:sz w:val="24"/>
          <w:szCs w:val="24"/>
          <w:lang w:eastAsia="ar-SA"/>
        </w:rPr>
        <w:t>3. Качество Товара, упаковка, гарантия на Товар</w:t>
      </w:r>
    </w:p>
    <w:p w:rsidR="00567FA6" w:rsidRPr="007D299F" w:rsidRDefault="00567FA6" w:rsidP="00567FA6">
      <w:pPr>
        <w:pStyle w:val="af"/>
        <w:spacing w:after="0" w:line="240" w:lineRule="atLeast"/>
        <w:ind w:left="0" w:firstLine="709"/>
        <w:jc w:val="both"/>
        <w:rPr>
          <w:rFonts w:ascii="Times New Roman" w:eastAsia="Times New Roman" w:hAnsi="Times New Roman"/>
          <w:sz w:val="24"/>
          <w:szCs w:val="24"/>
          <w:lang w:eastAsia="ar-SA"/>
        </w:rPr>
      </w:pPr>
      <w:r w:rsidRPr="00BF50D3">
        <w:t xml:space="preserve"> </w:t>
      </w:r>
      <w:r w:rsidRPr="007D299F">
        <w:rPr>
          <w:rFonts w:ascii="Times New Roman" w:eastAsia="Times New Roman" w:hAnsi="Times New Roman"/>
          <w:sz w:val="24"/>
          <w:szCs w:val="24"/>
          <w:lang w:eastAsia="ar-SA"/>
        </w:rPr>
        <w:t>3.1. Технические требования к поставляемому Товару:</w:t>
      </w:r>
    </w:p>
    <w:p w:rsidR="00567FA6" w:rsidRDefault="00567FA6" w:rsidP="00567FA6">
      <w:pPr>
        <w:pStyle w:val="af"/>
        <w:spacing w:after="0" w:line="240" w:lineRule="atLeast"/>
        <w:ind w:left="0" w:firstLine="709"/>
        <w:jc w:val="both"/>
        <w:rPr>
          <w:rFonts w:ascii="Times New Roman" w:eastAsia="Times New Roman" w:hAnsi="Times New Roman"/>
          <w:sz w:val="24"/>
          <w:szCs w:val="24"/>
          <w:lang w:eastAsia="ar-SA"/>
        </w:rPr>
      </w:pPr>
      <w:r w:rsidRPr="007D299F">
        <w:rPr>
          <w:rFonts w:ascii="Times New Roman" w:eastAsia="Times New Roman" w:hAnsi="Times New Roman"/>
          <w:sz w:val="24"/>
          <w:szCs w:val="24"/>
          <w:lang w:eastAsia="ar-SA"/>
        </w:rPr>
        <w:t xml:space="preserve">3.1.1. </w:t>
      </w:r>
      <w:r w:rsidR="00C64AD7">
        <w:rPr>
          <w:rFonts w:ascii="Times New Roman" w:eastAsia="Times New Roman" w:hAnsi="Times New Roman"/>
          <w:sz w:val="24"/>
          <w:szCs w:val="24"/>
          <w:lang w:eastAsia="ar-SA"/>
        </w:rPr>
        <w:t>П</w:t>
      </w:r>
      <w:r w:rsidRPr="007D299F">
        <w:rPr>
          <w:rFonts w:ascii="Times New Roman" w:eastAsia="Times New Roman" w:hAnsi="Times New Roman"/>
          <w:sz w:val="24"/>
          <w:szCs w:val="24"/>
          <w:lang w:eastAsia="ar-SA"/>
        </w:rPr>
        <w:t>оставляемый Товар должен быть новым (все составные части товара должны быть новыми), не восстановленными и не содержать восстановленных элементов, не должны иметь дефектов, не долж</w:t>
      </w:r>
      <w:r>
        <w:rPr>
          <w:rFonts w:ascii="Times New Roman" w:eastAsia="Times New Roman" w:hAnsi="Times New Roman"/>
          <w:sz w:val="24"/>
          <w:szCs w:val="24"/>
          <w:lang w:eastAsia="ar-SA"/>
        </w:rPr>
        <w:t xml:space="preserve">ны быть бывшими в употреблении. </w:t>
      </w:r>
      <w:r w:rsidRPr="007D299F">
        <w:rPr>
          <w:rFonts w:ascii="Times New Roman" w:eastAsia="Times New Roman" w:hAnsi="Times New Roman"/>
          <w:sz w:val="24"/>
          <w:szCs w:val="24"/>
          <w:lang w:eastAsia="ar-SA"/>
        </w:rPr>
        <w:t>Расходные материалы должны быть новыми и рекомендованы фирмой – производителем принтеров и многофункциональных устройств.</w:t>
      </w:r>
    </w:p>
    <w:p w:rsidR="00567FA6" w:rsidRPr="007D299F" w:rsidRDefault="00567FA6" w:rsidP="00567FA6">
      <w:pPr>
        <w:pStyle w:val="af"/>
        <w:spacing w:after="0" w:line="240" w:lineRule="atLeast"/>
        <w:ind w:left="0" w:firstLine="709"/>
        <w:jc w:val="both"/>
        <w:rPr>
          <w:rFonts w:ascii="Times New Roman" w:eastAsia="Times New Roman" w:hAnsi="Times New Roman"/>
          <w:sz w:val="24"/>
          <w:szCs w:val="24"/>
          <w:lang w:eastAsia="ar-SA"/>
        </w:rPr>
      </w:pPr>
      <w:r w:rsidRPr="007D299F">
        <w:rPr>
          <w:rFonts w:ascii="Times New Roman" w:eastAsia="Times New Roman" w:hAnsi="Times New Roman"/>
          <w:sz w:val="24"/>
          <w:szCs w:val="24"/>
          <w:lang w:eastAsia="ar-SA"/>
        </w:rPr>
        <w:t>3.1.</w:t>
      </w:r>
      <w:r w:rsidR="00B76F0F">
        <w:rPr>
          <w:rFonts w:ascii="Times New Roman" w:eastAsia="Times New Roman" w:hAnsi="Times New Roman"/>
          <w:sz w:val="24"/>
          <w:szCs w:val="24"/>
          <w:lang w:eastAsia="ar-SA"/>
        </w:rPr>
        <w:t>2</w:t>
      </w:r>
      <w:r w:rsidRPr="007D299F">
        <w:rPr>
          <w:rFonts w:ascii="Times New Roman" w:eastAsia="Times New Roman" w:hAnsi="Times New Roman"/>
          <w:sz w:val="24"/>
          <w:szCs w:val="24"/>
          <w:lang w:eastAsia="ar-SA"/>
        </w:rPr>
        <w:t xml:space="preserve">. </w:t>
      </w:r>
      <w:proofErr w:type="gramStart"/>
      <w:r w:rsidRPr="007D299F">
        <w:rPr>
          <w:rFonts w:ascii="Times New Roman" w:eastAsia="Times New Roman" w:hAnsi="Times New Roman"/>
          <w:sz w:val="24"/>
          <w:szCs w:val="24"/>
          <w:lang w:eastAsia="ar-SA"/>
        </w:rPr>
        <w:t xml:space="preserve">Для необходимости обеспечения взаимодействия приобретаемых картриджей с офисной техникой (лазерными принтерами и многофункциональными устройствами) Заказчика (согласно п.1 ч.1 ст.33 Федерального закона от 05 апреля </w:t>
      </w:r>
      <w:smartTag w:uri="urn:schemas-microsoft-com:office:smarttags" w:element="metricconverter">
        <w:smartTagPr>
          <w:attr w:name="ProductID" w:val="2013 г"/>
        </w:smartTagPr>
        <w:r w:rsidRPr="007D299F">
          <w:rPr>
            <w:rFonts w:ascii="Times New Roman" w:eastAsia="Times New Roman" w:hAnsi="Times New Roman"/>
            <w:sz w:val="24"/>
            <w:szCs w:val="24"/>
            <w:lang w:eastAsia="ar-SA"/>
          </w:rPr>
          <w:t>2013 г</w:t>
        </w:r>
      </w:smartTag>
      <w:r w:rsidRPr="007D299F">
        <w:rPr>
          <w:rFonts w:ascii="Times New Roman" w:eastAsia="Times New Roman" w:hAnsi="Times New Roman"/>
          <w:sz w:val="24"/>
          <w:szCs w:val="24"/>
          <w:lang w:eastAsia="ar-SA"/>
        </w:rPr>
        <w:t>. № 44-ФЗ «О контрактной системе в сфере закупок товаров, работ, услуг для обеспечения государственных и муниципальных нужд» и другими нормативными правовыми актами по осуществлению закупок</w:t>
      </w:r>
      <w:r>
        <w:rPr>
          <w:rFonts w:ascii="Times New Roman" w:eastAsia="Times New Roman" w:hAnsi="Times New Roman"/>
          <w:sz w:val="24"/>
          <w:szCs w:val="24"/>
          <w:lang w:eastAsia="ar-SA"/>
        </w:rPr>
        <w:t>)</w:t>
      </w:r>
      <w:r w:rsidRPr="007D299F">
        <w:rPr>
          <w:rFonts w:ascii="Times New Roman" w:eastAsia="Times New Roman" w:hAnsi="Times New Roman"/>
          <w:sz w:val="24"/>
          <w:szCs w:val="24"/>
          <w:lang w:eastAsia="ar-SA"/>
        </w:rPr>
        <w:t xml:space="preserve"> в документации об электронном аукционе товарные знаки</w:t>
      </w:r>
      <w:proofErr w:type="gramEnd"/>
      <w:r w:rsidRPr="007D299F">
        <w:rPr>
          <w:rFonts w:ascii="Times New Roman" w:eastAsia="Times New Roman" w:hAnsi="Times New Roman"/>
          <w:sz w:val="24"/>
          <w:szCs w:val="24"/>
          <w:lang w:eastAsia="ar-SA"/>
        </w:rPr>
        <w:t xml:space="preserve"> не сопровождаются словами «или эквивалент». Данные картриджи приобретаются к уже имеющимся лазерным принтерам и многофункциональным устройствам, ранее приобретенным Заказчиком.</w:t>
      </w:r>
    </w:p>
    <w:p w:rsidR="00567FA6" w:rsidRPr="007D299F" w:rsidRDefault="00567FA6" w:rsidP="00567FA6">
      <w:pPr>
        <w:pStyle w:val="af"/>
        <w:spacing w:after="0" w:line="240" w:lineRule="atLeast"/>
        <w:ind w:left="0" w:firstLine="709"/>
        <w:jc w:val="both"/>
        <w:rPr>
          <w:rFonts w:ascii="Times New Roman" w:eastAsia="Times New Roman" w:hAnsi="Times New Roman"/>
          <w:sz w:val="24"/>
          <w:szCs w:val="24"/>
          <w:lang w:eastAsia="ar-SA"/>
        </w:rPr>
      </w:pPr>
      <w:r w:rsidRPr="007D299F">
        <w:rPr>
          <w:rFonts w:ascii="Times New Roman" w:eastAsia="Times New Roman" w:hAnsi="Times New Roman"/>
          <w:sz w:val="24"/>
          <w:szCs w:val="24"/>
          <w:lang w:eastAsia="ar-SA"/>
        </w:rPr>
        <w:t>3.1.</w:t>
      </w:r>
      <w:r w:rsidR="00B76F0F">
        <w:rPr>
          <w:rFonts w:ascii="Times New Roman" w:eastAsia="Times New Roman" w:hAnsi="Times New Roman"/>
          <w:sz w:val="24"/>
          <w:szCs w:val="24"/>
          <w:lang w:eastAsia="ar-SA"/>
        </w:rPr>
        <w:t>3</w:t>
      </w:r>
      <w:r w:rsidRPr="007D299F">
        <w:rPr>
          <w:rFonts w:ascii="Times New Roman" w:eastAsia="Times New Roman" w:hAnsi="Times New Roman"/>
          <w:sz w:val="24"/>
          <w:szCs w:val="24"/>
          <w:lang w:eastAsia="ar-SA"/>
        </w:rPr>
        <w:t>. В процессе эксплуатации картриджей не должно происходить просыпание тонера внутрь принтера и попадания в окружающую среду.</w:t>
      </w:r>
    </w:p>
    <w:p w:rsidR="00567FA6" w:rsidRPr="007D299F" w:rsidRDefault="00567FA6" w:rsidP="00567FA6">
      <w:pPr>
        <w:pStyle w:val="af"/>
        <w:spacing w:after="0" w:line="240" w:lineRule="atLeast"/>
        <w:ind w:left="0" w:firstLine="709"/>
        <w:jc w:val="both"/>
        <w:rPr>
          <w:rFonts w:ascii="Times New Roman" w:eastAsia="Times New Roman" w:hAnsi="Times New Roman"/>
          <w:sz w:val="24"/>
          <w:szCs w:val="24"/>
          <w:lang w:eastAsia="ar-SA"/>
        </w:rPr>
      </w:pPr>
      <w:r w:rsidRPr="007D299F">
        <w:rPr>
          <w:rFonts w:ascii="Times New Roman" w:eastAsia="Times New Roman" w:hAnsi="Times New Roman"/>
          <w:sz w:val="24"/>
          <w:szCs w:val="24"/>
          <w:lang w:eastAsia="ar-SA"/>
        </w:rPr>
        <w:t>3.2. Требования к упаковке Товара и маркировке:</w:t>
      </w:r>
    </w:p>
    <w:p w:rsidR="00C64AD7" w:rsidRPr="00567FA6" w:rsidRDefault="00567FA6" w:rsidP="00C64AD7">
      <w:pPr>
        <w:pStyle w:val="af"/>
        <w:spacing w:after="0" w:line="240" w:lineRule="atLeast"/>
        <w:ind w:left="0" w:firstLine="709"/>
        <w:jc w:val="both"/>
        <w:rPr>
          <w:rFonts w:ascii="Times New Roman" w:eastAsia="Times New Roman" w:hAnsi="Times New Roman"/>
          <w:sz w:val="24"/>
          <w:szCs w:val="24"/>
          <w:lang w:eastAsia="ar-SA"/>
        </w:rPr>
      </w:pPr>
      <w:r w:rsidRPr="007D299F">
        <w:rPr>
          <w:rFonts w:ascii="Times New Roman" w:eastAsia="Times New Roman" w:hAnsi="Times New Roman"/>
          <w:sz w:val="24"/>
          <w:szCs w:val="24"/>
          <w:lang w:eastAsia="ar-SA"/>
        </w:rPr>
        <w:t>3.2.1. Каждая единица товара должна быть упакована в индивидуальную, заводскую упаковку, предохраняющую товар от повреждений при транспортировке и погрузочно-разгрузочных работах, от воздействий влаги и света, обеспечивающую сохранность его качества в течение срока хранения</w:t>
      </w:r>
      <w:r w:rsidR="00C64AD7">
        <w:rPr>
          <w:rFonts w:ascii="Times New Roman" w:eastAsia="Times New Roman" w:hAnsi="Times New Roman"/>
          <w:sz w:val="24"/>
          <w:szCs w:val="24"/>
          <w:lang w:eastAsia="ar-SA"/>
        </w:rPr>
        <w:t xml:space="preserve">: </w:t>
      </w:r>
      <w:r w:rsidR="00C64AD7" w:rsidRPr="00567FA6">
        <w:rPr>
          <w:rFonts w:ascii="Times New Roman" w:eastAsia="Times New Roman" w:hAnsi="Times New Roman"/>
          <w:sz w:val="24"/>
          <w:szCs w:val="24"/>
          <w:lang w:eastAsia="ar-SA"/>
        </w:rPr>
        <w:t xml:space="preserve">Упаковка должна содержать защитную отрывную ленту, предохраняющую упаковку от вскрытия. Картриджи должны быть герметично упакованы в вакуумную упаковку, в электростатический, герметичный пакет из полимерного материала. При этом упаковка картриджей должны быть непрозрачной во избежание порчи светочувствительных элементов картриджа. </w:t>
      </w:r>
    </w:p>
    <w:p w:rsidR="00567FA6" w:rsidRPr="007D299F" w:rsidRDefault="00567FA6" w:rsidP="00567FA6">
      <w:pPr>
        <w:pStyle w:val="af"/>
        <w:spacing w:after="0" w:line="240" w:lineRule="atLeast"/>
        <w:ind w:left="0" w:firstLine="709"/>
        <w:jc w:val="both"/>
        <w:rPr>
          <w:rFonts w:ascii="Times New Roman" w:eastAsia="Times New Roman" w:hAnsi="Times New Roman"/>
          <w:sz w:val="24"/>
          <w:szCs w:val="24"/>
          <w:lang w:eastAsia="ar-SA"/>
        </w:rPr>
      </w:pPr>
      <w:r w:rsidRPr="007D299F">
        <w:rPr>
          <w:rFonts w:ascii="Times New Roman" w:eastAsia="Times New Roman" w:hAnsi="Times New Roman"/>
          <w:sz w:val="24"/>
          <w:szCs w:val="24"/>
          <w:lang w:eastAsia="ar-SA"/>
        </w:rPr>
        <w:t xml:space="preserve">Маркировка картриджей, нанесенная непосредственно на корпус картриджа, должна соответствовать маркировке на упаковке. </w:t>
      </w:r>
    </w:p>
    <w:p w:rsidR="00567FA6" w:rsidRPr="00567FA6" w:rsidRDefault="00567FA6" w:rsidP="00B76F0F">
      <w:pPr>
        <w:keepNext/>
        <w:ind w:firstLine="709"/>
        <w:jc w:val="both"/>
        <w:rPr>
          <w:sz w:val="24"/>
          <w:szCs w:val="24"/>
        </w:rPr>
      </w:pPr>
      <w:r w:rsidRPr="00567FA6">
        <w:rPr>
          <w:sz w:val="24"/>
          <w:szCs w:val="24"/>
          <w:lang w:eastAsia="ar-SA"/>
        </w:rPr>
        <w:t xml:space="preserve">3.2.2. </w:t>
      </w:r>
      <w:r w:rsidRPr="00567FA6">
        <w:rPr>
          <w:sz w:val="24"/>
          <w:szCs w:val="24"/>
        </w:rPr>
        <w:t xml:space="preserve">Упаковка и маркировка расходных материалов должна содержать все признаки оригинальности, установленные производителями: </w:t>
      </w:r>
    </w:p>
    <w:p w:rsidR="00567FA6" w:rsidRPr="00567FA6" w:rsidRDefault="00567FA6" w:rsidP="00567FA6">
      <w:pPr>
        <w:keepNext/>
        <w:ind w:firstLine="540"/>
        <w:jc w:val="both"/>
        <w:rPr>
          <w:sz w:val="24"/>
          <w:szCs w:val="24"/>
        </w:rPr>
      </w:pPr>
      <w:r w:rsidRPr="00567FA6">
        <w:rPr>
          <w:sz w:val="24"/>
          <w:szCs w:val="24"/>
        </w:rPr>
        <w:t xml:space="preserve">- голограммы, защитные пломбы, марки, содержащие все элементы защиты от подделок (изменяющиеся  под разными углами просмотра надписи и цвет наклейки, уникальный номер наклейки, штрих-код на наклейке, </w:t>
      </w:r>
      <w:proofErr w:type="spellStart"/>
      <w:r w:rsidRPr="00567FA6">
        <w:rPr>
          <w:sz w:val="24"/>
          <w:szCs w:val="24"/>
        </w:rPr>
        <w:t>термополоса</w:t>
      </w:r>
      <w:proofErr w:type="spellEnd"/>
      <w:r w:rsidRPr="00567FA6">
        <w:rPr>
          <w:sz w:val="24"/>
          <w:szCs w:val="24"/>
        </w:rPr>
        <w:t xml:space="preserve"> и т.п.);</w:t>
      </w:r>
    </w:p>
    <w:p w:rsidR="00567FA6" w:rsidRPr="00567FA6" w:rsidRDefault="00567FA6" w:rsidP="00567FA6">
      <w:pPr>
        <w:keepNext/>
        <w:ind w:firstLine="540"/>
        <w:jc w:val="both"/>
        <w:rPr>
          <w:sz w:val="24"/>
          <w:szCs w:val="24"/>
        </w:rPr>
      </w:pPr>
      <w:r w:rsidRPr="00567FA6">
        <w:rPr>
          <w:sz w:val="24"/>
          <w:szCs w:val="24"/>
        </w:rPr>
        <w:t>- товарный знак, наименование предприятия изготовителя, наименование моделей печатной техники, в которых может быть использован товар, код товара, дата изготовления (срок годности использования);</w:t>
      </w:r>
    </w:p>
    <w:p w:rsidR="00567FA6" w:rsidRPr="00567FA6" w:rsidRDefault="00567FA6" w:rsidP="00567FA6">
      <w:pPr>
        <w:keepNext/>
        <w:ind w:firstLine="540"/>
        <w:jc w:val="both"/>
        <w:rPr>
          <w:sz w:val="24"/>
          <w:szCs w:val="24"/>
        </w:rPr>
      </w:pPr>
      <w:r w:rsidRPr="00567FA6">
        <w:rPr>
          <w:sz w:val="24"/>
          <w:szCs w:val="24"/>
        </w:rPr>
        <w:t>- расходный материал не должен иметь потертостей, царапин, сколов и следов вскрытия.</w:t>
      </w:r>
    </w:p>
    <w:p w:rsidR="00567FA6" w:rsidRPr="00567FA6" w:rsidRDefault="00567FA6" w:rsidP="00567FA6">
      <w:pPr>
        <w:pStyle w:val="af"/>
        <w:spacing w:after="0" w:line="240" w:lineRule="atLeast"/>
        <w:ind w:left="0" w:firstLine="709"/>
        <w:jc w:val="both"/>
        <w:rPr>
          <w:rFonts w:ascii="Times New Roman" w:eastAsia="Times New Roman" w:hAnsi="Times New Roman"/>
          <w:sz w:val="24"/>
          <w:szCs w:val="24"/>
          <w:lang w:eastAsia="ar-SA"/>
        </w:rPr>
      </w:pPr>
      <w:r w:rsidRPr="00567FA6">
        <w:rPr>
          <w:rFonts w:ascii="Times New Roman" w:eastAsia="Times New Roman" w:hAnsi="Times New Roman"/>
          <w:sz w:val="24"/>
          <w:szCs w:val="24"/>
          <w:lang w:eastAsia="ar-SA"/>
        </w:rPr>
        <w:t xml:space="preserve">3.2.3. На упаковочной коробке </w:t>
      </w:r>
      <w:r w:rsidR="00C64AD7">
        <w:rPr>
          <w:rFonts w:ascii="Times New Roman" w:eastAsia="Times New Roman" w:hAnsi="Times New Roman"/>
          <w:sz w:val="24"/>
          <w:szCs w:val="24"/>
          <w:lang w:eastAsia="ar-SA"/>
        </w:rPr>
        <w:t xml:space="preserve">и на корпусе </w:t>
      </w:r>
      <w:r w:rsidRPr="00567FA6">
        <w:rPr>
          <w:rFonts w:ascii="Times New Roman" w:eastAsia="Times New Roman" w:hAnsi="Times New Roman"/>
          <w:sz w:val="24"/>
          <w:szCs w:val="24"/>
          <w:lang w:eastAsia="ar-SA"/>
        </w:rPr>
        <w:t xml:space="preserve">каждого картриджа должна быть нанесена следующая информация: </w:t>
      </w:r>
    </w:p>
    <w:p w:rsidR="00567FA6" w:rsidRPr="00567FA6" w:rsidRDefault="00567FA6" w:rsidP="00567FA6">
      <w:pPr>
        <w:pStyle w:val="af"/>
        <w:spacing w:after="0" w:line="240" w:lineRule="atLeast"/>
        <w:ind w:left="0" w:firstLine="709"/>
        <w:jc w:val="both"/>
        <w:rPr>
          <w:rFonts w:ascii="Times New Roman" w:eastAsia="Times New Roman" w:hAnsi="Times New Roman"/>
          <w:sz w:val="24"/>
          <w:szCs w:val="24"/>
          <w:lang w:eastAsia="ar-SA"/>
        </w:rPr>
      </w:pPr>
      <w:r w:rsidRPr="00567FA6">
        <w:rPr>
          <w:rFonts w:ascii="Times New Roman" w:eastAsia="Times New Roman" w:hAnsi="Times New Roman"/>
          <w:sz w:val="24"/>
          <w:szCs w:val="24"/>
          <w:lang w:eastAsia="ar-SA"/>
        </w:rPr>
        <w:t>- наименование и товарный знак предприятия изготовителя;</w:t>
      </w:r>
    </w:p>
    <w:p w:rsidR="00567FA6" w:rsidRPr="00567FA6" w:rsidRDefault="00567FA6" w:rsidP="00567FA6">
      <w:pPr>
        <w:pStyle w:val="af"/>
        <w:spacing w:after="0" w:line="240" w:lineRule="atLeast"/>
        <w:ind w:left="0" w:firstLine="709"/>
        <w:jc w:val="both"/>
        <w:rPr>
          <w:rFonts w:ascii="Times New Roman" w:eastAsia="Times New Roman" w:hAnsi="Times New Roman"/>
          <w:sz w:val="24"/>
          <w:szCs w:val="24"/>
          <w:lang w:eastAsia="ar-SA"/>
        </w:rPr>
      </w:pPr>
      <w:r w:rsidRPr="00567FA6">
        <w:rPr>
          <w:rFonts w:ascii="Times New Roman" w:eastAsia="Times New Roman" w:hAnsi="Times New Roman"/>
          <w:sz w:val="24"/>
          <w:szCs w:val="24"/>
          <w:lang w:eastAsia="ar-SA"/>
        </w:rPr>
        <w:t>- марка картриджа и информация о совместимости с определенным принтером;</w:t>
      </w:r>
    </w:p>
    <w:p w:rsidR="00567FA6" w:rsidRPr="00567FA6" w:rsidRDefault="00567FA6" w:rsidP="00567FA6">
      <w:pPr>
        <w:pStyle w:val="af"/>
        <w:spacing w:after="0" w:line="240" w:lineRule="atLeast"/>
        <w:ind w:left="0" w:firstLine="709"/>
        <w:jc w:val="both"/>
        <w:rPr>
          <w:rFonts w:ascii="Times New Roman" w:eastAsia="Times New Roman" w:hAnsi="Times New Roman"/>
          <w:sz w:val="24"/>
          <w:szCs w:val="24"/>
          <w:lang w:eastAsia="ar-SA"/>
        </w:rPr>
      </w:pPr>
      <w:r w:rsidRPr="00567FA6">
        <w:rPr>
          <w:rFonts w:ascii="Times New Roman" w:eastAsia="Times New Roman" w:hAnsi="Times New Roman"/>
          <w:sz w:val="24"/>
          <w:szCs w:val="24"/>
          <w:lang w:eastAsia="ar-SA"/>
        </w:rPr>
        <w:t>- дата производства;</w:t>
      </w:r>
    </w:p>
    <w:p w:rsidR="00567FA6" w:rsidRPr="00567FA6" w:rsidRDefault="00567FA6" w:rsidP="00567FA6">
      <w:pPr>
        <w:pStyle w:val="af"/>
        <w:spacing w:after="0" w:line="240" w:lineRule="atLeast"/>
        <w:ind w:left="0" w:firstLine="709"/>
        <w:jc w:val="both"/>
        <w:rPr>
          <w:rFonts w:ascii="Times New Roman" w:eastAsia="Times New Roman" w:hAnsi="Times New Roman"/>
          <w:sz w:val="24"/>
          <w:szCs w:val="24"/>
          <w:lang w:eastAsia="ar-SA"/>
        </w:rPr>
      </w:pPr>
      <w:r w:rsidRPr="00567FA6">
        <w:rPr>
          <w:rFonts w:ascii="Times New Roman" w:eastAsia="Times New Roman" w:hAnsi="Times New Roman"/>
          <w:sz w:val="24"/>
          <w:szCs w:val="24"/>
          <w:lang w:eastAsia="ar-SA"/>
        </w:rPr>
        <w:t>- серийный номер картриджа;</w:t>
      </w:r>
    </w:p>
    <w:p w:rsidR="00567FA6" w:rsidRPr="00567FA6" w:rsidRDefault="00567FA6" w:rsidP="00567FA6">
      <w:pPr>
        <w:pStyle w:val="af"/>
        <w:spacing w:after="0" w:line="240" w:lineRule="atLeast"/>
        <w:ind w:left="0" w:firstLine="709"/>
        <w:jc w:val="both"/>
        <w:rPr>
          <w:rFonts w:ascii="Times New Roman" w:eastAsia="Times New Roman" w:hAnsi="Times New Roman"/>
          <w:sz w:val="24"/>
          <w:szCs w:val="24"/>
          <w:lang w:eastAsia="ar-SA"/>
        </w:rPr>
      </w:pPr>
      <w:r w:rsidRPr="00567FA6">
        <w:rPr>
          <w:rFonts w:ascii="Times New Roman" w:eastAsia="Times New Roman" w:hAnsi="Times New Roman"/>
          <w:sz w:val="24"/>
          <w:szCs w:val="24"/>
          <w:lang w:eastAsia="ar-SA"/>
        </w:rPr>
        <w:t>- гарантийный срок хранения до ввода картриджа в эксплуатацию (если установлен производителем);</w:t>
      </w:r>
    </w:p>
    <w:p w:rsidR="00567FA6" w:rsidRPr="00567FA6" w:rsidRDefault="00567FA6" w:rsidP="00567FA6">
      <w:pPr>
        <w:pStyle w:val="af"/>
        <w:spacing w:after="0" w:line="240" w:lineRule="atLeast"/>
        <w:ind w:left="0" w:firstLine="709"/>
        <w:jc w:val="both"/>
        <w:rPr>
          <w:rFonts w:ascii="Times New Roman" w:eastAsia="Times New Roman" w:hAnsi="Times New Roman"/>
          <w:sz w:val="24"/>
          <w:szCs w:val="24"/>
          <w:lang w:eastAsia="ar-SA"/>
        </w:rPr>
      </w:pPr>
      <w:r w:rsidRPr="00567FA6">
        <w:rPr>
          <w:rFonts w:ascii="Times New Roman" w:eastAsia="Times New Roman" w:hAnsi="Times New Roman"/>
          <w:sz w:val="24"/>
          <w:szCs w:val="24"/>
          <w:lang w:eastAsia="ar-SA"/>
        </w:rPr>
        <w:t>- иная информация, которую производитель сочтет необходимым разместить.</w:t>
      </w:r>
    </w:p>
    <w:p w:rsidR="00567FA6" w:rsidRPr="00567FA6" w:rsidRDefault="00567FA6" w:rsidP="00567FA6">
      <w:pPr>
        <w:pStyle w:val="af"/>
        <w:spacing w:after="0" w:line="240" w:lineRule="atLeast"/>
        <w:ind w:left="0" w:firstLine="709"/>
        <w:jc w:val="both"/>
        <w:rPr>
          <w:rFonts w:ascii="Times New Roman" w:eastAsia="Times New Roman" w:hAnsi="Times New Roman"/>
          <w:sz w:val="24"/>
          <w:szCs w:val="24"/>
          <w:lang w:eastAsia="ar-SA"/>
        </w:rPr>
      </w:pPr>
      <w:r w:rsidRPr="00567FA6">
        <w:rPr>
          <w:rFonts w:ascii="Times New Roman" w:eastAsia="Times New Roman" w:hAnsi="Times New Roman"/>
          <w:sz w:val="24"/>
          <w:szCs w:val="24"/>
          <w:lang w:eastAsia="ar-SA"/>
        </w:rPr>
        <w:t>3.2.</w:t>
      </w:r>
      <w:r w:rsidR="00B76F0F">
        <w:rPr>
          <w:rFonts w:ascii="Times New Roman" w:eastAsia="Times New Roman" w:hAnsi="Times New Roman"/>
          <w:sz w:val="24"/>
          <w:szCs w:val="24"/>
          <w:lang w:eastAsia="ar-SA"/>
        </w:rPr>
        <w:t>4</w:t>
      </w:r>
      <w:r w:rsidRPr="00567FA6">
        <w:rPr>
          <w:rFonts w:ascii="Times New Roman" w:eastAsia="Times New Roman" w:hAnsi="Times New Roman"/>
          <w:sz w:val="24"/>
          <w:szCs w:val="24"/>
          <w:lang w:eastAsia="ar-SA"/>
        </w:rPr>
        <w:t>. Вся маркировка должна быть нанесена способом, обеспечивающим четкость и сохранность маркировки в течение всего срока эксплуатации.</w:t>
      </w:r>
    </w:p>
    <w:p w:rsidR="00567FA6" w:rsidRPr="00567FA6" w:rsidRDefault="00567FA6" w:rsidP="00567FA6">
      <w:pPr>
        <w:pStyle w:val="af"/>
        <w:spacing w:after="0" w:line="240" w:lineRule="atLeast"/>
        <w:ind w:left="0" w:firstLine="709"/>
        <w:jc w:val="both"/>
        <w:rPr>
          <w:rFonts w:ascii="Times New Roman" w:eastAsia="Times New Roman" w:hAnsi="Times New Roman"/>
          <w:sz w:val="24"/>
          <w:szCs w:val="24"/>
          <w:lang w:eastAsia="ar-SA"/>
        </w:rPr>
      </w:pPr>
      <w:r w:rsidRPr="00567FA6">
        <w:rPr>
          <w:rFonts w:ascii="Times New Roman" w:eastAsia="Times New Roman" w:hAnsi="Times New Roman"/>
          <w:sz w:val="24"/>
          <w:szCs w:val="24"/>
          <w:lang w:eastAsia="ar-SA"/>
        </w:rPr>
        <w:t>3.2.</w:t>
      </w:r>
      <w:r w:rsidR="00B76F0F">
        <w:rPr>
          <w:rFonts w:ascii="Times New Roman" w:eastAsia="Times New Roman" w:hAnsi="Times New Roman"/>
          <w:sz w:val="24"/>
          <w:szCs w:val="24"/>
          <w:lang w:eastAsia="ar-SA"/>
        </w:rPr>
        <w:t>5</w:t>
      </w:r>
      <w:bookmarkStart w:id="0" w:name="_GoBack"/>
      <w:bookmarkEnd w:id="0"/>
      <w:r w:rsidRPr="00567FA6">
        <w:rPr>
          <w:rFonts w:ascii="Times New Roman" w:eastAsia="Times New Roman" w:hAnsi="Times New Roman"/>
          <w:sz w:val="24"/>
          <w:szCs w:val="24"/>
          <w:lang w:eastAsia="ar-SA"/>
        </w:rPr>
        <w:t>. К каждому картриджу должна прилагаться инструкция по эксплуатации, включающая в себя следующую информацию (или инструкция может быть нанесена на упаковку):</w:t>
      </w:r>
    </w:p>
    <w:p w:rsidR="00567FA6" w:rsidRPr="00567FA6" w:rsidRDefault="00567FA6" w:rsidP="00567FA6">
      <w:pPr>
        <w:pStyle w:val="af"/>
        <w:spacing w:after="0" w:line="240" w:lineRule="atLeast"/>
        <w:ind w:left="0" w:firstLine="709"/>
        <w:jc w:val="both"/>
        <w:rPr>
          <w:rFonts w:ascii="Times New Roman" w:eastAsia="Times New Roman" w:hAnsi="Times New Roman"/>
          <w:sz w:val="24"/>
          <w:szCs w:val="24"/>
          <w:lang w:eastAsia="ar-SA"/>
        </w:rPr>
      </w:pPr>
      <w:r w:rsidRPr="00567FA6">
        <w:rPr>
          <w:rFonts w:ascii="Times New Roman" w:eastAsia="Times New Roman" w:hAnsi="Times New Roman"/>
          <w:sz w:val="24"/>
          <w:szCs w:val="24"/>
          <w:lang w:eastAsia="ar-SA"/>
        </w:rPr>
        <w:t>- рекомендации по подготовке картриджа к установке в принтер;</w:t>
      </w:r>
    </w:p>
    <w:p w:rsidR="00567FA6" w:rsidRPr="00567FA6" w:rsidRDefault="00567FA6" w:rsidP="00567FA6">
      <w:pPr>
        <w:pStyle w:val="af"/>
        <w:spacing w:after="0" w:line="240" w:lineRule="atLeast"/>
        <w:ind w:left="0" w:firstLine="709"/>
        <w:jc w:val="both"/>
        <w:rPr>
          <w:rFonts w:ascii="Times New Roman" w:eastAsia="Times New Roman" w:hAnsi="Times New Roman"/>
          <w:sz w:val="24"/>
          <w:szCs w:val="24"/>
          <w:lang w:eastAsia="ar-SA"/>
        </w:rPr>
      </w:pPr>
      <w:r w:rsidRPr="00567FA6">
        <w:rPr>
          <w:rFonts w:ascii="Times New Roman" w:eastAsia="Times New Roman" w:hAnsi="Times New Roman"/>
          <w:sz w:val="24"/>
          <w:szCs w:val="24"/>
          <w:lang w:eastAsia="ar-SA"/>
        </w:rPr>
        <w:t xml:space="preserve">- указания по установке картриджа; </w:t>
      </w:r>
    </w:p>
    <w:p w:rsidR="00567FA6" w:rsidRPr="00567FA6" w:rsidRDefault="00567FA6" w:rsidP="00567FA6">
      <w:pPr>
        <w:pStyle w:val="af"/>
        <w:spacing w:after="0" w:line="240" w:lineRule="atLeast"/>
        <w:ind w:left="0" w:firstLine="709"/>
        <w:jc w:val="both"/>
        <w:rPr>
          <w:rFonts w:ascii="Times New Roman" w:eastAsia="Times New Roman" w:hAnsi="Times New Roman"/>
          <w:sz w:val="24"/>
          <w:szCs w:val="24"/>
          <w:lang w:eastAsia="ar-SA"/>
        </w:rPr>
      </w:pPr>
      <w:r w:rsidRPr="00567FA6">
        <w:rPr>
          <w:rFonts w:ascii="Times New Roman" w:eastAsia="Times New Roman" w:hAnsi="Times New Roman"/>
          <w:sz w:val="24"/>
          <w:szCs w:val="24"/>
          <w:lang w:eastAsia="ar-SA"/>
        </w:rPr>
        <w:t>- предупреждение: не допускается прямое воздействие на картридж солнечных лучей;</w:t>
      </w:r>
    </w:p>
    <w:p w:rsidR="00567FA6" w:rsidRPr="00567FA6" w:rsidRDefault="00567FA6" w:rsidP="00567FA6">
      <w:pPr>
        <w:pStyle w:val="af"/>
        <w:spacing w:after="0" w:line="240" w:lineRule="atLeast"/>
        <w:ind w:left="0" w:firstLine="709"/>
        <w:jc w:val="both"/>
        <w:rPr>
          <w:rFonts w:ascii="Times New Roman" w:eastAsia="Times New Roman" w:hAnsi="Times New Roman"/>
          <w:sz w:val="24"/>
          <w:szCs w:val="24"/>
          <w:lang w:eastAsia="ar-SA"/>
        </w:rPr>
      </w:pPr>
      <w:r w:rsidRPr="00567FA6">
        <w:rPr>
          <w:rFonts w:ascii="Times New Roman" w:eastAsia="Times New Roman" w:hAnsi="Times New Roman"/>
          <w:sz w:val="24"/>
          <w:szCs w:val="24"/>
          <w:lang w:eastAsia="ar-SA"/>
        </w:rPr>
        <w:t>- рекомендации по устранению возможных неисправностей.</w:t>
      </w:r>
    </w:p>
    <w:p w:rsidR="00567FA6" w:rsidRPr="00567FA6" w:rsidRDefault="00567FA6" w:rsidP="00567FA6">
      <w:pPr>
        <w:pStyle w:val="af"/>
        <w:spacing w:after="0" w:line="240" w:lineRule="atLeast"/>
        <w:ind w:left="0" w:firstLine="709"/>
        <w:jc w:val="both"/>
        <w:rPr>
          <w:rFonts w:ascii="Times New Roman" w:eastAsia="Times New Roman" w:hAnsi="Times New Roman"/>
          <w:sz w:val="24"/>
          <w:szCs w:val="24"/>
          <w:lang w:eastAsia="ar-SA"/>
        </w:rPr>
      </w:pPr>
      <w:r w:rsidRPr="00567FA6">
        <w:rPr>
          <w:rFonts w:ascii="Times New Roman" w:eastAsia="Times New Roman" w:hAnsi="Times New Roman"/>
          <w:sz w:val="24"/>
          <w:szCs w:val="24"/>
          <w:lang w:eastAsia="ar-SA"/>
        </w:rPr>
        <w:t>3.3. Требования к техническим  и потребительским свойствам Товара:</w:t>
      </w:r>
    </w:p>
    <w:p w:rsidR="00567FA6" w:rsidRPr="00567FA6" w:rsidRDefault="00567FA6" w:rsidP="00567FA6">
      <w:pPr>
        <w:pStyle w:val="af"/>
        <w:spacing w:after="0" w:line="240" w:lineRule="atLeast"/>
        <w:ind w:left="0" w:firstLine="709"/>
        <w:jc w:val="both"/>
        <w:rPr>
          <w:rFonts w:ascii="Times New Roman" w:eastAsia="Times New Roman" w:hAnsi="Times New Roman"/>
          <w:sz w:val="24"/>
          <w:szCs w:val="24"/>
          <w:lang w:eastAsia="ar-SA"/>
        </w:rPr>
      </w:pPr>
      <w:r w:rsidRPr="00567FA6">
        <w:rPr>
          <w:rFonts w:ascii="Times New Roman" w:eastAsia="Times New Roman" w:hAnsi="Times New Roman"/>
          <w:sz w:val="24"/>
          <w:szCs w:val="24"/>
          <w:lang w:eastAsia="ar-SA"/>
        </w:rPr>
        <w:t>3.3.1. Качество сборки, монтажа и внешний вид картриджа должны соответствовать следующим требованиям:</w:t>
      </w:r>
    </w:p>
    <w:p w:rsidR="00567FA6" w:rsidRPr="00567FA6" w:rsidRDefault="00567FA6" w:rsidP="00567FA6">
      <w:pPr>
        <w:pStyle w:val="af"/>
        <w:spacing w:after="0" w:line="240" w:lineRule="atLeast"/>
        <w:ind w:left="0" w:firstLine="709"/>
        <w:jc w:val="both"/>
        <w:rPr>
          <w:rFonts w:ascii="Times New Roman" w:eastAsia="Times New Roman" w:hAnsi="Times New Roman"/>
          <w:sz w:val="24"/>
          <w:szCs w:val="24"/>
          <w:lang w:eastAsia="ar-SA"/>
        </w:rPr>
      </w:pPr>
      <w:r w:rsidRPr="00567FA6">
        <w:rPr>
          <w:rFonts w:ascii="Times New Roman" w:eastAsia="Times New Roman" w:hAnsi="Times New Roman"/>
          <w:sz w:val="24"/>
          <w:szCs w:val="24"/>
          <w:lang w:eastAsia="ar-SA"/>
        </w:rPr>
        <w:t>все детали, сборочные единицы должны быть прочно закреплены без перекосов;</w:t>
      </w:r>
    </w:p>
    <w:p w:rsidR="00567FA6" w:rsidRPr="00567FA6" w:rsidRDefault="00567FA6" w:rsidP="00567FA6">
      <w:pPr>
        <w:pStyle w:val="af"/>
        <w:spacing w:after="0" w:line="240" w:lineRule="atLeast"/>
        <w:ind w:left="0" w:firstLine="709"/>
        <w:jc w:val="both"/>
        <w:rPr>
          <w:rFonts w:ascii="Times New Roman" w:eastAsia="Times New Roman" w:hAnsi="Times New Roman"/>
          <w:sz w:val="24"/>
          <w:szCs w:val="24"/>
          <w:lang w:eastAsia="ar-SA"/>
        </w:rPr>
      </w:pPr>
      <w:r w:rsidRPr="00567FA6">
        <w:rPr>
          <w:rFonts w:ascii="Times New Roman" w:eastAsia="Times New Roman" w:hAnsi="Times New Roman"/>
          <w:sz w:val="24"/>
          <w:szCs w:val="24"/>
          <w:lang w:eastAsia="ar-SA"/>
        </w:rPr>
        <w:lastRenderedPageBreak/>
        <w:t>все самонарезающие винты и детали, имеющие резьбу, не должны иметь повреждений, а должны быть закручены с усилием, обеспечивающим надёжное крепление и не приводящим к разрушению посадочного места;</w:t>
      </w:r>
    </w:p>
    <w:p w:rsidR="00567FA6" w:rsidRPr="00567FA6" w:rsidRDefault="00567FA6" w:rsidP="00567FA6">
      <w:pPr>
        <w:pStyle w:val="af"/>
        <w:spacing w:after="0" w:line="240" w:lineRule="atLeast"/>
        <w:ind w:left="0" w:firstLine="709"/>
        <w:jc w:val="both"/>
        <w:rPr>
          <w:rFonts w:ascii="Times New Roman" w:eastAsia="Times New Roman" w:hAnsi="Times New Roman"/>
          <w:sz w:val="24"/>
          <w:szCs w:val="24"/>
          <w:lang w:eastAsia="ar-SA"/>
        </w:rPr>
      </w:pPr>
      <w:r w:rsidRPr="00567FA6">
        <w:rPr>
          <w:rFonts w:ascii="Times New Roman" w:eastAsia="Times New Roman" w:hAnsi="Times New Roman"/>
          <w:sz w:val="24"/>
          <w:szCs w:val="24"/>
          <w:lang w:eastAsia="ar-SA"/>
        </w:rPr>
        <w:t>все лакокрасочные покрытия должны быть ровными, прочными, без царапин и трещин;</w:t>
      </w:r>
    </w:p>
    <w:p w:rsidR="00567FA6" w:rsidRPr="00567FA6" w:rsidRDefault="00567FA6" w:rsidP="00567FA6">
      <w:pPr>
        <w:pStyle w:val="af"/>
        <w:spacing w:after="0" w:line="240" w:lineRule="atLeast"/>
        <w:ind w:left="0" w:firstLine="709"/>
        <w:jc w:val="both"/>
        <w:rPr>
          <w:rFonts w:ascii="Times New Roman" w:eastAsia="Times New Roman" w:hAnsi="Times New Roman"/>
          <w:sz w:val="24"/>
          <w:szCs w:val="24"/>
          <w:lang w:eastAsia="ar-SA"/>
        </w:rPr>
      </w:pPr>
      <w:r w:rsidRPr="00567FA6">
        <w:rPr>
          <w:rFonts w:ascii="Times New Roman" w:eastAsia="Times New Roman" w:hAnsi="Times New Roman"/>
          <w:sz w:val="24"/>
          <w:szCs w:val="24"/>
          <w:lang w:eastAsia="ar-SA"/>
        </w:rPr>
        <w:t>поверхность корпуса должна быть ровной, без царапин и трещин, подвижные элементы изделия (шторки, заслонки) должны легко перемещаться без перекосов и заеданий.</w:t>
      </w:r>
    </w:p>
    <w:p w:rsidR="00567FA6" w:rsidRPr="00567FA6" w:rsidRDefault="00567FA6" w:rsidP="00567FA6">
      <w:pPr>
        <w:pStyle w:val="af"/>
        <w:spacing w:after="0" w:line="240" w:lineRule="atLeast"/>
        <w:ind w:left="0" w:firstLine="709"/>
        <w:jc w:val="both"/>
        <w:rPr>
          <w:rFonts w:ascii="Times New Roman" w:eastAsia="Times New Roman" w:hAnsi="Times New Roman"/>
          <w:sz w:val="24"/>
          <w:szCs w:val="24"/>
          <w:lang w:eastAsia="ar-SA"/>
        </w:rPr>
      </w:pPr>
      <w:r w:rsidRPr="00567FA6">
        <w:rPr>
          <w:rFonts w:ascii="Times New Roman" w:eastAsia="Times New Roman" w:hAnsi="Times New Roman"/>
          <w:sz w:val="24"/>
          <w:szCs w:val="24"/>
          <w:lang w:eastAsia="ar-SA"/>
        </w:rPr>
        <w:t xml:space="preserve">3.3.2. </w:t>
      </w:r>
      <w:proofErr w:type="spellStart"/>
      <w:r w:rsidRPr="00567FA6">
        <w:rPr>
          <w:rFonts w:ascii="Times New Roman" w:eastAsia="Times New Roman" w:hAnsi="Times New Roman"/>
          <w:sz w:val="24"/>
          <w:szCs w:val="24"/>
          <w:lang w:eastAsia="ar-SA"/>
        </w:rPr>
        <w:t>Фотовал</w:t>
      </w:r>
      <w:proofErr w:type="spellEnd"/>
      <w:r w:rsidRPr="00567FA6">
        <w:rPr>
          <w:rFonts w:ascii="Times New Roman" w:eastAsia="Times New Roman" w:hAnsi="Times New Roman"/>
          <w:sz w:val="24"/>
          <w:szCs w:val="24"/>
          <w:lang w:eastAsia="ar-SA"/>
        </w:rPr>
        <w:t xml:space="preserve"> должен быть новым без механических повреждений, должен иметь ровное глянцевое покрытие, не допускается наличие полос, царапин и т.п. на валу.</w:t>
      </w:r>
    </w:p>
    <w:p w:rsidR="00567FA6" w:rsidRPr="00567FA6" w:rsidRDefault="00567FA6" w:rsidP="00567FA6">
      <w:pPr>
        <w:pStyle w:val="af"/>
        <w:spacing w:after="0" w:line="240" w:lineRule="atLeast"/>
        <w:ind w:left="0" w:firstLine="709"/>
        <w:jc w:val="both"/>
        <w:rPr>
          <w:rFonts w:ascii="Times New Roman" w:eastAsia="Times New Roman" w:hAnsi="Times New Roman"/>
          <w:sz w:val="24"/>
          <w:szCs w:val="24"/>
          <w:lang w:eastAsia="ar-SA"/>
        </w:rPr>
      </w:pPr>
      <w:r w:rsidRPr="00567FA6">
        <w:rPr>
          <w:rFonts w:ascii="Times New Roman" w:eastAsia="Times New Roman" w:hAnsi="Times New Roman"/>
          <w:sz w:val="24"/>
          <w:szCs w:val="24"/>
          <w:lang w:eastAsia="ar-SA"/>
        </w:rPr>
        <w:t xml:space="preserve">При повороте </w:t>
      </w:r>
      <w:proofErr w:type="spellStart"/>
      <w:r w:rsidRPr="00567FA6">
        <w:rPr>
          <w:rFonts w:ascii="Times New Roman" w:eastAsia="Times New Roman" w:hAnsi="Times New Roman"/>
          <w:sz w:val="24"/>
          <w:szCs w:val="24"/>
          <w:lang w:eastAsia="ar-SA"/>
        </w:rPr>
        <w:t>фотовала</w:t>
      </w:r>
      <w:proofErr w:type="spellEnd"/>
      <w:r w:rsidRPr="00567FA6">
        <w:rPr>
          <w:rFonts w:ascii="Times New Roman" w:eastAsia="Times New Roman" w:hAnsi="Times New Roman"/>
          <w:sz w:val="24"/>
          <w:szCs w:val="24"/>
          <w:lang w:eastAsia="ar-SA"/>
        </w:rPr>
        <w:t xml:space="preserve"> на нем не должно быть следов тонера.</w:t>
      </w:r>
    </w:p>
    <w:p w:rsidR="00567FA6" w:rsidRPr="00567FA6" w:rsidRDefault="00567FA6" w:rsidP="00567FA6">
      <w:pPr>
        <w:pStyle w:val="af"/>
        <w:spacing w:after="0" w:line="240" w:lineRule="atLeast"/>
        <w:ind w:left="0" w:firstLine="709"/>
        <w:jc w:val="both"/>
        <w:rPr>
          <w:rFonts w:ascii="Times New Roman" w:eastAsia="Times New Roman" w:hAnsi="Times New Roman"/>
          <w:sz w:val="24"/>
          <w:szCs w:val="24"/>
          <w:lang w:eastAsia="ar-SA"/>
        </w:rPr>
      </w:pPr>
      <w:r w:rsidRPr="00567FA6">
        <w:rPr>
          <w:rFonts w:ascii="Times New Roman" w:eastAsia="Times New Roman" w:hAnsi="Times New Roman"/>
          <w:sz w:val="24"/>
          <w:szCs w:val="24"/>
          <w:lang w:eastAsia="ar-SA"/>
        </w:rPr>
        <w:t xml:space="preserve">Пластмассовые элементы и металлические детали картриджей не должны иметь трещин,   вздутий, царапин, вмятин, сколов, следов вскрытия, ремонта, клея и других дефектов, ухудшающих их внешний вид и препятствующих нормальной работе картриджа. </w:t>
      </w:r>
    </w:p>
    <w:p w:rsidR="00567FA6" w:rsidRPr="00567FA6" w:rsidRDefault="00567FA6" w:rsidP="00567FA6">
      <w:pPr>
        <w:pStyle w:val="af"/>
        <w:spacing w:after="0" w:line="240" w:lineRule="atLeast"/>
        <w:ind w:left="0" w:firstLine="709"/>
        <w:jc w:val="both"/>
        <w:rPr>
          <w:rFonts w:ascii="Times New Roman" w:eastAsia="Times New Roman" w:hAnsi="Times New Roman"/>
          <w:sz w:val="24"/>
          <w:szCs w:val="24"/>
          <w:lang w:eastAsia="ar-SA"/>
        </w:rPr>
      </w:pPr>
      <w:r w:rsidRPr="00567FA6">
        <w:rPr>
          <w:rFonts w:ascii="Times New Roman" w:eastAsia="Times New Roman" w:hAnsi="Times New Roman"/>
          <w:sz w:val="24"/>
          <w:szCs w:val="24"/>
          <w:lang w:eastAsia="ar-SA"/>
        </w:rPr>
        <w:t xml:space="preserve">Картридж должен быть снабжён запорной лентой для герметизации, предотвращающей попадание тонера из </w:t>
      </w:r>
      <w:proofErr w:type="gramStart"/>
      <w:r w:rsidRPr="00567FA6">
        <w:rPr>
          <w:rFonts w:ascii="Times New Roman" w:eastAsia="Times New Roman" w:hAnsi="Times New Roman"/>
          <w:sz w:val="24"/>
          <w:szCs w:val="24"/>
          <w:lang w:eastAsia="ar-SA"/>
        </w:rPr>
        <w:t>тонер-бункера</w:t>
      </w:r>
      <w:proofErr w:type="gramEnd"/>
      <w:r w:rsidRPr="00567FA6">
        <w:rPr>
          <w:rFonts w:ascii="Times New Roman" w:eastAsia="Times New Roman" w:hAnsi="Times New Roman"/>
          <w:sz w:val="24"/>
          <w:szCs w:val="24"/>
          <w:lang w:eastAsia="ar-SA"/>
        </w:rPr>
        <w:t xml:space="preserve"> на внутренние части картриджа и его просыпание во внешнюю среду во время хранения и транспортировки. </w:t>
      </w:r>
    </w:p>
    <w:p w:rsidR="00567FA6" w:rsidRPr="00567FA6" w:rsidRDefault="00567FA6" w:rsidP="00567FA6">
      <w:pPr>
        <w:pStyle w:val="af"/>
        <w:spacing w:after="0" w:line="240" w:lineRule="atLeast"/>
        <w:ind w:left="0" w:firstLine="709"/>
        <w:jc w:val="both"/>
        <w:rPr>
          <w:rFonts w:ascii="Times New Roman" w:eastAsia="Times New Roman" w:hAnsi="Times New Roman"/>
          <w:sz w:val="24"/>
          <w:szCs w:val="24"/>
          <w:lang w:eastAsia="ar-SA"/>
        </w:rPr>
      </w:pPr>
      <w:r w:rsidRPr="00567FA6">
        <w:rPr>
          <w:rFonts w:ascii="Times New Roman" w:eastAsia="Times New Roman" w:hAnsi="Times New Roman"/>
          <w:sz w:val="24"/>
          <w:szCs w:val="24"/>
          <w:lang w:eastAsia="ar-SA"/>
        </w:rPr>
        <w:t>3.3.3. На картридже не должны присутствовать следы чернил или тонера. При встряхивании картриджа тонер не должен просыпаться. На документах, распечатанных с применением поставляемых картриджей, не допускается наличие не связанных с содержанием документа темных пятен, полос, видимых точек, фона, видимого при сравнении с чистым листом, не пропечатанных областей и других дефектов изображения и/или текста в течение всего ресурса картриджа.</w:t>
      </w:r>
    </w:p>
    <w:p w:rsidR="00567FA6" w:rsidRPr="00567FA6" w:rsidRDefault="00567FA6" w:rsidP="00567FA6">
      <w:pPr>
        <w:spacing w:line="0" w:lineRule="atLeast"/>
        <w:ind w:firstLine="540"/>
        <w:jc w:val="both"/>
        <w:rPr>
          <w:sz w:val="24"/>
          <w:szCs w:val="24"/>
          <w:lang w:eastAsia="ar-SA"/>
        </w:rPr>
      </w:pPr>
      <w:r w:rsidRPr="00567FA6">
        <w:rPr>
          <w:sz w:val="24"/>
          <w:szCs w:val="24"/>
          <w:lang w:eastAsia="ar-SA"/>
        </w:rPr>
        <w:t>3.4. Гарантия на Товар:</w:t>
      </w:r>
    </w:p>
    <w:p w:rsidR="00567FA6" w:rsidRPr="00567FA6" w:rsidRDefault="00567FA6" w:rsidP="00567FA6">
      <w:pPr>
        <w:spacing w:line="0" w:lineRule="atLeast"/>
        <w:ind w:firstLine="540"/>
        <w:jc w:val="both"/>
        <w:rPr>
          <w:sz w:val="24"/>
          <w:szCs w:val="24"/>
        </w:rPr>
      </w:pPr>
      <w:r w:rsidRPr="00567FA6">
        <w:rPr>
          <w:sz w:val="24"/>
          <w:szCs w:val="24"/>
          <w:lang w:eastAsia="ar-SA"/>
        </w:rPr>
        <w:t>3.4.1. Г</w:t>
      </w:r>
      <w:r w:rsidRPr="00567FA6">
        <w:rPr>
          <w:sz w:val="24"/>
          <w:szCs w:val="24"/>
        </w:rPr>
        <w:t xml:space="preserve">арантийный срок на поставляемые расходные материалы должен быть не менее 12 месяцев </w:t>
      </w:r>
      <w:proofErr w:type="gramStart"/>
      <w:r w:rsidRPr="00567FA6">
        <w:rPr>
          <w:sz w:val="24"/>
          <w:szCs w:val="24"/>
        </w:rPr>
        <w:t>с даты поставки</w:t>
      </w:r>
      <w:proofErr w:type="gramEnd"/>
      <w:r w:rsidRPr="00567FA6">
        <w:rPr>
          <w:sz w:val="24"/>
          <w:szCs w:val="24"/>
        </w:rPr>
        <w:t xml:space="preserve">. Началом срока гарантии считается день подписания Заказчиком товарно-транспортных накладных. </w:t>
      </w:r>
    </w:p>
    <w:p w:rsidR="00567FA6" w:rsidRPr="00567FA6" w:rsidRDefault="00567FA6" w:rsidP="00567FA6">
      <w:pPr>
        <w:spacing w:line="0" w:lineRule="atLeast"/>
        <w:ind w:firstLine="540"/>
        <w:jc w:val="both"/>
        <w:rPr>
          <w:sz w:val="24"/>
          <w:szCs w:val="24"/>
        </w:rPr>
      </w:pPr>
      <w:r w:rsidRPr="00567FA6">
        <w:rPr>
          <w:sz w:val="24"/>
          <w:szCs w:val="24"/>
        </w:rPr>
        <w:t xml:space="preserve">3.4.2. </w:t>
      </w:r>
      <w:proofErr w:type="gramStart"/>
      <w:r w:rsidRPr="00567FA6">
        <w:rPr>
          <w:sz w:val="24"/>
          <w:szCs w:val="24"/>
        </w:rPr>
        <w:t>Если в течение срока гарантии товар окажется контрафактным или не будет соответствовать условиям Контракта, что должно быть подтверждено актом независимой экспертизы, Поставщик обязан за свой счет заменить некачественный товар на новый товар, надлежащего качества, который должен быть доставлен в срок не более 5 дней с даты письменного уведомления и возместить все затраты Заказчика по экспертизе товара.</w:t>
      </w:r>
      <w:proofErr w:type="gramEnd"/>
    </w:p>
    <w:p w:rsidR="00567FA6" w:rsidRPr="00567FA6" w:rsidRDefault="00567FA6" w:rsidP="00567FA6">
      <w:pPr>
        <w:spacing w:line="0" w:lineRule="atLeast"/>
        <w:ind w:firstLine="540"/>
        <w:jc w:val="both"/>
        <w:rPr>
          <w:sz w:val="24"/>
          <w:szCs w:val="24"/>
        </w:rPr>
      </w:pPr>
      <w:r w:rsidRPr="00567FA6">
        <w:rPr>
          <w:sz w:val="24"/>
          <w:szCs w:val="24"/>
        </w:rPr>
        <w:t xml:space="preserve"> Некачественный товар возвращается Поставщику за его счет после поставки нового товара.</w:t>
      </w:r>
    </w:p>
    <w:p w:rsidR="00567FA6" w:rsidRPr="00567FA6" w:rsidRDefault="00567FA6" w:rsidP="00567FA6">
      <w:pPr>
        <w:spacing w:line="0" w:lineRule="atLeast"/>
        <w:ind w:firstLine="540"/>
        <w:jc w:val="both"/>
        <w:rPr>
          <w:sz w:val="24"/>
          <w:szCs w:val="24"/>
        </w:rPr>
      </w:pPr>
      <w:r w:rsidRPr="00567FA6">
        <w:rPr>
          <w:sz w:val="24"/>
          <w:szCs w:val="24"/>
        </w:rPr>
        <w:t xml:space="preserve"> В случае замены некачественного товара гарантийный срок продлевается на количество дней, затраченных на его замену.</w:t>
      </w:r>
    </w:p>
    <w:p w:rsidR="00567FA6" w:rsidRPr="00567FA6" w:rsidRDefault="00567FA6" w:rsidP="00567FA6">
      <w:pPr>
        <w:spacing w:line="0" w:lineRule="atLeast"/>
        <w:ind w:firstLine="540"/>
        <w:jc w:val="both"/>
        <w:rPr>
          <w:sz w:val="24"/>
          <w:szCs w:val="24"/>
        </w:rPr>
      </w:pPr>
      <w:r w:rsidRPr="00567FA6">
        <w:rPr>
          <w:sz w:val="24"/>
          <w:szCs w:val="24"/>
        </w:rPr>
        <w:t xml:space="preserve">  3.4.3. При причинении вреда имуществу Заказчика вследствие конструктивных, производственных или иных недостатков поставляемого товара, в течение гарантийного срока на товар, Поставщик возмещает все убытки, понесенные Заказчиком.</w:t>
      </w:r>
    </w:p>
    <w:p w:rsidR="00567FA6" w:rsidRPr="00567FA6" w:rsidRDefault="00567FA6" w:rsidP="00567FA6">
      <w:pPr>
        <w:spacing w:line="0" w:lineRule="atLeast"/>
        <w:ind w:firstLine="540"/>
        <w:jc w:val="both"/>
        <w:rPr>
          <w:sz w:val="24"/>
          <w:szCs w:val="24"/>
        </w:rPr>
      </w:pPr>
      <w:r w:rsidRPr="00567FA6">
        <w:rPr>
          <w:sz w:val="24"/>
          <w:szCs w:val="24"/>
        </w:rPr>
        <w:t xml:space="preserve"> 3.4.4. Поставщик гарантирует соответствие поставляемой продукции техническим условиям при её использовании и хранении и несёт все расходы по экспертизе, замене или ремонту дефектной продукции, выявленной Заказчиком, если дефект не зависит от условий хранения или неправильного обращения.</w:t>
      </w:r>
    </w:p>
    <w:p w:rsidR="00AE35BC" w:rsidRPr="009528D2" w:rsidRDefault="00567FA6" w:rsidP="00D61910">
      <w:pPr>
        <w:spacing w:line="0" w:lineRule="atLeast"/>
        <w:ind w:firstLine="540"/>
        <w:jc w:val="both"/>
        <w:rPr>
          <w:sz w:val="22"/>
          <w:szCs w:val="22"/>
        </w:rPr>
      </w:pPr>
      <w:r w:rsidRPr="00567FA6">
        <w:rPr>
          <w:sz w:val="24"/>
          <w:szCs w:val="24"/>
        </w:rPr>
        <w:t xml:space="preserve">  3.4.5. Поставщик обязан осуществить доставку и разгрузку расходных материалов до служебных кабинетов Заказчика способом, обеспечивающим их сохранность.</w:t>
      </w:r>
    </w:p>
    <w:sectPr w:rsidR="00AE35BC" w:rsidRPr="009528D2" w:rsidSect="00222D3D">
      <w:type w:val="continuous"/>
      <w:pgSz w:w="11909" w:h="16834" w:code="9"/>
      <w:pgMar w:top="568" w:right="567" w:bottom="238" w:left="56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AD7" w:rsidRDefault="00C64AD7">
      <w:r>
        <w:separator/>
      </w:r>
    </w:p>
  </w:endnote>
  <w:endnote w:type="continuationSeparator" w:id="0">
    <w:p w:rsidR="00C64AD7" w:rsidRDefault="00C6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AD7" w:rsidRDefault="00C64AD7">
      <w:r>
        <w:separator/>
      </w:r>
    </w:p>
  </w:footnote>
  <w:footnote w:type="continuationSeparator" w:id="0">
    <w:p w:rsidR="00C64AD7" w:rsidRDefault="00C64AD7">
      <w:r>
        <w:continuationSeparator/>
      </w:r>
    </w:p>
  </w:footnote>
  <w:footnote w:id="1">
    <w:p w:rsidR="00C64AD7" w:rsidRPr="00695E31" w:rsidRDefault="00C64AD7" w:rsidP="001560A7">
      <w:pPr>
        <w:ind w:firstLine="540"/>
        <w:jc w:val="both"/>
        <w:rPr>
          <w:sz w:val="16"/>
          <w:szCs w:val="16"/>
        </w:rPr>
      </w:pPr>
      <w:r w:rsidRPr="00695E31">
        <w:rPr>
          <w:rStyle w:val="ae"/>
          <w:sz w:val="16"/>
          <w:szCs w:val="16"/>
        </w:rPr>
        <w:footnoteRef/>
      </w:r>
      <w:r w:rsidRPr="00695E31">
        <w:rPr>
          <w:sz w:val="16"/>
          <w:szCs w:val="16"/>
        </w:rPr>
        <w:t xml:space="preserve"> </w:t>
      </w:r>
      <w:proofErr w:type="gramStart"/>
      <w:r w:rsidRPr="00695E31">
        <w:rPr>
          <w:sz w:val="16"/>
          <w:szCs w:val="16"/>
        </w:rPr>
        <w:t xml:space="preserve">«При этом обязательным условием является включение в описание объекта закупки слов "или эквивалент", </w:t>
      </w:r>
      <w:r w:rsidRPr="00695E31">
        <w:rPr>
          <w:sz w:val="16"/>
          <w:szCs w:val="16"/>
          <w:u w:val="single"/>
        </w:rPr>
        <w:t>за исключением случаев</w:t>
      </w:r>
      <w:r w:rsidRPr="00695E31">
        <w:rPr>
          <w:sz w:val="16"/>
          <w:szCs w:val="16"/>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w:t>
      </w:r>
      <w:r w:rsidRPr="00695E31">
        <w:rPr>
          <w:sz w:val="16"/>
          <w:szCs w:val="16"/>
          <w:u w:val="single"/>
        </w:rPr>
        <w:t>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r w:rsidRPr="00695E31">
        <w:rPr>
          <w:sz w:val="16"/>
          <w:szCs w:val="16"/>
        </w:rPr>
        <w:t>» (</w:t>
      </w:r>
      <w:r>
        <w:rPr>
          <w:sz w:val="16"/>
          <w:szCs w:val="16"/>
        </w:rPr>
        <w:t>ФЗ</w:t>
      </w:r>
      <w:proofErr w:type="gramEnd"/>
      <w:r>
        <w:rPr>
          <w:sz w:val="16"/>
          <w:szCs w:val="16"/>
        </w:rPr>
        <w:t xml:space="preserve"> от 05.04.</w:t>
      </w:r>
      <w:r w:rsidRPr="00695E31">
        <w:rPr>
          <w:sz w:val="16"/>
          <w:szCs w:val="16"/>
        </w:rPr>
        <w:t>2013г. № 44-ФЗ «О контрактной системе в сфере закупок товаров, работ, услуг для обеспечения государственных и муниципальных нужд»)</w:t>
      </w:r>
      <w:r>
        <w:rPr>
          <w:sz w:val="16"/>
          <w:szCs w:val="16"/>
        </w:rPr>
        <w:t>.</w:t>
      </w:r>
    </w:p>
    <w:p w:rsidR="00C64AD7" w:rsidRDefault="00C64AD7" w:rsidP="001560A7">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1069"/>
        </w:tabs>
        <w:ind w:left="1069" w:hanging="360"/>
      </w:pPr>
      <w:rPr>
        <w:rFonts w:ascii="Symbol" w:hAnsi="Symbol" w:cs="StarSymbol"/>
        <w:sz w:val="18"/>
        <w:szCs w:val="18"/>
      </w:rPr>
    </w:lvl>
    <w:lvl w:ilvl="1">
      <w:start w:val="1"/>
      <w:numFmt w:val="bullet"/>
      <w:lvlText w:val="◦"/>
      <w:lvlJc w:val="left"/>
      <w:pPr>
        <w:tabs>
          <w:tab w:val="num" w:pos="1429"/>
        </w:tabs>
        <w:ind w:left="1429" w:hanging="360"/>
      </w:pPr>
      <w:rPr>
        <w:rFonts w:ascii="OpenSymbol" w:hAnsi="OpenSymbol" w:cs="StarSymbol"/>
        <w:sz w:val="18"/>
        <w:szCs w:val="18"/>
      </w:rPr>
    </w:lvl>
    <w:lvl w:ilvl="2">
      <w:start w:val="1"/>
      <w:numFmt w:val="bullet"/>
      <w:lvlText w:val="▪"/>
      <w:lvlJc w:val="left"/>
      <w:pPr>
        <w:tabs>
          <w:tab w:val="num" w:pos="1789"/>
        </w:tabs>
        <w:ind w:left="1789" w:hanging="360"/>
      </w:pPr>
      <w:rPr>
        <w:rFonts w:ascii="OpenSymbol" w:hAnsi="OpenSymbol" w:cs="StarSymbol"/>
        <w:sz w:val="18"/>
        <w:szCs w:val="18"/>
      </w:rPr>
    </w:lvl>
    <w:lvl w:ilvl="3">
      <w:start w:val="1"/>
      <w:numFmt w:val="bullet"/>
      <w:lvlText w:val=""/>
      <w:lvlJc w:val="left"/>
      <w:pPr>
        <w:tabs>
          <w:tab w:val="num" w:pos="2149"/>
        </w:tabs>
        <w:ind w:left="2149" w:hanging="360"/>
      </w:pPr>
      <w:rPr>
        <w:rFonts w:ascii="Symbol" w:hAnsi="Symbol" w:cs="StarSymbol"/>
        <w:sz w:val="18"/>
        <w:szCs w:val="18"/>
      </w:rPr>
    </w:lvl>
    <w:lvl w:ilvl="4">
      <w:start w:val="1"/>
      <w:numFmt w:val="bullet"/>
      <w:lvlText w:val="◦"/>
      <w:lvlJc w:val="left"/>
      <w:pPr>
        <w:tabs>
          <w:tab w:val="num" w:pos="2509"/>
        </w:tabs>
        <w:ind w:left="2509" w:hanging="360"/>
      </w:pPr>
      <w:rPr>
        <w:rFonts w:ascii="OpenSymbol" w:hAnsi="OpenSymbol" w:cs="StarSymbol"/>
        <w:sz w:val="18"/>
        <w:szCs w:val="18"/>
      </w:rPr>
    </w:lvl>
    <w:lvl w:ilvl="5">
      <w:start w:val="1"/>
      <w:numFmt w:val="bullet"/>
      <w:lvlText w:val="▪"/>
      <w:lvlJc w:val="left"/>
      <w:pPr>
        <w:tabs>
          <w:tab w:val="num" w:pos="2869"/>
        </w:tabs>
        <w:ind w:left="2869" w:hanging="360"/>
      </w:pPr>
      <w:rPr>
        <w:rFonts w:ascii="OpenSymbol" w:hAnsi="OpenSymbol" w:cs="StarSymbol"/>
        <w:sz w:val="18"/>
        <w:szCs w:val="18"/>
      </w:rPr>
    </w:lvl>
    <w:lvl w:ilvl="6">
      <w:start w:val="1"/>
      <w:numFmt w:val="bullet"/>
      <w:lvlText w:val=""/>
      <w:lvlJc w:val="left"/>
      <w:pPr>
        <w:tabs>
          <w:tab w:val="num" w:pos="3229"/>
        </w:tabs>
        <w:ind w:left="3229" w:hanging="360"/>
      </w:pPr>
      <w:rPr>
        <w:rFonts w:ascii="Symbol" w:hAnsi="Symbol" w:cs="StarSymbol"/>
        <w:sz w:val="18"/>
        <w:szCs w:val="18"/>
      </w:rPr>
    </w:lvl>
    <w:lvl w:ilvl="7">
      <w:start w:val="1"/>
      <w:numFmt w:val="bullet"/>
      <w:lvlText w:val="◦"/>
      <w:lvlJc w:val="left"/>
      <w:pPr>
        <w:tabs>
          <w:tab w:val="num" w:pos="3589"/>
        </w:tabs>
        <w:ind w:left="3589" w:hanging="360"/>
      </w:pPr>
      <w:rPr>
        <w:rFonts w:ascii="OpenSymbol" w:hAnsi="OpenSymbol" w:cs="StarSymbol"/>
        <w:sz w:val="18"/>
        <w:szCs w:val="18"/>
      </w:rPr>
    </w:lvl>
    <w:lvl w:ilvl="8">
      <w:start w:val="1"/>
      <w:numFmt w:val="bullet"/>
      <w:lvlText w:val="▪"/>
      <w:lvlJc w:val="left"/>
      <w:pPr>
        <w:tabs>
          <w:tab w:val="num" w:pos="3949"/>
        </w:tabs>
        <w:ind w:left="3949" w:hanging="360"/>
      </w:pPr>
      <w:rPr>
        <w:rFonts w:ascii="OpenSymbol" w:hAnsi="Open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13FF5B45"/>
    <w:multiLevelType w:val="hybridMultilevel"/>
    <w:tmpl w:val="72B61D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BF06BDB"/>
    <w:multiLevelType w:val="singleLevel"/>
    <w:tmpl w:val="01044EFC"/>
    <w:lvl w:ilvl="0">
      <w:start w:val="1"/>
      <w:numFmt w:val="decimal"/>
      <w:lvlText w:val="%1."/>
      <w:legacy w:legacy="1" w:legacySpace="0" w:legacyIndent="360"/>
      <w:lvlJc w:val="left"/>
      <w:rPr>
        <w:rFonts w:ascii="Times New Roman" w:hAnsi="Times New Roman" w:cs="Times New Roman" w:hint="default"/>
      </w:rPr>
    </w:lvl>
  </w:abstractNum>
  <w:abstractNum w:abstractNumId="4">
    <w:nsid w:val="4E916880"/>
    <w:multiLevelType w:val="hybridMultilevel"/>
    <w:tmpl w:val="42FAD0E0"/>
    <w:lvl w:ilvl="0" w:tplc="B93A956E">
      <w:start w:val="1"/>
      <w:numFmt w:val="decimal"/>
      <w:lvlText w:val="%1."/>
      <w:lvlJc w:val="left"/>
      <w:pPr>
        <w:tabs>
          <w:tab w:val="num" w:pos="1576"/>
        </w:tabs>
        <w:ind w:left="1576" w:hanging="856"/>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5061936"/>
    <w:multiLevelType w:val="hybridMultilevel"/>
    <w:tmpl w:val="46301DB2"/>
    <w:lvl w:ilvl="0" w:tplc="498E263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A5831D1"/>
    <w:multiLevelType w:val="hybridMultilevel"/>
    <w:tmpl w:val="3DDC940A"/>
    <w:lvl w:ilvl="0" w:tplc="8460EB6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EF94758"/>
    <w:multiLevelType w:val="hybridMultilevel"/>
    <w:tmpl w:val="D43CC30A"/>
    <w:lvl w:ilvl="0" w:tplc="C9EE56AC">
      <w:start w:val="1"/>
      <w:numFmt w:val="decimal"/>
      <w:lvlText w:val="%1."/>
      <w:lvlJc w:val="left"/>
      <w:pPr>
        <w:tabs>
          <w:tab w:val="num" w:pos="495"/>
        </w:tabs>
        <w:ind w:left="495" w:hanging="495"/>
      </w:pPr>
      <w:rPr>
        <w:rFonts w:hint="default"/>
      </w:rPr>
    </w:lvl>
    <w:lvl w:ilvl="1" w:tplc="98547B0C">
      <w:numFmt w:val="none"/>
      <w:lvlText w:val=""/>
      <w:lvlJc w:val="left"/>
      <w:pPr>
        <w:tabs>
          <w:tab w:val="num" w:pos="360"/>
        </w:tabs>
      </w:pPr>
    </w:lvl>
    <w:lvl w:ilvl="2" w:tplc="197AC60C">
      <w:numFmt w:val="none"/>
      <w:lvlText w:val=""/>
      <w:lvlJc w:val="left"/>
      <w:pPr>
        <w:tabs>
          <w:tab w:val="num" w:pos="360"/>
        </w:tabs>
      </w:pPr>
    </w:lvl>
    <w:lvl w:ilvl="3" w:tplc="39225258">
      <w:numFmt w:val="none"/>
      <w:lvlText w:val=""/>
      <w:lvlJc w:val="left"/>
      <w:pPr>
        <w:tabs>
          <w:tab w:val="num" w:pos="360"/>
        </w:tabs>
      </w:pPr>
    </w:lvl>
    <w:lvl w:ilvl="4" w:tplc="69F8A874">
      <w:numFmt w:val="none"/>
      <w:lvlText w:val=""/>
      <w:lvlJc w:val="left"/>
      <w:pPr>
        <w:tabs>
          <w:tab w:val="num" w:pos="360"/>
        </w:tabs>
      </w:pPr>
    </w:lvl>
    <w:lvl w:ilvl="5" w:tplc="074C680A">
      <w:numFmt w:val="none"/>
      <w:lvlText w:val=""/>
      <w:lvlJc w:val="left"/>
      <w:pPr>
        <w:tabs>
          <w:tab w:val="num" w:pos="360"/>
        </w:tabs>
      </w:pPr>
    </w:lvl>
    <w:lvl w:ilvl="6" w:tplc="D392488E">
      <w:numFmt w:val="none"/>
      <w:lvlText w:val=""/>
      <w:lvlJc w:val="left"/>
      <w:pPr>
        <w:tabs>
          <w:tab w:val="num" w:pos="360"/>
        </w:tabs>
      </w:pPr>
    </w:lvl>
    <w:lvl w:ilvl="7" w:tplc="C194CF9A">
      <w:numFmt w:val="none"/>
      <w:lvlText w:val=""/>
      <w:lvlJc w:val="left"/>
      <w:pPr>
        <w:tabs>
          <w:tab w:val="num" w:pos="360"/>
        </w:tabs>
      </w:pPr>
    </w:lvl>
    <w:lvl w:ilvl="8" w:tplc="D64A6CC0">
      <w:numFmt w:val="none"/>
      <w:lvlText w:val=""/>
      <w:lvlJc w:val="left"/>
      <w:pPr>
        <w:tabs>
          <w:tab w:val="num" w:pos="360"/>
        </w:tabs>
      </w:pPr>
    </w:lvl>
  </w:abstractNum>
  <w:abstractNum w:abstractNumId="8">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2"/>
  </w:num>
  <w:num w:numId="3">
    <w:abstractNumId w:val="6"/>
  </w:num>
  <w:num w:numId="4">
    <w:abstractNumId w:val="8"/>
  </w:num>
  <w:num w:numId="5">
    <w:abstractNumId w:val="7"/>
  </w:num>
  <w:num w:numId="6">
    <w:abstractNumId w:val="5"/>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A88"/>
    <w:rsid w:val="00004556"/>
    <w:rsid w:val="000053DE"/>
    <w:rsid w:val="00006D8A"/>
    <w:rsid w:val="000110A7"/>
    <w:rsid w:val="00012023"/>
    <w:rsid w:val="000135C2"/>
    <w:rsid w:val="00021155"/>
    <w:rsid w:val="00021EB0"/>
    <w:rsid w:val="00022529"/>
    <w:rsid w:val="00023A02"/>
    <w:rsid w:val="000304F2"/>
    <w:rsid w:val="000310CF"/>
    <w:rsid w:val="00033A12"/>
    <w:rsid w:val="00033F69"/>
    <w:rsid w:val="00035C2B"/>
    <w:rsid w:val="00040ED1"/>
    <w:rsid w:val="0004613F"/>
    <w:rsid w:val="00051414"/>
    <w:rsid w:val="00066093"/>
    <w:rsid w:val="0007371E"/>
    <w:rsid w:val="0007709A"/>
    <w:rsid w:val="00077E19"/>
    <w:rsid w:val="00083306"/>
    <w:rsid w:val="00095DC4"/>
    <w:rsid w:val="000A4A04"/>
    <w:rsid w:val="000A667B"/>
    <w:rsid w:val="000A6E37"/>
    <w:rsid w:val="000B1156"/>
    <w:rsid w:val="000B2E03"/>
    <w:rsid w:val="000B5C78"/>
    <w:rsid w:val="000B7455"/>
    <w:rsid w:val="000B74F1"/>
    <w:rsid w:val="000C3671"/>
    <w:rsid w:val="000D0384"/>
    <w:rsid w:val="000E14EB"/>
    <w:rsid w:val="000E38A2"/>
    <w:rsid w:val="000E4F8D"/>
    <w:rsid w:val="000F00ED"/>
    <w:rsid w:val="000F0C05"/>
    <w:rsid w:val="000F3369"/>
    <w:rsid w:val="000F599C"/>
    <w:rsid w:val="00100512"/>
    <w:rsid w:val="00102D99"/>
    <w:rsid w:val="00103E23"/>
    <w:rsid w:val="00105385"/>
    <w:rsid w:val="001132C3"/>
    <w:rsid w:val="00113894"/>
    <w:rsid w:val="00120443"/>
    <w:rsid w:val="00125A94"/>
    <w:rsid w:val="00130290"/>
    <w:rsid w:val="00130D65"/>
    <w:rsid w:val="0013178C"/>
    <w:rsid w:val="00132477"/>
    <w:rsid w:val="00132FE5"/>
    <w:rsid w:val="0013383E"/>
    <w:rsid w:val="00137B37"/>
    <w:rsid w:val="00140AB4"/>
    <w:rsid w:val="00143E77"/>
    <w:rsid w:val="0014504B"/>
    <w:rsid w:val="00146259"/>
    <w:rsid w:val="00146A77"/>
    <w:rsid w:val="001543BC"/>
    <w:rsid w:val="001560A7"/>
    <w:rsid w:val="001564BE"/>
    <w:rsid w:val="00157FD3"/>
    <w:rsid w:val="001610F6"/>
    <w:rsid w:val="0016505E"/>
    <w:rsid w:val="00170EAB"/>
    <w:rsid w:val="00173D04"/>
    <w:rsid w:val="00175472"/>
    <w:rsid w:val="001765DC"/>
    <w:rsid w:val="00181653"/>
    <w:rsid w:val="00182EAC"/>
    <w:rsid w:val="001832BA"/>
    <w:rsid w:val="00192FD3"/>
    <w:rsid w:val="001943AF"/>
    <w:rsid w:val="00197886"/>
    <w:rsid w:val="00197B1F"/>
    <w:rsid w:val="001A209C"/>
    <w:rsid w:val="001A3524"/>
    <w:rsid w:val="001A3878"/>
    <w:rsid w:val="001A3D9B"/>
    <w:rsid w:val="001A476D"/>
    <w:rsid w:val="001A63D3"/>
    <w:rsid w:val="001B7235"/>
    <w:rsid w:val="001C3D41"/>
    <w:rsid w:val="001C40ED"/>
    <w:rsid w:val="001C6D9B"/>
    <w:rsid w:val="001C7493"/>
    <w:rsid w:val="001C75BC"/>
    <w:rsid w:val="001D607D"/>
    <w:rsid w:val="001E33A6"/>
    <w:rsid w:val="001E72B7"/>
    <w:rsid w:val="001F2533"/>
    <w:rsid w:val="001F4994"/>
    <w:rsid w:val="001F5519"/>
    <w:rsid w:val="0021068F"/>
    <w:rsid w:val="00211808"/>
    <w:rsid w:val="00212FA3"/>
    <w:rsid w:val="00214360"/>
    <w:rsid w:val="0022130F"/>
    <w:rsid w:val="00221D1D"/>
    <w:rsid w:val="00222966"/>
    <w:rsid w:val="00222D3D"/>
    <w:rsid w:val="002262F4"/>
    <w:rsid w:val="00226867"/>
    <w:rsid w:val="00227FE2"/>
    <w:rsid w:val="00230674"/>
    <w:rsid w:val="00231981"/>
    <w:rsid w:val="002344BF"/>
    <w:rsid w:val="002348EC"/>
    <w:rsid w:val="00237883"/>
    <w:rsid w:val="0024077B"/>
    <w:rsid w:val="00242599"/>
    <w:rsid w:val="00243058"/>
    <w:rsid w:val="00245183"/>
    <w:rsid w:val="00247986"/>
    <w:rsid w:val="00252380"/>
    <w:rsid w:val="00254701"/>
    <w:rsid w:val="00257A76"/>
    <w:rsid w:val="00262DF0"/>
    <w:rsid w:val="00272EB8"/>
    <w:rsid w:val="00274E5A"/>
    <w:rsid w:val="0027549C"/>
    <w:rsid w:val="0027686F"/>
    <w:rsid w:val="00282B5C"/>
    <w:rsid w:val="0028684D"/>
    <w:rsid w:val="00287035"/>
    <w:rsid w:val="00292676"/>
    <w:rsid w:val="0029381D"/>
    <w:rsid w:val="00297638"/>
    <w:rsid w:val="00297FEE"/>
    <w:rsid w:val="002A3514"/>
    <w:rsid w:val="002A6E86"/>
    <w:rsid w:val="002B1584"/>
    <w:rsid w:val="002B28E8"/>
    <w:rsid w:val="002B3399"/>
    <w:rsid w:val="002C08C5"/>
    <w:rsid w:val="002C0944"/>
    <w:rsid w:val="002C1995"/>
    <w:rsid w:val="002C214D"/>
    <w:rsid w:val="002C3CEF"/>
    <w:rsid w:val="002C4247"/>
    <w:rsid w:val="002C694C"/>
    <w:rsid w:val="002D2D9D"/>
    <w:rsid w:val="002D3818"/>
    <w:rsid w:val="002D6994"/>
    <w:rsid w:val="002E2B84"/>
    <w:rsid w:val="002E2E47"/>
    <w:rsid w:val="002E3A17"/>
    <w:rsid w:val="002E6B5F"/>
    <w:rsid w:val="002F2DDC"/>
    <w:rsid w:val="002F3326"/>
    <w:rsid w:val="002F3FD5"/>
    <w:rsid w:val="002F70A7"/>
    <w:rsid w:val="002F7233"/>
    <w:rsid w:val="0030137B"/>
    <w:rsid w:val="003041EC"/>
    <w:rsid w:val="00306657"/>
    <w:rsid w:val="0030718B"/>
    <w:rsid w:val="00307665"/>
    <w:rsid w:val="00307CC5"/>
    <w:rsid w:val="003121B0"/>
    <w:rsid w:val="0031276F"/>
    <w:rsid w:val="00312870"/>
    <w:rsid w:val="00314F4E"/>
    <w:rsid w:val="00316D77"/>
    <w:rsid w:val="00326853"/>
    <w:rsid w:val="00326DB1"/>
    <w:rsid w:val="00326E23"/>
    <w:rsid w:val="00330011"/>
    <w:rsid w:val="003347F9"/>
    <w:rsid w:val="00334EDC"/>
    <w:rsid w:val="0034207A"/>
    <w:rsid w:val="0034358F"/>
    <w:rsid w:val="00343C77"/>
    <w:rsid w:val="00354030"/>
    <w:rsid w:val="0035492D"/>
    <w:rsid w:val="00362FC9"/>
    <w:rsid w:val="00367E19"/>
    <w:rsid w:val="00370BF0"/>
    <w:rsid w:val="003730B1"/>
    <w:rsid w:val="00373B6C"/>
    <w:rsid w:val="00374C57"/>
    <w:rsid w:val="0037503E"/>
    <w:rsid w:val="00384489"/>
    <w:rsid w:val="00385886"/>
    <w:rsid w:val="00390C5D"/>
    <w:rsid w:val="00392CFC"/>
    <w:rsid w:val="003950A6"/>
    <w:rsid w:val="003975F9"/>
    <w:rsid w:val="003A0A57"/>
    <w:rsid w:val="003A0A7B"/>
    <w:rsid w:val="003A0C03"/>
    <w:rsid w:val="003A3A9A"/>
    <w:rsid w:val="003A60D0"/>
    <w:rsid w:val="003B07D6"/>
    <w:rsid w:val="003B2F02"/>
    <w:rsid w:val="003C2EAA"/>
    <w:rsid w:val="003D2A88"/>
    <w:rsid w:val="003D3FF9"/>
    <w:rsid w:val="003D6929"/>
    <w:rsid w:val="003E2C4E"/>
    <w:rsid w:val="003E3BF7"/>
    <w:rsid w:val="003E4B4D"/>
    <w:rsid w:val="003E68FF"/>
    <w:rsid w:val="003F006D"/>
    <w:rsid w:val="003F1E82"/>
    <w:rsid w:val="003F3046"/>
    <w:rsid w:val="003F314A"/>
    <w:rsid w:val="003F335A"/>
    <w:rsid w:val="003F458E"/>
    <w:rsid w:val="003F4E34"/>
    <w:rsid w:val="003F63E8"/>
    <w:rsid w:val="003F7403"/>
    <w:rsid w:val="00404090"/>
    <w:rsid w:val="0041164C"/>
    <w:rsid w:val="00414790"/>
    <w:rsid w:val="0041492E"/>
    <w:rsid w:val="00417ACB"/>
    <w:rsid w:val="00417BAF"/>
    <w:rsid w:val="00422706"/>
    <w:rsid w:val="004275A3"/>
    <w:rsid w:val="004301B8"/>
    <w:rsid w:val="00440899"/>
    <w:rsid w:val="004413AD"/>
    <w:rsid w:val="00441887"/>
    <w:rsid w:val="00443D60"/>
    <w:rsid w:val="00445B84"/>
    <w:rsid w:val="00454AF4"/>
    <w:rsid w:val="004570F8"/>
    <w:rsid w:val="00463391"/>
    <w:rsid w:val="00465CBA"/>
    <w:rsid w:val="00467453"/>
    <w:rsid w:val="00470B01"/>
    <w:rsid w:val="004741C4"/>
    <w:rsid w:val="00474F20"/>
    <w:rsid w:val="00476CDE"/>
    <w:rsid w:val="0048061A"/>
    <w:rsid w:val="0048181A"/>
    <w:rsid w:val="0048217A"/>
    <w:rsid w:val="00487F41"/>
    <w:rsid w:val="004902A4"/>
    <w:rsid w:val="00493EDD"/>
    <w:rsid w:val="004A24C0"/>
    <w:rsid w:val="004A5D0B"/>
    <w:rsid w:val="004A600D"/>
    <w:rsid w:val="004A6AD7"/>
    <w:rsid w:val="004B0FC2"/>
    <w:rsid w:val="004B180B"/>
    <w:rsid w:val="004B66F8"/>
    <w:rsid w:val="004D447B"/>
    <w:rsid w:val="004D6BB2"/>
    <w:rsid w:val="004D7929"/>
    <w:rsid w:val="004E3404"/>
    <w:rsid w:val="004E4A97"/>
    <w:rsid w:val="004F1958"/>
    <w:rsid w:val="00501D6C"/>
    <w:rsid w:val="00502734"/>
    <w:rsid w:val="005042A4"/>
    <w:rsid w:val="00505F20"/>
    <w:rsid w:val="00507B5B"/>
    <w:rsid w:val="00510336"/>
    <w:rsid w:val="0051239F"/>
    <w:rsid w:val="005206C6"/>
    <w:rsid w:val="00540DEF"/>
    <w:rsid w:val="00542AB9"/>
    <w:rsid w:val="00546536"/>
    <w:rsid w:val="0055047E"/>
    <w:rsid w:val="0055138D"/>
    <w:rsid w:val="00551BC5"/>
    <w:rsid w:val="00553024"/>
    <w:rsid w:val="005530B3"/>
    <w:rsid w:val="00553C8F"/>
    <w:rsid w:val="00556755"/>
    <w:rsid w:val="005644DF"/>
    <w:rsid w:val="00566DBC"/>
    <w:rsid w:val="00567D9A"/>
    <w:rsid w:val="00567FA6"/>
    <w:rsid w:val="00573B40"/>
    <w:rsid w:val="005779BC"/>
    <w:rsid w:val="00582182"/>
    <w:rsid w:val="005835DB"/>
    <w:rsid w:val="00590356"/>
    <w:rsid w:val="00591A49"/>
    <w:rsid w:val="005929FC"/>
    <w:rsid w:val="00595465"/>
    <w:rsid w:val="00596019"/>
    <w:rsid w:val="00597713"/>
    <w:rsid w:val="005A0866"/>
    <w:rsid w:val="005B3640"/>
    <w:rsid w:val="005B595B"/>
    <w:rsid w:val="005C1318"/>
    <w:rsid w:val="005C14DA"/>
    <w:rsid w:val="005C2CBF"/>
    <w:rsid w:val="005C339D"/>
    <w:rsid w:val="005C5EB1"/>
    <w:rsid w:val="005C7DF6"/>
    <w:rsid w:val="005D162A"/>
    <w:rsid w:val="005E09E1"/>
    <w:rsid w:val="005E116A"/>
    <w:rsid w:val="005E203A"/>
    <w:rsid w:val="005E59A2"/>
    <w:rsid w:val="005F290F"/>
    <w:rsid w:val="005F6399"/>
    <w:rsid w:val="005F7D5D"/>
    <w:rsid w:val="006008FA"/>
    <w:rsid w:val="0060353F"/>
    <w:rsid w:val="00603DC6"/>
    <w:rsid w:val="00603EE1"/>
    <w:rsid w:val="0060463F"/>
    <w:rsid w:val="00606158"/>
    <w:rsid w:val="006071CA"/>
    <w:rsid w:val="0061356D"/>
    <w:rsid w:val="006147FE"/>
    <w:rsid w:val="00615019"/>
    <w:rsid w:val="00621BEC"/>
    <w:rsid w:val="00623355"/>
    <w:rsid w:val="00634509"/>
    <w:rsid w:val="00643484"/>
    <w:rsid w:val="00646E1B"/>
    <w:rsid w:val="00646FDB"/>
    <w:rsid w:val="0064775D"/>
    <w:rsid w:val="00647AD5"/>
    <w:rsid w:val="00651009"/>
    <w:rsid w:val="006525A8"/>
    <w:rsid w:val="00657145"/>
    <w:rsid w:val="00662431"/>
    <w:rsid w:val="00670D0D"/>
    <w:rsid w:val="00672432"/>
    <w:rsid w:val="0067537E"/>
    <w:rsid w:val="00676BFA"/>
    <w:rsid w:val="00681BB1"/>
    <w:rsid w:val="00682C40"/>
    <w:rsid w:val="00685435"/>
    <w:rsid w:val="00686E7A"/>
    <w:rsid w:val="00694798"/>
    <w:rsid w:val="00697206"/>
    <w:rsid w:val="006975AC"/>
    <w:rsid w:val="00697636"/>
    <w:rsid w:val="00697B70"/>
    <w:rsid w:val="006A2FEA"/>
    <w:rsid w:val="006A4B06"/>
    <w:rsid w:val="006A70E2"/>
    <w:rsid w:val="006B463F"/>
    <w:rsid w:val="006B5B18"/>
    <w:rsid w:val="006B6715"/>
    <w:rsid w:val="006B6A41"/>
    <w:rsid w:val="006C0193"/>
    <w:rsid w:val="006C51E1"/>
    <w:rsid w:val="006D22F5"/>
    <w:rsid w:val="006D4FBE"/>
    <w:rsid w:val="006D5F71"/>
    <w:rsid w:val="006E1535"/>
    <w:rsid w:val="006E74C5"/>
    <w:rsid w:val="006F1238"/>
    <w:rsid w:val="006F1984"/>
    <w:rsid w:val="006F3B8D"/>
    <w:rsid w:val="006F412E"/>
    <w:rsid w:val="006F49DD"/>
    <w:rsid w:val="006F609E"/>
    <w:rsid w:val="007006F3"/>
    <w:rsid w:val="00700D05"/>
    <w:rsid w:val="00702273"/>
    <w:rsid w:val="00702F51"/>
    <w:rsid w:val="00707475"/>
    <w:rsid w:val="0072597E"/>
    <w:rsid w:val="007329C1"/>
    <w:rsid w:val="00733916"/>
    <w:rsid w:val="00733F95"/>
    <w:rsid w:val="0073583B"/>
    <w:rsid w:val="00736788"/>
    <w:rsid w:val="0074142F"/>
    <w:rsid w:val="00741E0D"/>
    <w:rsid w:val="00747200"/>
    <w:rsid w:val="007537CB"/>
    <w:rsid w:val="007541EE"/>
    <w:rsid w:val="00757905"/>
    <w:rsid w:val="00760130"/>
    <w:rsid w:val="00761CBC"/>
    <w:rsid w:val="00762BA5"/>
    <w:rsid w:val="00766F4D"/>
    <w:rsid w:val="00771097"/>
    <w:rsid w:val="00771E59"/>
    <w:rsid w:val="0078579F"/>
    <w:rsid w:val="007902BE"/>
    <w:rsid w:val="007A35F8"/>
    <w:rsid w:val="007A4588"/>
    <w:rsid w:val="007A54B7"/>
    <w:rsid w:val="007A5E00"/>
    <w:rsid w:val="007B05FE"/>
    <w:rsid w:val="007B26CD"/>
    <w:rsid w:val="007B3754"/>
    <w:rsid w:val="007B60D2"/>
    <w:rsid w:val="007C0615"/>
    <w:rsid w:val="007C1364"/>
    <w:rsid w:val="007C1CC6"/>
    <w:rsid w:val="007C2C46"/>
    <w:rsid w:val="007C3779"/>
    <w:rsid w:val="007C52D9"/>
    <w:rsid w:val="007C7D9D"/>
    <w:rsid w:val="007D00E1"/>
    <w:rsid w:val="007D22DE"/>
    <w:rsid w:val="007D68E1"/>
    <w:rsid w:val="007E1D4C"/>
    <w:rsid w:val="007E3BB0"/>
    <w:rsid w:val="007E6384"/>
    <w:rsid w:val="007F1A0A"/>
    <w:rsid w:val="007F1BA2"/>
    <w:rsid w:val="007F2F1F"/>
    <w:rsid w:val="007F7D56"/>
    <w:rsid w:val="00807B9B"/>
    <w:rsid w:val="00807EF5"/>
    <w:rsid w:val="00811338"/>
    <w:rsid w:val="00813B67"/>
    <w:rsid w:val="00814D5E"/>
    <w:rsid w:val="00815E6C"/>
    <w:rsid w:val="008179D3"/>
    <w:rsid w:val="00821DC0"/>
    <w:rsid w:val="008237DF"/>
    <w:rsid w:val="00827716"/>
    <w:rsid w:val="008320B2"/>
    <w:rsid w:val="008329FA"/>
    <w:rsid w:val="0083381A"/>
    <w:rsid w:val="00834865"/>
    <w:rsid w:val="00840255"/>
    <w:rsid w:val="0084071A"/>
    <w:rsid w:val="00852B1C"/>
    <w:rsid w:val="00853BEA"/>
    <w:rsid w:val="00861DE6"/>
    <w:rsid w:val="00864303"/>
    <w:rsid w:val="00864B32"/>
    <w:rsid w:val="00866C0E"/>
    <w:rsid w:val="008706E3"/>
    <w:rsid w:val="00873439"/>
    <w:rsid w:val="008743BE"/>
    <w:rsid w:val="00876124"/>
    <w:rsid w:val="00881628"/>
    <w:rsid w:val="008847C8"/>
    <w:rsid w:val="00885802"/>
    <w:rsid w:val="008913E5"/>
    <w:rsid w:val="008914C6"/>
    <w:rsid w:val="00892A68"/>
    <w:rsid w:val="00893076"/>
    <w:rsid w:val="00894A2E"/>
    <w:rsid w:val="0089620E"/>
    <w:rsid w:val="008A2189"/>
    <w:rsid w:val="008A46DC"/>
    <w:rsid w:val="008A4AC9"/>
    <w:rsid w:val="008A760E"/>
    <w:rsid w:val="008B0BB5"/>
    <w:rsid w:val="008B0CDC"/>
    <w:rsid w:val="008B3036"/>
    <w:rsid w:val="008B3F68"/>
    <w:rsid w:val="008B53B2"/>
    <w:rsid w:val="008C0313"/>
    <w:rsid w:val="008C0597"/>
    <w:rsid w:val="008C639D"/>
    <w:rsid w:val="008C6BED"/>
    <w:rsid w:val="008C6E7D"/>
    <w:rsid w:val="008D2942"/>
    <w:rsid w:val="008D785F"/>
    <w:rsid w:val="008D7D7B"/>
    <w:rsid w:val="008E0925"/>
    <w:rsid w:val="008E0D4E"/>
    <w:rsid w:val="008E46E0"/>
    <w:rsid w:val="008E5BC1"/>
    <w:rsid w:val="008F08F8"/>
    <w:rsid w:val="008F3B75"/>
    <w:rsid w:val="00902455"/>
    <w:rsid w:val="009024B0"/>
    <w:rsid w:val="00904959"/>
    <w:rsid w:val="00904BA4"/>
    <w:rsid w:val="00904F7B"/>
    <w:rsid w:val="00913769"/>
    <w:rsid w:val="00913F88"/>
    <w:rsid w:val="00921A29"/>
    <w:rsid w:val="00922695"/>
    <w:rsid w:val="009244AC"/>
    <w:rsid w:val="009272B6"/>
    <w:rsid w:val="0093656A"/>
    <w:rsid w:val="00937F0A"/>
    <w:rsid w:val="009406E1"/>
    <w:rsid w:val="00942B3D"/>
    <w:rsid w:val="009431F0"/>
    <w:rsid w:val="00943902"/>
    <w:rsid w:val="00943A1F"/>
    <w:rsid w:val="00943F91"/>
    <w:rsid w:val="00945362"/>
    <w:rsid w:val="009474F5"/>
    <w:rsid w:val="009516EB"/>
    <w:rsid w:val="009518AA"/>
    <w:rsid w:val="009528D2"/>
    <w:rsid w:val="00952B72"/>
    <w:rsid w:val="00955911"/>
    <w:rsid w:val="00961531"/>
    <w:rsid w:val="0096301B"/>
    <w:rsid w:val="00966533"/>
    <w:rsid w:val="009703A2"/>
    <w:rsid w:val="00970556"/>
    <w:rsid w:val="00971943"/>
    <w:rsid w:val="00971C39"/>
    <w:rsid w:val="0098163D"/>
    <w:rsid w:val="00982D45"/>
    <w:rsid w:val="00983E26"/>
    <w:rsid w:val="00991502"/>
    <w:rsid w:val="009923B7"/>
    <w:rsid w:val="00993AE7"/>
    <w:rsid w:val="009947FF"/>
    <w:rsid w:val="00994D35"/>
    <w:rsid w:val="00996EC2"/>
    <w:rsid w:val="009A56B4"/>
    <w:rsid w:val="009C45FF"/>
    <w:rsid w:val="009C4EC3"/>
    <w:rsid w:val="009D0C65"/>
    <w:rsid w:val="009D2EBF"/>
    <w:rsid w:val="009E01E9"/>
    <w:rsid w:val="009E061C"/>
    <w:rsid w:val="009E0F18"/>
    <w:rsid w:val="009E2E60"/>
    <w:rsid w:val="009F3FFD"/>
    <w:rsid w:val="009F4BA1"/>
    <w:rsid w:val="009F5A3D"/>
    <w:rsid w:val="009F6E28"/>
    <w:rsid w:val="009F770F"/>
    <w:rsid w:val="00A004F9"/>
    <w:rsid w:val="00A00F70"/>
    <w:rsid w:val="00A016B5"/>
    <w:rsid w:val="00A04EF7"/>
    <w:rsid w:val="00A05163"/>
    <w:rsid w:val="00A241BE"/>
    <w:rsid w:val="00A26A52"/>
    <w:rsid w:val="00A3375C"/>
    <w:rsid w:val="00A3432E"/>
    <w:rsid w:val="00A421D5"/>
    <w:rsid w:val="00A423B6"/>
    <w:rsid w:val="00A45B04"/>
    <w:rsid w:val="00A46349"/>
    <w:rsid w:val="00A534FD"/>
    <w:rsid w:val="00A55FA4"/>
    <w:rsid w:val="00A5646C"/>
    <w:rsid w:val="00A5723D"/>
    <w:rsid w:val="00A60FCE"/>
    <w:rsid w:val="00A61758"/>
    <w:rsid w:val="00A7050C"/>
    <w:rsid w:val="00A71AF1"/>
    <w:rsid w:val="00A73343"/>
    <w:rsid w:val="00A81C8C"/>
    <w:rsid w:val="00A82532"/>
    <w:rsid w:val="00A84054"/>
    <w:rsid w:val="00A90D62"/>
    <w:rsid w:val="00A952CE"/>
    <w:rsid w:val="00A97EC2"/>
    <w:rsid w:val="00AA2761"/>
    <w:rsid w:val="00AB4EA3"/>
    <w:rsid w:val="00AB68F4"/>
    <w:rsid w:val="00AB7D6A"/>
    <w:rsid w:val="00AC0FBB"/>
    <w:rsid w:val="00AC1C26"/>
    <w:rsid w:val="00AC5B0F"/>
    <w:rsid w:val="00AC5D4C"/>
    <w:rsid w:val="00AC64CE"/>
    <w:rsid w:val="00AC778C"/>
    <w:rsid w:val="00AD11F0"/>
    <w:rsid w:val="00AD38CB"/>
    <w:rsid w:val="00AD61FD"/>
    <w:rsid w:val="00AD6765"/>
    <w:rsid w:val="00AE10BE"/>
    <w:rsid w:val="00AE35BC"/>
    <w:rsid w:val="00AE3F0B"/>
    <w:rsid w:val="00AE79B5"/>
    <w:rsid w:val="00AF1B6D"/>
    <w:rsid w:val="00AF2A2B"/>
    <w:rsid w:val="00AF4634"/>
    <w:rsid w:val="00AF50A0"/>
    <w:rsid w:val="00AF5132"/>
    <w:rsid w:val="00AF521E"/>
    <w:rsid w:val="00AF7CCD"/>
    <w:rsid w:val="00AF7F4C"/>
    <w:rsid w:val="00B0061C"/>
    <w:rsid w:val="00B01F24"/>
    <w:rsid w:val="00B01FB3"/>
    <w:rsid w:val="00B032C8"/>
    <w:rsid w:val="00B04044"/>
    <w:rsid w:val="00B041D5"/>
    <w:rsid w:val="00B11094"/>
    <w:rsid w:val="00B12776"/>
    <w:rsid w:val="00B2258F"/>
    <w:rsid w:val="00B246E6"/>
    <w:rsid w:val="00B26859"/>
    <w:rsid w:val="00B26DC1"/>
    <w:rsid w:val="00B27DAA"/>
    <w:rsid w:val="00B35BC0"/>
    <w:rsid w:val="00B41347"/>
    <w:rsid w:val="00B426DA"/>
    <w:rsid w:val="00B42BE8"/>
    <w:rsid w:val="00B470E3"/>
    <w:rsid w:val="00B5433D"/>
    <w:rsid w:val="00B62716"/>
    <w:rsid w:val="00B64903"/>
    <w:rsid w:val="00B664EB"/>
    <w:rsid w:val="00B6786A"/>
    <w:rsid w:val="00B75592"/>
    <w:rsid w:val="00B76F0F"/>
    <w:rsid w:val="00B77E29"/>
    <w:rsid w:val="00B82704"/>
    <w:rsid w:val="00B925D7"/>
    <w:rsid w:val="00B93E55"/>
    <w:rsid w:val="00B940DC"/>
    <w:rsid w:val="00B9707A"/>
    <w:rsid w:val="00BA180E"/>
    <w:rsid w:val="00BA2F97"/>
    <w:rsid w:val="00BA6A1F"/>
    <w:rsid w:val="00BA6CDF"/>
    <w:rsid w:val="00BB26EC"/>
    <w:rsid w:val="00BB57A9"/>
    <w:rsid w:val="00BB6D70"/>
    <w:rsid w:val="00BB7185"/>
    <w:rsid w:val="00BB75F2"/>
    <w:rsid w:val="00BC0B3F"/>
    <w:rsid w:val="00BC17CC"/>
    <w:rsid w:val="00BC4C3D"/>
    <w:rsid w:val="00BD24C9"/>
    <w:rsid w:val="00BD4B26"/>
    <w:rsid w:val="00BD5F45"/>
    <w:rsid w:val="00BD7D22"/>
    <w:rsid w:val="00BE0A51"/>
    <w:rsid w:val="00BE3337"/>
    <w:rsid w:val="00BE734F"/>
    <w:rsid w:val="00BF0F04"/>
    <w:rsid w:val="00C00DE4"/>
    <w:rsid w:val="00C01570"/>
    <w:rsid w:val="00C040F3"/>
    <w:rsid w:val="00C05922"/>
    <w:rsid w:val="00C062D8"/>
    <w:rsid w:val="00C14856"/>
    <w:rsid w:val="00C16821"/>
    <w:rsid w:val="00C17430"/>
    <w:rsid w:val="00C217AE"/>
    <w:rsid w:val="00C22384"/>
    <w:rsid w:val="00C22BF0"/>
    <w:rsid w:val="00C24EC3"/>
    <w:rsid w:val="00C32761"/>
    <w:rsid w:val="00C42ADB"/>
    <w:rsid w:val="00C539AD"/>
    <w:rsid w:val="00C53ACA"/>
    <w:rsid w:val="00C615D3"/>
    <w:rsid w:val="00C63AC9"/>
    <w:rsid w:val="00C64AD7"/>
    <w:rsid w:val="00C670DC"/>
    <w:rsid w:val="00C7078D"/>
    <w:rsid w:val="00C73E0C"/>
    <w:rsid w:val="00C87DFD"/>
    <w:rsid w:val="00C9267C"/>
    <w:rsid w:val="00C946F1"/>
    <w:rsid w:val="00C95DE4"/>
    <w:rsid w:val="00CA198A"/>
    <w:rsid w:val="00CA7E54"/>
    <w:rsid w:val="00CB4A52"/>
    <w:rsid w:val="00CB4AD0"/>
    <w:rsid w:val="00CC2812"/>
    <w:rsid w:val="00CC3DAA"/>
    <w:rsid w:val="00CC7737"/>
    <w:rsid w:val="00CD2AC9"/>
    <w:rsid w:val="00CD33BB"/>
    <w:rsid w:val="00CD3665"/>
    <w:rsid w:val="00CD4200"/>
    <w:rsid w:val="00CE025F"/>
    <w:rsid w:val="00CF64E1"/>
    <w:rsid w:val="00CF7BFE"/>
    <w:rsid w:val="00D02BAC"/>
    <w:rsid w:val="00D0595A"/>
    <w:rsid w:val="00D07A3A"/>
    <w:rsid w:val="00D118A6"/>
    <w:rsid w:val="00D13D68"/>
    <w:rsid w:val="00D15D7F"/>
    <w:rsid w:val="00D2004F"/>
    <w:rsid w:val="00D2168B"/>
    <w:rsid w:val="00D217CE"/>
    <w:rsid w:val="00D22883"/>
    <w:rsid w:val="00D22EE7"/>
    <w:rsid w:val="00D2400E"/>
    <w:rsid w:val="00D31239"/>
    <w:rsid w:val="00D33841"/>
    <w:rsid w:val="00D36BF3"/>
    <w:rsid w:val="00D41C0A"/>
    <w:rsid w:val="00D433D6"/>
    <w:rsid w:val="00D5051D"/>
    <w:rsid w:val="00D50887"/>
    <w:rsid w:val="00D508CC"/>
    <w:rsid w:val="00D562C3"/>
    <w:rsid w:val="00D61910"/>
    <w:rsid w:val="00D65599"/>
    <w:rsid w:val="00D663B1"/>
    <w:rsid w:val="00D67854"/>
    <w:rsid w:val="00D679A3"/>
    <w:rsid w:val="00D7406A"/>
    <w:rsid w:val="00D74637"/>
    <w:rsid w:val="00D81389"/>
    <w:rsid w:val="00D81ED3"/>
    <w:rsid w:val="00D82C72"/>
    <w:rsid w:val="00D82CFD"/>
    <w:rsid w:val="00D84468"/>
    <w:rsid w:val="00D87782"/>
    <w:rsid w:val="00D93B11"/>
    <w:rsid w:val="00D95733"/>
    <w:rsid w:val="00D97C05"/>
    <w:rsid w:val="00DA09EA"/>
    <w:rsid w:val="00DA2B55"/>
    <w:rsid w:val="00DA346D"/>
    <w:rsid w:val="00DA59A0"/>
    <w:rsid w:val="00DA7C0E"/>
    <w:rsid w:val="00DB0719"/>
    <w:rsid w:val="00DB790A"/>
    <w:rsid w:val="00DB7BDE"/>
    <w:rsid w:val="00DB7FF1"/>
    <w:rsid w:val="00DC08DD"/>
    <w:rsid w:val="00DC1D47"/>
    <w:rsid w:val="00DC2E01"/>
    <w:rsid w:val="00DC4255"/>
    <w:rsid w:val="00DC5790"/>
    <w:rsid w:val="00DC59B7"/>
    <w:rsid w:val="00DC6EAB"/>
    <w:rsid w:val="00DD0261"/>
    <w:rsid w:val="00DD776D"/>
    <w:rsid w:val="00DE09E3"/>
    <w:rsid w:val="00DE5FB2"/>
    <w:rsid w:val="00DE64FB"/>
    <w:rsid w:val="00DF1A22"/>
    <w:rsid w:val="00DF5EAC"/>
    <w:rsid w:val="00DF6555"/>
    <w:rsid w:val="00E0001B"/>
    <w:rsid w:val="00E0266B"/>
    <w:rsid w:val="00E060C4"/>
    <w:rsid w:val="00E10A82"/>
    <w:rsid w:val="00E10BE9"/>
    <w:rsid w:val="00E13A41"/>
    <w:rsid w:val="00E155C5"/>
    <w:rsid w:val="00E24D3A"/>
    <w:rsid w:val="00E276B9"/>
    <w:rsid w:val="00E277A4"/>
    <w:rsid w:val="00E36FD8"/>
    <w:rsid w:val="00E4576C"/>
    <w:rsid w:val="00E51E05"/>
    <w:rsid w:val="00E65430"/>
    <w:rsid w:val="00E7023C"/>
    <w:rsid w:val="00E716F9"/>
    <w:rsid w:val="00E7226D"/>
    <w:rsid w:val="00E726A5"/>
    <w:rsid w:val="00E75C0F"/>
    <w:rsid w:val="00E76392"/>
    <w:rsid w:val="00E767F1"/>
    <w:rsid w:val="00E76A8D"/>
    <w:rsid w:val="00E801BE"/>
    <w:rsid w:val="00E86A7C"/>
    <w:rsid w:val="00E87710"/>
    <w:rsid w:val="00E96011"/>
    <w:rsid w:val="00E96C20"/>
    <w:rsid w:val="00E97581"/>
    <w:rsid w:val="00EA43C7"/>
    <w:rsid w:val="00EA562C"/>
    <w:rsid w:val="00EA6C20"/>
    <w:rsid w:val="00EB1EAE"/>
    <w:rsid w:val="00EC576B"/>
    <w:rsid w:val="00ED59D1"/>
    <w:rsid w:val="00ED7400"/>
    <w:rsid w:val="00ED7CE0"/>
    <w:rsid w:val="00EE16B0"/>
    <w:rsid w:val="00EE20DF"/>
    <w:rsid w:val="00EE2EF9"/>
    <w:rsid w:val="00EF2F85"/>
    <w:rsid w:val="00EF46F2"/>
    <w:rsid w:val="00F00653"/>
    <w:rsid w:val="00F02937"/>
    <w:rsid w:val="00F05755"/>
    <w:rsid w:val="00F066D2"/>
    <w:rsid w:val="00F076AF"/>
    <w:rsid w:val="00F121E3"/>
    <w:rsid w:val="00F13467"/>
    <w:rsid w:val="00F17BC7"/>
    <w:rsid w:val="00F20B48"/>
    <w:rsid w:val="00F255AB"/>
    <w:rsid w:val="00F3045F"/>
    <w:rsid w:val="00F341A3"/>
    <w:rsid w:val="00F34622"/>
    <w:rsid w:val="00F36895"/>
    <w:rsid w:val="00F36D32"/>
    <w:rsid w:val="00F43469"/>
    <w:rsid w:val="00F4633E"/>
    <w:rsid w:val="00F50F74"/>
    <w:rsid w:val="00F54B88"/>
    <w:rsid w:val="00F5771E"/>
    <w:rsid w:val="00F57BDA"/>
    <w:rsid w:val="00F60255"/>
    <w:rsid w:val="00F63F43"/>
    <w:rsid w:val="00F67120"/>
    <w:rsid w:val="00F676AC"/>
    <w:rsid w:val="00F70FE8"/>
    <w:rsid w:val="00F71F30"/>
    <w:rsid w:val="00F72C04"/>
    <w:rsid w:val="00F74970"/>
    <w:rsid w:val="00F74A3A"/>
    <w:rsid w:val="00F75B26"/>
    <w:rsid w:val="00F776DD"/>
    <w:rsid w:val="00F778FD"/>
    <w:rsid w:val="00F863B7"/>
    <w:rsid w:val="00F86448"/>
    <w:rsid w:val="00FA0735"/>
    <w:rsid w:val="00FA2DC5"/>
    <w:rsid w:val="00FA58DD"/>
    <w:rsid w:val="00FB3697"/>
    <w:rsid w:val="00FB616B"/>
    <w:rsid w:val="00FB7D4C"/>
    <w:rsid w:val="00FC175C"/>
    <w:rsid w:val="00FC2D2F"/>
    <w:rsid w:val="00FC324E"/>
    <w:rsid w:val="00FC37C7"/>
    <w:rsid w:val="00FC5369"/>
    <w:rsid w:val="00FD2970"/>
    <w:rsid w:val="00FD7CD8"/>
    <w:rsid w:val="00FD7D4C"/>
    <w:rsid w:val="00FE1DF2"/>
    <w:rsid w:val="00FE510E"/>
    <w:rsid w:val="00FF138E"/>
    <w:rsid w:val="00FF5692"/>
    <w:rsid w:val="00FF6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widowControl/>
      <w:overflowPunct w:val="0"/>
      <w:spacing w:before="120" w:after="120" w:line="360" w:lineRule="auto"/>
      <w:textAlignment w:val="baseline"/>
      <w:outlineLvl w:val="0"/>
    </w:pPr>
    <w:rPr>
      <w:b/>
      <w:bCs/>
      <w:kern w:val="28"/>
      <w:sz w:val="32"/>
      <w:szCs w:val="32"/>
    </w:rPr>
  </w:style>
  <w:style w:type="paragraph" w:styleId="2">
    <w:name w:val="heading 2"/>
    <w:basedOn w:val="a"/>
    <w:next w:val="a"/>
    <w:qFormat/>
    <w:pPr>
      <w:keepNext/>
      <w:spacing w:line="264" w:lineRule="auto"/>
      <w:jc w:val="both"/>
      <w:outlineLvl w:val="1"/>
    </w:pPr>
    <w:rPr>
      <w:sz w:val="24"/>
    </w:rPr>
  </w:style>
  <w:style w:type="paragraph" w:styleId="3">
    <w:name w:val="heading 3"/>
    <w:basedOn w:val="a"/>
    <w:next w:val="a"/>
    <w:qFormat/>
    <w:pPr>
      <w:keepNext/>
      <w:shd w:val="clear" w:color="auto" w:fill="FFFFFF"/>
      <w:spacing w:line="264" w:lineRule="auto"/>
      <w:ind w:left="142" w:right="19"/>
      <w:jc w:val="both"/>
      <w:outlineLvl w:val="2"/>
    </w:pPr>
    <w:rPr>
      <w:sz w:val="24"/>
    </w:rPr>
  </w:style>
  <w:style w:type="paragraph" w:styleId="4">
    <w:name w:val="heading 4"/>
    <w:basedOn w:val="a"/>
    <w:next w:val="a"/>
    <w:qFormat/>
    <w:pPr>
      <w:keepNext/>
      <w:spacing w:line="264" w:lineRule="auto"/>
      <w:outlineLvl w:val="3"/>
    </w:pPr>
    <w:rPr>
      <w:sz w:val="24"/>
    </w:rPr>
  </w:style>
  <w:style w:type="paragraph" w:styleId="5">
    <w:name w:val="heading 5"/>
    <w:basedOn w:val="a"/>
    <w:next w:val="a"/>
    <w:qFormat/>
    <w:pPr>
      <w:keepNext/>
      <w:ind w:firstLine="709"/>
      <w:jc w:val="both"/>
      <w:outlineLvl w:val="4"/>
    </w:pPr>
    <w:rPr>
      <w:sz w:val="24"/>
      <w:szCs w:val="22"/>
    </w:rPr>
  </w:style>
  <w:style w:type="paragraph" w:styleId="8">
    <w:name w:val="heading 8"/>
    <w:basedOn w:val="a"/>
    <w:next w:val="a"/>
    <w:qFormat/>
    <w:pPr>
      <w:keepNext/>
      <w:widowControl/>
      <w:overflowPunct w:val="0"/>
      <w:jc w:val="center"/>
      <w:textAlignment w:val="baseline"/>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widowControl/>
      <w:tabs>
        <w:tab w:val="center" w:pos="4153"/>
        <w:tab w:val="right" w:pos="8306"/>
      </w:tabs>
      <w:overflowPunct w:val="0"/>
      <w:textAlignment w:val="baseline"/>
    </w:pPr>
  </w:style>
  <w:style w:type="paragraph" w:styleId="a6">
    <w:name w:val="Body Text Indent"/>
    <w:aliases w:val="текст"/>
    <w:basedOn w:val="a"/>
    <w:pPr>
      <w:keepNext/>
      <w:widowControl/>
      <w:overflowPunct w:val="0"/>
      <w:jc w:val="center"/>
      <w:textAlignment w:val="baseline"/>
    </w:pPr>
    <w:rPr>
      <w:b/>
      <w:bCs/>
      <w:sz w:val="24"/>
      <w:szCs w:val="24"/>
    </w:rPr>
  </w:style>
  <w:style w:type="paragraph" w:styleId="a7">
    <w:name w:val="Body Text"/>
    <w:basedOn w:val="a"/>
    <w:pPr>
      <w:keepNext/>
      <w:widowControl/>
      <w:suppressAutoHyphens/>
      <w:overflowPunct w:val="0"/>
      <w:textAlignment w:val="baseline"/>
    </w:pPr>
    <w:rPr>
      <w:sz w:val="24"/>
      <w:szCs w:val="24"/>
    </w:rPr>
  </w:style>
  <w:style w:type="paragraph" w:styleId="30">
    <w:name w:val="Body Text 3"/>
    <w:basedOn w:val="a"/>
    <w:pPr>
      <w:keepNext/>
      <w:tabs>
        <w:tab w:val="left" w:pos="709"/>
      </w:tabs>
      <w:autoSpaceDE/>
      <w:autoSpaceDN/>
      <w:adjustRightInd/>
      <w:jc w:val="both"/>
    </w:pPr>
    <w:rPr>
      <w:sz w:val="28"/>
      <w:szCs w:val="28"/>
    </w:rPr>
  </w:style>
  <w:style w:type="paragraph" w:styleId="20">
    <w:name w:val="Body Text Indent 2"/>
    <w:basedOn w:val="a"/>
    <w:pPr>
      <w:shd w:val="clear" w:color="auto" w:fill="FFFFFF"/>
      <w:spacing w:line="264" w:lineRule="auto"/>
      <w:ind w:left="720" w:hanging="11"/>
      <w:jc w:val="both"/>
    </w:pPr>
    <w:rPr>
      <w:spacing w:val="-2"/>
      <w:sz w:val="24"/>
      <w:szCs w:val="22"/>
    </w:rPr>
  </w:style>
  <w:style w:type="paragraph" w:styleId="31">
    <w:name w:val="Body Text Indent 3"/>
    <w:basedOn w:val="a"/>
    <w:pPr>
      <w:shd w:val="clear" w:color="auto" w:fill="FFFFFF"/>
      <w:spacing w:line="264" w:lineRule="auto"/>
      <w:ind w:left="142" w:firstLine="578"/>
      <w:jc w:val="both"/>
    </w:pPr>
    <w:rPr>
      <w:spacing w:val="-2"/>
      <w:sz w:val="24"/>
      <w:szCs w:val="22"/>
    </w:rPr>
  </w:style>
  <w:style w:type="paragraph" w:styleId="a8">
    <w:name w:val="Balloon Text"/>
    <w:basedOn w:val="a"/>
    <w:semiHidden/>
    <w:rsid w:val="00892A68"/>
    <w:rPr>
      <w:rFonts w:ascii="Tahoma" w:hAnsi="Tahoma" w:cs="Tahoma"/>
      <w:sz w:val="16"/>
      <w:szCs w:val="16"/>
    </w:rPr>
  </w:style>
  <w:style w:type="table" w:styleId="a9">
    <w:name w:val="Table Grid"/>
    <w:basedOn w:val="a1"/>
    <w:rsid w:val="0031287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rsid w:val="00237883"/>
    <w:rPr>
      <w:sz w:val="18"/>
      <w:szCs w:val="18"/>
    </w:rPr>
  </w:style>
  <w:style w:type="paragraph" w:customStyle="1" w:styleId="aa">
    <w:basedOn w:val="a"/>
    <w:rsid w:val="00AE35BC"/>
    <w:pPr>
      <w:widowControl/>
      <w:autoSpaceDE/>
      <w:autoSpaceDN/>
      <w:adjustRightInd/>
      <w:spacing w:after="160" w:line="240" w:lineRule="exact"/>
    </w:pPr>
    <w:rPr>
      <w:rFonts w:ascii="Verdana" w:hAnsi="Verdana"/>
      <w:sz w:val="24"/>
      <w:szCs w:val="24"/>
      <w:lang w:val="en-US" w:eastAsia="en-US"/>
    </w:rPr>
  </w:style>
  <w:style w:type="character" w:customStyle="1" w:styleId="FontStyle16">
    <w:name w:val="Font Style16"/>
    <w:rsid w:val="00CB4AD0"/>
    <w:rPr>
      <w:rFonts w:ascii="Times New Roman" w:eastAsia="Times New Roman" w:hAnsi="Times New Roman" w:cs="Times New Roman"/>
      <w:sz w:val="20"/>
      <w:szCs w:val="20"/>
    </w:rPr>
  </w:style>
  <w:style w:type="paragraph" w:customStyle="1" w:styleId="310">
    <w:name w:val="Основной текст с отступом 31"/>
    <w:basedOn w:val="a"/>
    <w:rsid w:val="00CB4AD0"/>
    <w:pPr>
      <w:suppressAutoHyphens/>
      <w:autoSpaceDE/>
      <w:autoSpaceDN/>
      <w:adjustRightInd/>
      <w:spacing w:after="120" w:line="100" w:lineRule="atLeast"/>
      <w:ind w:left="283"/>
    </w:pPr>
    <w:rPr>
      <w:rFonts w:eastAsia="Lucida Sans Unicode"/>
      <w:kern w:val="1"/>
      <w:sz w:val="16"/>
      <w:szCs w:val="16"/>
    </w:rPr>
  </w:style>
  <w:style w:type="paragraph" w:customStyle="1" w:styleId="Style7">
    <w:name w:val="Style7"/>
    <w:basedOn w:val="a"/>
    <w:next w:val="a"/>
    <w:rsid w:val="00C7078D"/>
    <w:pPr>
      <w:suppressAutoHyphens/>
      <w:autoSpaceDE/>
      <w:autoSpaceDN/>
      <w:adjustRightInd/>
      <w:spacing w:line="100" w:lineRule="atLeast"/>
    </w:pPr>
    <w:rPr>
      <w:rFonts w:eastAsia="Lucida Sans Unicode" w:cs="Tahoma"/>
      <w:color w:val="000000"/>
      <w:kern w:val="1"/>
      <w:sz w:val="24"/>
      <w:szCs w:val="24"/>
      <w:lang w:val="en-US" w:eastAsia="en-US" w:bidi="en-US"/>
    </w:rPr>
  </w:style>
  <w:style w:type="paragraph" w:customStyle="1" w:styleId="Style4">
    <w:name w:val="Style4"/>
    <w:basedOn w:val="a"/>
    <w:next w:val="a"/>
    <w:rsid w:val="00C7078D"/>
    <w:pPr>
      <w:suppressAutoHyphens/>
      <w:autoSpaceDE/>
      <w:autoSpaceDN/>
      <w:adjustRightInd/>
      <w:spacing w:line="230" w:lineRule="exact"/>
      <w:jc w:val="both"/>
    </w:pPr>
    <w:rPr>
      <w:rFonts w:eastAsia="Lucida Sans Unicode" w:cs="Tahoma"/>
      <w:color w:val="000000"/>
      <w:kern w:val="1"/>
      <w:sz w:val="24"/>
      <w:szCs w:val="24"/>
      <w:lang w:val="en-US" w:eastAsia="en-US" w:bidi="en-US"/>
    </w:rPr>
  </w:style>
  <w:style w:type="character" w:customStyle="1" w:styleId="FontStyle11">
    <w:name w:val="Font Style11"/>
    <w:rsid w:val="0051239F"/>
    <w:rPr>
      <w:rFonts w:ascii="Times New Roman" w:hAnsi="Times New Roman" w:cs="Times New Roman" w:hint="default"/>
      <w:sz w:val="22"/>
      <w:szCs w:val="22"/>
    </w:rPr>
  </w:style>
  <w:style w:type="character" w:customStyle="1" w:styleId="fn">
    <w:name w:val="fn"/>
    <w:basedOn w:val="a0"/>
    <w:rsid w:val="00DC6EAB"/>
  </w:style>
  <w:style w:type="paragraph" w:styleId="ab">
    <w:name w:val="Document Map"/>
    <w:basedOn w:val="a"/>
    <w:semiHidden/>
    <w:rsid w:val="001C3D41"/>
    <w:pPr>
      <w:shd w:val="clear" w:color="auto" w:fill="000080"/>
    </w:pPr>
    <w:rPr>
      <w:rFonts w:ascii="Tahoma" w:hAnsi="Tahoma" w:cs="Tahoma"/>
    </w:rPr>
  </w:style>
  <w:style w:type="paragraph" w:styleId="ac">
    <w:name w:val="footnote text"/>
    <w:basedOn w:val="a"/>
    <w:link w:val="ad"/>
    <w:rsid w:val="001560A7"/>
    <w:pPr>
      <w:widowControl/>
      <w:autoSpaceDE/>
      <w:autoSpaceDN/>
      <w:adjustRightInd/>
    </w:pPr>
  </w:style>
  <w:style w:type="character" w:styleId="ae">
    <w:name w:val="footnote reference"/>
    <w:rsid w:val="001560A7"/>
    <w:rPr>
      <w:vertAlign w:val="superscript"/>
    </w:rPr>
  </w:style>
  <w:style w:type="character" w:customStyle="1" w:styleId="ad">
    <w:name w:val="Текст сноски Знак"/>
    <w:link w:val="ac"/>
    <w:rsid w:val="001560A7"/>
    <w:rPr>
      <w:lang w:val="ru-RU" w:eastAsia="ru-RU" w:bidi="ar-SA"/>
    </w:rPr>
  </w:style>
  <w:style w:type="paragraph" w:styleId="af">
    <w:name w:val="List Paragraph"/>
    <w:basedOn w:val="a"/>
    <w:qFormat/>
    <w:rsid w:val="00567FA6"/>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widowControl/>
      <w:overflowPunct w:val="0"/>
      <w:spacing w:before="120" w:after="120" w:line="360" w:lineRule="auto"/>
      <w:textAlignment w:val="baseline"/>
      <w:outlineLvl w:val="0"/>
    </w:pPr>
    <w:rPr>
      <w:b/>
      <w:bCs/>
      <w:kern w:val="28"/>
      <w:sz w:val="32"/>
      <w:szCs w:val="32"/>
    </w:rPr>
  </w:style>
  <w:style w:type="paragraph" w:styleId="2">
    <w:name w:val="heading 2"/>
    <w:basedOn w:val="a"/>
    <w:next w:val="a"/>
    <w:qFormat/>
    <w:pPr>
      <w:keepNext/>
      <w:spacing w:line="264" w:lineRule="auto"/>
      <w:jc w:val="both"/>
      <w:outlineLvl w:val="1"/>
    </w:pPr>
    <w:rPr>
      <w:sz w:val="24"/>
    </w:rPr>
  </w:style>
  <w:style w:type="paragraph" w:styleId="3">
    <w:name w:val="heading 3"/>
    <w:basedOn w:val="a"/>
    <w:next w:val="a"/>
    <w:qFormat/>
    <w:pPr>
      <w:keepNext/>
      <w:shd w:val="clear" w:color="auto" w:fill="FFFFFF"/>
      <w:spacing w:line="264" w:lineRule="auto"/>
      <w:ind w:left="142" w:right="19"/>
      <w:jc w:val="both"/>
      <w:outlineLvl w:val="2"/>
    </w:pPr>
    <w:rPr>
      <w:sz w:val="24"/>
    </w:rPr>
  </w:style>
  <w:style w:type="paragraph" w:styleId="4">
    <w:name w:val="heading 4"/>
    <w:basedOn w:val="a"/>
    <w:next w:val="a"/>
    <w:qFormat/>
    <w:pPr>
      <w:keepNext/>
      <w:spacing w:line="264" w:lineRule="auto"/>
      <w:outlineLvl w:val="3"/>
    </w:pPr>
    <w:rPr>
      <w:sz w:val="24"/>
    </w:rPr>
  </w:style>
  <w:style w:type="paragraph" w:styleId="5">
    <w:name w:val="heading 5"/>
    <w:basedOn w:val="a"/>
    <w:next w:val="a"/>
    <w:qFormat/>
    <w:pPr>
      <w:keepNext/>
      <w:ind w:firstLine="709"/>
      <w:jc w:val="both"/>
      <w:outlineLvl w:val="4"/>
    </w:pPr>
    <w:rPr>
      <w:sz w:val="24"/>
      <w:szCs w:val="22"/>
    </w:rPr>
  </w:style>
  <w:style w:type="paragraph" w:styleId="8">
    <w:name w:val="heading 8"/>
    <w:basedOn w:val="a"/>
    <w:next w:val="a"/>
    <w:qFormat/>
    <w:pPr>
      <w:keepNext/>
      <w:widowControl/>
      <w:overflowPunct w:val="0"/>
      <w:jc w:val="center"/>
      <w:textAlignment w:val="baseline"/>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widowControl/>
      <w:tabs>
        <w:tab w:val="center" w:pos="4153"/>
        <w:tab w:val="right" w:pos="8306"/>
      </w:tabs>
      <w:overflowPunct w:val="0"/>
      <w:textAlignment w:val="baseline"/>
    </w:pPr>
  </w:style>
  <w:style w:type="paragraph" w:styleId="a6">
    <w:name w:val="Body Text Indent"/>
    <w:aliases w:val="текст"/>
    <w:basedOn w:val="a"/>
    <w:pPr>
      <w:keepNext/>
      <w:widowControl/>
      <w:overflowPunct w:val="0"/>
      <w:jc w:val="center"/>
      <w:textAlignment w:val="baseline"/>
    </w:pPr>
    <w:rPr>
      <w:b/>
      <w:bCs/>
      <w:sz w:val="24"/>
      <w:szCs w:val="24"/>
    </w:rPr>
  </w:style>
  <w:style w:type="paragraph" w:styleId="a7">
    <w:name w:val="Body Text"/>
    <w:basedOn w:val="a"/>
    <w:pPr>
      <w:keepNext/>
      <w:widowControl/>
      <w:suppressAutoHyphens/>
      <w:overflowPunct w:val="0"/>
      <w:textAlignment w:val="baseline"/>
    </w:pPr>
    <w:rPr>
      <w:sz w:val="24"/>
      <w:szCs w:val="24"/>
    </w:rPr>
  </w:style>
  <w:style w:type="paragraph" w:styleId="30">
    <w:name w:val="Body Text 3"/>
    <w:basedOn w:val="a"/>
    <w:pPr>
      <w:keepNext/>
      <w:tabs>
        <w:tab w:val="left" w:pos="709"/>
      </w:tabs>
      <w:autoSpaceDE/>
      <w:autoSpaceDN/>
      <w:adjustRightInd/>
      <w:jc w:val="both"/>
    </w:pPr>
    <w:rPr>
      <w:sz w:val="28"/>
      <w:szCs w:val="28"/>
    </w:rPr>
  </w:style>
  <w:style w:type="paragraph" w:styleId="20">
    <w:name w:val="Body Text Indent 2"/>
    <w:basedOn w:val="a"/>
    <w:pPr>
      <w:shd w:val="clear" w:color="auto" w:fill="FFFFFF"/>
      <w:spacing w:line="264" w:lineRule="auto"/>
      <w:ind w:left="720" w:hanging="11"/>
      <w:jc w:val="both"/>
    </w:pPr>
    <w:rPr>
      <w:spacing w:val="-2"/>
      <w:sz w:val="24"/>
      <w:szCs w:val="22"/>
    </w:rPr>
  </w:style>
  <w:style w:type="paragraph" w:styleId="31">
    <w:name w:val="Body Text Indent 3"/>
    <w:basedOn w:val="a"/>
    <w:pPr>
      <w:shd w:val="clear" w:color="auto" w:fill="FFFFFF"/>
      <w:spacing w:line="264" w:lineRule="auto"/>
      <w:ind w:left="142" w:firstLine="578"/>
      <w:jc w:val="both"/>
    </w:pPr>
    <w:rPr>
      <w:spacing w:val="-2"/>
      <w:sz w:val="24"/>
      <w:szCs w:val="22"/>
    </w:rPr>
  </w:style>
  <w:style w:type="paragraph" w:styleId="a8">
    <w:name w:val="Balloon Text"/>
    <w:basedOn w:val="a"/>
    <w:semiHidden/>
    <w:rsid w:val="00892A68"/>
    <w:rPr>
      <w:rFonts w:ascii="Tahoma" w:hAnsi="Tahoma" w:cs="Tahoma"/>
      <w:sz w:val="16"/>
      <w:szCs w:val="16"/>
    </w:rPr>
  </w:style>
  <w:style w:type="table" w:styleId="a9">
    <w:name w:val="Table Grid"/>
    <w:basedOn w:val="a1"/>
    <w:rsid w:val="0031287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rsid w:val="00237883"/>
    <w:rPr>
      <w:sz w:val="18"/>
      <w:szCs w:val="18"/>
    </w:rPr>
  </w:style>
  <w:style w:type="paragraph" w:customStyle="1" w:styleId="aa">
    <w:basedOn w:val="a"/>
    <w:rsid w:val="00AE35BC"/>
    <w:pPr>
      <w:widowControl/>
      <w:autoSpaceDE/>
      <w:autoSpaceDN/>
      <w:adjustRightInd/>
      <w:spacing w:after="160" w:line="240" w:lineRule="exact"/>
    </w:pPr>
    <w:rPr>
      <w:rFonts w:ascii="Verdana" w:hAnsi="Verdana"/>
      <w:sz w:val="24"/>
      <w:szCs w:val="24"/>
      <w:lang w:val="en-US" w:eastAsia="en-US"/>
    </w:rPr>
  </w:style>
  <w:style w:type="character" w:customStyle="1" w:styleId="FontStyle16">
    <w:name w:val="Font Style16"/>
    <w:rsid w:val="00CB4AD0"/>
    <w:rPr>
      <w:rFonts w:ascii="Times New Roman" w:eastAsia="Times New Roman" w:hAnsi="Times New Roman" w:cs="Times New Roman"/>
      <w:sz w:val="20"/>
      <w:szCs w:val="20"/>
    </w:rPr>
  </w:style>
  <w:style w:type="paragraph" w:customStyle="1" w:styleId="310">
    <w:name w:val="Основной текст с отступом 31"/>
    <w:basedOn w:val="a"/>
    <w:rsid w:val="00CB4AD0"/>
    <w:pPr>
      <w:suppressAutoHyphens/>
      <w:autoSpaceDE/>
      <w:autoSpaceDN/>
      <w:adjustRightInd/>
      <w:spacing w:after="120" w:line="100" w:lineRule="atLeast"/>
      <w:ind w:left="283"/>
    </w:pPr>
    <w:rPr>
      <w:rFonts w:eastAsia="Lucida Sans Unicode"/>
      <w:kern w:val="1"/>
      <w:sz w:val="16"/>
      <w:szCs w:val="16"/>
    </w:rPr>
  </w:style>
  <w:style w:type="paragraph" w:customStyle="1" w:styleId="Style7">
    <w:name w:val="Style7"/>
    <w:basedOn w:val="a"/>
    <w:next w:val="a"/>
    <w:rsid w:val="00C7078D"/>
    <w:pPr>
      <w:suppressAutoHyphens/>
      <w:autoSpaceDE/>
      <w:autoSpaceDN/>
      <w:adjustRightInd/>
      <w:spacing w:line="100" w:lineRule="atLeast"/>
    </w:pPr>
    <w:rPr>
      <w:rFonts w:eastAsia="Lucida Sans Unicode" w:cs="Tahoma"/>
      <w:color w:val="000000"/>
      <w:kern w:val="1"/>
      <w:sz w:val="24"/>
      <w:szCs w:val="24"/>
      <w:lang w:val="en-US" w:eastAsia="en-US" w:bidi="en-US"/>
    </w:rPr>
  </w:style>
  <w:style w:type="paragraph" w:customStyle="1" w:styleId="Style4">
    <w:name w:val="Style4"/>
    <w:basedOn w:val="a"/>
    <w:next w:val="a"/>
    <w:rsid w:val="00C7078D"/>
    <w:pPr>
      <w:suppressAutoHyphens/>
      <w:autoSpaceDE/>
      <w:autoSpaceDN/>
      <w:adjustRightInd/>
      <w:spacing w:line="230" w:lineRule="exact"/>
      <w:jc w:val="both"/>
    </w:pPr>
    <w:rPr>
      <w:rFonts w:eastAsia="Lucida Sans Unicode" w:cs="Tahoma"/>
      <w:color w:val="000000"/>
      <w:kern w:val="1"/>
      <w:sz w:val="24"/>
      <w:szCs w:val="24"/>
      <w:lang w:val="en-US" w:eastAsia="en-US" w:bidi="en-US"/>
    </w:rPr>
  </w:style>
  <w:style w:type="character" w:customStyle="1" w:styleId="FontStyle11">
    <w:name w:val="Font Style11"/>
    <w:rsid w:val="0051239F"/>
    <w:rPr>
      <w:rFonts w:ascii="Times New Roman" w:hAnsi="Times New Roman" w:cs="Times New Roman" w:hint="default"/>
      <w:sz w:val="22"/>
      <w:szCs w:val="22"/>
    </w:rPr>
  </w:style>
  <w:style w:type="character" w:customStyle="1" w:styleId="fn">
    <w:name w:val="fn"/>
    <w:basedOn w:val="a0"/>
    <w:rsid w:val="00DC6EAB"/>
  </w:style>
  <w:style w:type="paragraph" w:styleId="ab">
    <w:name w:val="Document Map"/>
    <w:basedOn w:val="a"/>
    <w:semiHidden/>
    <w:rsid w:val="001C3D41"/>
    <w:pPr>
      <w:shd w:val="clear" w:color="auto" w:fill="000080"/>
    </w:pPr>
    <w:rPr>
      <w:rFonts w:ascii="Tahoma" w:hAnsi="Tahoma" w:cs="Tahoma"/>
    </w:rPr>
  </w:style>
  <w:style w:type="paragraph" w:styleId="ac">
    <w:name w:val="footnote text"/>
    <w:basedOn w:val="a"/>
    <w:link w:val="ad"/>
    <w:rsid w:val="001560A7"/>
    <w:pPr>
      <w:widowControl/>
      <w:autoSpaceDE/>
      <w:autoSpaceDN/>
      <w:adjustRightInd/>
    </w:pPr>
  </w:style>
  <w:style w:type="character" w:styleId="ae">
    <w:name w:val="footnote reference"/>
    <w:rsid w:val="001560A7"/>
    <w:rPr>
      <w:vertAlign w:val="superscript"/>
    </w:rPr>
  </w:style>
  <w:style w:type="character" w:customStyle="1" w:styleId="ad">
    <w:name w:val="Текст сноски Знак"/>
    <w:link w:val="ac"/>
    <w:rsid w:val="001560A7"/>
    <w:rPr>
      <w:lang w:val="ru-RU" w:eastAsia="ru-RU" w:bidi="ar-SA"/>
    </w:rPr>
  </w:style>
  <w:style w:type="paragraph" w:styleId="af">
    <w:name w:val="List Paragraph"/>
    <w:basedOn w:val="a"/>
    <w:qFormat/>
    <w:rsid w:val="00567FA6"/>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20360">
      <w:bodyDiv w:val="1"/>
      <w:marLeft w:val="0"/>
      <w:marRight w:val="0"/>
      <w:marTop w:val="0"/>
      <w:marBottom w:val="0"/>
      <w:divBdr>
        <w:top w:val="none" w:sz="0" w:space="0" w:color="auto"/>
        <w:left w:val="none" w:sz="0" w:space="0" w:color="auto"/>
        <w:bottom w:val="none" w:sz="0" w:space="0" w:color="auto"/>
        <w:right w:val="none" w:sz="0" w:space="0" w:color="auto"/>
      </w:divBdr>
    </w:div>
    <w:div w:id="240406633">
      <w:bodyDiv w:val="1"/>
      <w:marLeft w:val="0"/>
      <w:marRight w:val="0"/>
      <w:marTop w:val="0"/>
      <w:marBottom w:val="0"/>
      <w:divBdr>
        <w:top w:val="none" w:sz="0" w:space="0" w:color="auto"/>
        <w:left w:val="none" w:sz="0" w:space="0" w:color="auto"/>
        <w:bottom w:val="none" w:sz="0" w:space="0" w:color="auto"/>
        <w:right w:val="none" w:sz="0" w:space="0" w:color="auto"/>
      </w:divBdr>
    </w:div>
    <w:div w:id="410587696">
      <w:bodyDiv w:val="1"/>
      <w:marLeft w:val="0"/>
      <w:marRight w:val="0"/>
      <w:marTop w:val="0"/>
      <w:marBottom w:val="0"/>
      <w:divBdr>
        <w:top w:val="none" w:sz="0" w:space="0" w:color="auto"/>
        <w:left w:val="none" w:sz="0" w:space="0" w:color="auto"/>
        <w:bottom w:val="none" w:sz="0" w:space="0" w:color="auto"/>
        <w:right w:val="none" w:sz="0" w:space="0" w:color="auto"/>
      </w:divBdr>
    </w:div>
    <w:div w:id="474378388">
      <w:bodyDiv w:val="1"/>
      <w:marLeft w:val="0"/>
      <w:marRight w:val="0"/>
      <w:marTop w:val="0"/>
      <w:marBottom w:val="0"/>
      <w:divBdr>
        <w:top w:val="none" w:sz="0" w:space="0" w:color="auto"/>
        <w:left w:val="none" w:sz="0" w:space="0" w:color="auto"/>
        <w:bottom w:val="none" w:sz="0" w:space="0" w:color="auto"/>
        <w:right w:val="none" w:sz="0" w:space="0" w:color="auto"/>
      </w:divBdr>
    </w:div>
    <w:div w:id="588777609">
      <w:bodyDiv w:val="1"/>
      <w:marLeft w:val="0"/>
      <w:marRight w:val="0"/>
      <w:marTop w:val="0"/>
      <w:marBottom w:val="0"/>
      <w:divBdr>
        <w:top w:val="none" w:sz="0" w:space="0" w:color="auto"/>
        <w:left w:val="none" w:sz="0" w:space="0" w:color="auto"/>
        <w:bottom w:val="none" w:sz="0" w:space="0" w:color="auto"/>
        <w:right w:val="none" w:sz="0" w:space="0" w:color="auto"/>
      </w:divBdr>
    </w:div>
    <w:div w:id="686101778">
      <w:bodyDiv w:val="1"/>
      <w:marLeft w:val="0"/>
      <w:marRight w:val="0"/>
      <w:marTop w:val="0"/>
      <w:marBottom w:val="0"/>
      <w:divBdr>
        <w:top w:val="none" w:sz="0" w:space="0" w:color="auto"/>
        <w:left w:val="none" w:sz="0" w:space="0" w:color="auto"/>
        <w:bottom w:val="none" w:sz="0" w:space="0" w:color="auto"/>
        <w:right w:val="none" w:sz="0" w:space="0" w:color="auto"/>
      </w:divBdr>
    </w:div>
    <w:div w:id="910966905">
      <w:bodyDiv w:val="1"/>
      <w:marLeft w:val="0"/>
      <w:marRight w:val="0"/>
      <w:marTop w:val="0"/>
      <w:marBottom w:val="0"/>
      <w:divBdr>
        <w:top w:val="none" w:sz="0" w:space="0" w:color="auto"/>
        <w:left w:val="none" w:sz="0" w:space="0" w:color="auto"/>
        <w:bottom w:val="none" w:sz="0" w:space="0" w:color="auto"/>
        <w:right w:val="none" w:sz="0" w:space="0" w:color="auto"/>
      </w:divBdr>
    </w:div>
    <w:div w:id="1071856169">
      <w:bodyDiv w:val="1"/>
      <w:marLeft w:val="0"/>
      <w:marRight w:val="0"/>
      <w:marTop w:val="0"/>
      <w:marBottom w:val="0"/>
      <w:divBdr>
        <w:top w:val="none" w:sz="0" w:space="0" w:color="auto"/>
        <w:left w:val="none" w:sz="0" w:space="0" w:color="auto"/>
        <w:bottom w:val="none" w:sz="0" w:space="0" w:color="auto"/>
        <w:right w:val="none" w:sz="0" w:space="0" w:color="auto"/>
      </w:divBdr>
    </w:div>
    <w:div w:id="1278946303">
      <w:bodyDiv w:val="1"/>
      <w:marLeft w:val="0"/>
      <w:marRight w:val="0"/>
      <w:marTop w:val="0"/>
      <w:marBottom w:val="0"/>
      <w:divBdr>
        <w:top w:val="none" w:sz="0" w:space="0" w:color="auto"/>
        <w:left w:val="none" w:sz="0" w:space="0" w:color="auto"/>
        <w:bottom w:val="none" w:sz="0" w:space="0" w:color="auto"/>
        <w:right w:val="none" w:sz="0" w:space="0" w:color="auto"/>
      </w:divBdr>
    </w:div>
    <w:div w:id="1351762680">
      <w:bodyDiv w:val="1"/>
      <w:marLeft w:val="0"/>
      <w:marRight w:val="0"/>
      <w:marTop w:val="0"/>
      <w:marBottom w:val="0"/>
      <w:divBdr>
        <w:top w:val="none" w:sz="0" w:space="0" w:color="auto"/>
        <w:left w:val="none" w:sz="0" w:space="0" w:color="auto"/>
        <w:bottom w:val="none" w:sz="0" w:space="0" w:color="auto"/>
        <w:right w:val="none" w:sz="0" w:space="0" w:color="auto"/>
      </w:divBdr>
    </w:div>
    <w:div w:id="1538816257">
      <w:bodyDiv w:val="1"/>
      <w:marLeft w:val="0"/>
      <w:marRight w:val="0"/>
      <w:marTop w:val="0"/>
      <w:marBottom w:val="0"/>
      <w:divBdr>
        <w:top w:val="none" w:sz="0" w:space="0" w:color="auto"/>
        <w:left w:val="none" w:sz="0" w:space="0" w:color="auto"/>
        <w:bottom w:val="none" w:sz="0" w:space="0" w:color="auto"/>
        <w:right w:val="none" w:sz="0" w:space="0" w:color="auto"/>
      </w:divBdr>
    </w:div>
    <w:div w:id="1557812328">
      <w:bodyDiv w:val="1"/>
      <w:marLeft w:val="0"/>
      <w:marRight w:val="0"/>
      <w:marTop w:val="0"/>
      <w:marBottom w:val="0"/>
      <w:divBdr>
        <w:top w:val="none" w:sz="0" w:space="0" w:color="auto"/>
        <w:left w:val="none" w:sz="0" w:space="0" w:color="auto"/>
        <w:bottom w:val="none" w:sz="0" w:space="0" w:color="auto"/>
        <w:right w:val="none" w:sz="0" w:space="0" w:color="auto"/>
      </w:divBdr>
    </w:div>
    <w:div w:id="1760564627">
      <w:bodyDiv w:val="1"/>
      <w:marLeft w:val="0"/>
      <w:marRight w:val="0"/>
      <w:marTop w:val="0"/>
      <w:marBottom w:val="0"/>
      <w:divBdr>
        <w:top w:val="none" w:sz="0" w:space="0" w:color="auto"/>
        <w:left w:val="none" w:sz="0" w:space="0" w:color="auto"/>
        <w:bottom w:val="none" w:sz="0" w:space="0" w:color="auto"/>
        <w:right w:val="none" w:sz="0" w:space="0" w:color="auto"/>
      </w:divBdr>
    </w:div>
    <w:div w:id="1956019388">
      <w:bodyDiv w:val="1"/>
      <w:marLeft w:val="0"/>
      <w:marRight w:val="0"/>
      <w:marTop w:val="0"/>
      <w:marBottom w:val="0"/>
      <w:divBdr>
        <w:top w:val="none" w:sz="0" w:space="0" w:color="auto"/>
        <w:left w:val="none" w:sz="0" w:space="0" w:color="auto"/>
        <w:bottom w:val="none" w:sz="0" w:space="0" w:color="auto"/>
        <w:right w:val="none" w:sz="0" w:space="0" w:color="auto"/>
      </w:divBdr>
    </w:div>
    <w:div w:id="20104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1209</Words>
  <Characters>9193</Characters>
  <Application>Microsoft Office Word</Application>
  <DocSecurity>0</DocSecurity>
  <Lines>76</Lines>
  <Paragraphs>20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SRO FSS RF</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01</dc:creator>
  <cp:lastModifiedBy>Долгирев Никита Александрович</cp:lastModifiedBy>
  <cp:revision>3</cp:revision>
  <cp:lastPrinted>2020-06-01T05:11:00Z</cp:lastPrinted>
  <dcterms:created xsi:type="dcterms:W3CDTF">2020-06-01T07:24:00Z</dcterms:created>
  <dcterms:modified xsi:type="dcterms:W3CDTF">2020-06-01T07:49:00Z</dcterms:modified>
</cp:coreProperties>
</file>