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9" w:rsidRPr="00354189" w:rsidRDefault="00354189" w:rsidP="0035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18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54189" w:rsidRPr="008E553D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подгузников для детей-инвалидов</w:t>
      </w:r>
      <w:r w:rsidR="008E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8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354189" w:rsidRPr="00354189" w:rsidRDefault="00354189" w:rsidP="0035418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</w:t>
      </w:r>
      <w:r>
        <w:rPr>
          <w:rFonts w:ascii="Times New Roman" w:eastAsia="Arial" w:hAnsi="Times New Roman" w:cs="Times New Roman"/>
          <w:szCs w:val="23"/>
          <w:lang w:eastAsia="ar-SA"/>
        </w:rPr>
        <w:t xml:space="preserve">а территорию Ростовской области </w:t>
      </w:r>
      <w:r w:rsidRPr="00354189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="001B70A8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3541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1B70A8">
        <w:rPr>
          <w:rFonts w:ascii="Times New Roman" w:eastAsia="Arial" w:hAnsi="Times New Roman" w:cs="Times New Roman"/>
          <w:sz w:val="24"/>
          <w:szCs w:val="24"/>
          <w:lang w:eastAsia="ar-SA"/>
        </w:rPr>
        <w:t>пяти</w:t>
      </w:r>
      <w:r w:rsidRPr="003541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Pr="00354189">
        <w:rPr>
          <w:rFonts w:ascii="Times New Roman" w:eastAsia="Arial" w:hAnsi="Times New Roman" w:cs="Times New Roman"/>
          <w:szCs w:val="23"/>
          <w:lang w:eastAsia="ar-SA"/>
        </w:rPr>
        <w:t xml:space="preserve">рабочих дней </w:t>
      </w:r>
      <w:proofErr w:type="gramStart"/>
      <w:r w:rsidRPr="00354189">
        <w:rPr>
          <w:rFonts w:ascii="Times New Roman" w:eastAsia="Arial" w:hAnsi="Times New Roman" w:cs="Times New Roman"/>
          <w:szCs w:val="23"/>
          <w:lang w:eastAsia="ar-SA"/>
        </w:rPr>
        <w:t>с даты подписания</w:t>
      </w:r>
      <w:proofErr w:type="gramEnd"/>
      <w:r w:rsidRPr="00354189">
        <w:rPr>
          <w:rFonts w:ascii="Times New Roman" w:eastAsia="Arial" w:hAnsi="Times New Roman" w:cs="Times New Roman"/>
          <w:szCs w:val="23"/>
          <w:lang w:eastAsia="ar-SA"/>
        </w:rPr>
        <w:t xml:space="preserve"> Государственного контракта для осуществления проверки качества Товара.</w:t>
      </w:r>
    </w:p>
    <w:p w:rsidR="00354189" w:rsidRPr="00354189" w:rsidRDefault="00354189" w:rsidP="0035418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354189" w:rsidRPr="00354189" w:rsidRDefault="00354189" w:rsidP="0035418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354189" w:rsidRPr="00354189" w:rsidRDefault="00354189" w:rsidP="00354189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5725"/>
        <w:gridCol w:w="992"/>
        <w:gridCol w:w="992"/>
        <w:gridCol w:w="1418"/>
      </w:tblGrid>
      <w:tr w:rsidR="00047137" w:rsidRPr="00354189" w:rsidTr="00047137">
        <w:tc>
          <w:tcPr>
            <w:tcW w:w="1471" w:type="dxa"/>
            <w:shd w:val="clear" w:color="auto" w:fill="auto"/>
            <w:vAlign w:val="center"/>
          </w:tcPr>
          <w:p w:rsidR="00047137" w:rsidRPr="00354189" w:rsidRDefault="00047137" w:rsidP="0035418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47137" w:rsidRPr="00354189" w:rsidRDefault="0004713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047137" w:rsidRPr="00354189" w:rsidRDefault="0004713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04713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047137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047137" w:rsidRPr="00354189" w:rsidRDefault="00047137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ед.</w:t>
            </w:r>
          </w:p>
          <w:p w:rsidR="00047137" w:rsidRPr="00354189" w:rsidRDefault="0004713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137" w:rsidRPr="00354189" w:rsidRDefault="00047137" w:rsidP="00354189">
            <w:pPr>
              <w:spacing w:after="6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стоимость</w:t>
            </w:r>
          </w:p>
          <w:p w:rsidR="00047137" w:rsidRPr="00354189" w:rsidRDefault="0004713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047137" w:rsidRPr="00354189" w:rsidTr="00047137">
        <w:trPr>
          <w:trHeight w:val="3452"/>
        </w:trPr>
        <w:tc>
          <w:tcPr>
            <w:tcW w:w="1471" w:type="dxa"/>
            <w:shd w:val="clear" w:color="auto" w:fill="auto"/>
            <w:vAlign w:val="center"/>
          </w:tcPr>
          <w:p w:rsidR="00047137" w:rsidRPr="001A4570" w:rsidRDefault="00047137" w:rsidP="001A45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Подгузники для детей весом до 9 кг</w:t>
            </w:r>
          </w:p>
        </w:tc>
        <w:tc>
          <w:tcPr>
            <w:tcW w:w="5725" w:type="dxa"/>
            <w:shd w:val="clear" w:color="auto" w:fill="auto"/>
          </w:tcPr>
          <w:p w:rsidR="00047137" w:rsidRPr="00354189" w:rsidRDefault="00E44B85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детские. </w:t>
            </w:r>
            <w:r w:rsidR="009C1FF7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для детей-инвалидов весом до 9 кг. </w:t>
            </w:r>
            <w:bookmarkStart w:id="0" w:name="_GoBack"/>
            <w:bookmarkEnd w:id="0"/>
            <w:r w:rsidR="00047137"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(включительно).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обозначение впитываемости товара (при наличии);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товаав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 упаковке;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штриховой код товара (при наличии);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7137" w:rsidRPr="00354189" w:rsidRDefault="00047137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047137" w:rsidRPr="00354189" w:rsidRDefault="0072031C" w:rsidP="002E07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Место, условия и сроки (периоды) поставки: 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Поставка осуществляется в соответствии с выбором Получателя, в течение 30 календарных дней с момента получения Поставщиком реестра получателей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 не позднее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.0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9531C7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6 060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9531C7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137" w:rsidRPr="00354189" w:rsidRDefault="009531C7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57 691,20</w:t>
            </w:r>
          </w:p>
        </w:tc>
      </w:tr>
      <w:tr w:rsidR="00047137" w:rsidRPr="00354189" w:rsidTr="00047137">
        <w:tc>
          <w:tcPr>
            <w:tcW w:w="1471" w:type="dxa"/>
            <w:shd w:val="clear" w:color="auto" w:fill="auto"/>
            <w:vAlign w:val="center"/>
          </w:tcPr>
          <w:p w:rsidR="00047137" w:rsidRPr="001A4570" w:rsidRDefault="00047137" w:rsidP="001A45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до 20 кг</w:t>
            </w:r>
          </w:p>
        </w:tc>
        <w:tc>
          <w:tcPr>
            <w:tcW w:w="5725" w:type="dxa"/>
            <w:shd w:val="clear" w:color="auto" w:fill="auto"/>
          </w:tcPr>
          <w:p w:rsidR="00047137" w:rsidRPr="00354189" w:rsidRDefault="00E44B85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детские. </w:t>
            </w:r>
            <w:r w:rsidR="00050B78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для детей-инвалидов весом до 20 кг. </w:t>
            </w:r>
            <w:r w:rsidR="00047137"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</w:t>
            </w:r>
            <w:r w:rsidR="00047137" w:rsidRPr="00031363">
              <w:rPr>
                <w:rFonts w:ascii="Times New Roman" w:eastAsia="Calibri" w:hAnsi="Times New Roman" w:cs="Times New Roman"/>
                <w:sz w:val="18"/>
                <w:szCs w:val="18"/>
              </w:rPr>
              <w:t>не менее 7 кг - не более 20 кг (включительно)</w:t>
            </w:r>
            <w:r w:rsidR="00047137"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суперабсорбентом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превращающим влагу в гель.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обозначение впитываемости товара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страну-изготовителя;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номер артикула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количество товара в упаковке;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дату (месяц, год) изготовления;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срок годности;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правила использования (при необходимости);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штриховой код товара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о сертификации (при наличии).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047137" w:rsidRPr="00354189" w:rsidRDefault="0072031C" w:rsidP="002E07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Место, условия и сроки (периоды) поставки: 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Поставка осуществляется в соответствии с выбором Получателя, в течение 30 календарных дней с момента получения Поставщиком реестра получателей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 не позднее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.0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2F1D93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101 520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2F1D93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137" w:rsidRPr="00354189" w:rsidRDefault="002F1D93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1 000 987,20</w:t>
            </w:r>
          </w:p>
        </w:tc>
      </w:tr>
      <w:tr w:rsidR="00047137" w:rsidRPr="00354189" w:rsidTr="00047137">
        <w:trPr>
          <w:trHeight w:val="3901"/>
        </w:trPr>
        <w:tc>
          <w:tcPr>
            <w:tcW w:w="1471" w:type="dxa"/>
            <w:shd w:val="clear" w:color="auto" w:fill="auto"/>
            <w:vAlign w:val="center"/>
          </w:tcPr>
          <w:p w:rsidR="00047137" w:rsidRPr="001A4570" w:rsidRDefault="00047137" w:rsidP="001A45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свыше 20 кг</w:t>
            </w:r>
          </w:p>
        </w:tc>
        <w:tc>
          <w:tcPr>
            <w:tcW w:w="5725" w:type="dxa"/>
            <w:shd w:val="clear" w:color="auto" w:fill="auto"/>
          </w:tcPr>
          <w:p w:rsidR="00047137" w:rsidRPr="00354189" w:rsidRDefault="00E44B85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детские. Подгузники для детей-инвалидов весом свыше 20 кг. </w:t>
            </w:r>
            <w:r w:rsidR="00047137"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</w:t>
            </w:r>
            <w:r w:rsidR="00047137" w:rsidRPr="00E637B0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менее 11 к</w:t>
            </w:r>
            <w:proofErr w:type="gramStart"/>
            <w:r w:rsidR="00047137" w:rsidRPr="00E637B0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="00047137" w:rsidRPr="00E637B0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не более 25 кг</w:t>
            </w:r>
            <w:r w:rsidR="00047137"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наименование предприятия-изготовителя, юридический адрес,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товарный знак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047137" w:rsidRPr="00354189" w:rsidRDefault="0072031C" w:rsidP="002E07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Место, условия и сроки (периоды) поставки: 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Поставка осуществляется в соответствии с выбором Получателя, в течение 30 календарных дней с момента получения Поставщиком реестра получателей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 не позднее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.0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D874EF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24 030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D874EF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12,21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137" w:rsidRPr="00354189" w:rsidRDefault="00D874EF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293 406,30</w:t>
            </w:r>
          </w:p>
        </w:tc>
      </w:tr>
      <w:tr w:rsidR="00047137" w:rsidRPr="00354189" w:rsidTr="00047137">
        <w:trPr>
          <w:trHeight w:val="5432"/>
        </w:trPr>
        <w:tc>
          <w:tcPr>
            <w:tcW w:w="1471" w:type="dxa"/>
            <w:shd w:val="clear" w:color="auto" w:fill="auto"/>
            <w:vAlign w:val="center"/>
          </w:tcPr>
          <w:p w:rsidR="00047137" w:rsidRPr="00B72456" w:rsidRDefault="00047137" w:rsidP="00B7245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свыше 20 кг</w:t>
            </w:r>
          </w:p>
        </w:tc>
        <w:tc>
          <w:tcPr>
            <w:tcW w:w="5725" w:type="dxa"/>
            <w:shd w:val="clear" w:color="auto" w:fill="auto"/>
          </w:tcPr>
          <w:p w:rsidR="00047137" w:rsidRPr="00354189" w:rsidRDefault="00E44B85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детские. Подгузники для детей-инвалидов весом свыше 20 кг. </w:t>
            </w:r>
            <w:r w:rsidR="00047137"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обеспечивать соблюдение санитарно-гигиенических условий для детей - инвалидов с нарушениями функций выделения и весом </w:t>
            </w:r>
            <w:r w:rsidR="00047137" w:rsidRPr="004F2276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пределах не менее 15 к</w:t>
            </w:r>
            <w:proofErr w:type="gramStart"/>
            <w:r w:rsidR="00047137" w:rsidRPr="004F2276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г-</w:t>
            </w:r>
            <w:proofErr w:type="gramEnd"/>
            <w:r w:rsidR="00047137" w:rsidRPr="004F2276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более 25 кг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47137" w:rsidRPr="00354189" w:rsidRDefault="00047137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047137" w:rsidRPr="00354189" w:rsidRDefault="0072031C" w:rsidP="002E07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Место, условия и сроки (периоды) поставки: 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Поставка осуществляется в соответствии с выбором Получателя, в течение 30 календарных дней с момента получения Поставщиком реестра получателей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 не позднее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.0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E218D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38 520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137" w:rsidRPr="00354189" w:rsidRDefault="00E218D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12,59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137" w:rsidRPr="00354189" w:rsidRDefault="00336F27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484 966,80</w:t>
            </w:r>
          </w:p>
        </w:tc>
      </w:tr>
      <w:tr w:rsidR="00047137" w:rsidRPr="00354189" w:rsidTr="00047137">
        <w:tc>
          <w:tcPr>
            <w:tcW w:w="7196" w:type="dxa"/>
            <w:gridSpan w:val="2"/>
            <w:shd w:val="clear" w:color="auto" w:fill="auto"/>
          </w:tcPr>
          <w:p w:rsidR="00047137" w:rsidRPr="00354189" w:rsidRDefault="0004713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47137" w:rsidRPr="00354189" w:rsidRDefault="006A6990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170 130</w:t>
            </w:r>
          </w:p>
        </w:tc>
        <w:tc>
          <w:tcPr>
            <w:tcW w:w="992" w:type="dxa"/>
            <w:shd w:val="clear" w:color="auto" w:fill="auto"/>
          </w:tcPr>
          <w:p w:rsidR="00047137" w:rsidRPr="00354189" w:rsidRDefault="00047137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047137" w:rsidRPr="00354189" w:rsidRDefault="00085B82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1 837 051,50</w:t>
            </w:r>
          </w:p>
        </w:tc>
      </w:tr>
    </w:tbl>
    <w:p w:rsidR="007207F5" w:rsidRDefault="007207F5" w:rsidP="0035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сертификаты соответствия качества товара,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т.к. </w:t>
      </w: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данный товар подлеж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 обязательному декларированию, </w:t>
      </w: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сертификации в соответствии с требованиями законодательства Российской Федерации.</w:t>
      </w:r>
    </w:p>
    <w:p w:rsidR="00354189" w:rsidRPr="00354189" w:rsidRDefault="00354189" w:rsidP="0035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1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8113C8" w:rsidRPr="0028569E" w:rsidRDefault="008113C8" w:rsidP="0081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30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09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8113C8" w:rsidRPr="0028569E" w:rsidRDefault="008113C8" w:rsidP="0081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Пункты выдачи должны быть организованы Поставщиком в г. Ростове-на-Дону, г. Новочеркасске, г. Таганроге, 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Шахты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8113C8" w:rsidRPr="0028569E" w:rsidRDefault="008113C8" w:rsidP="008113C8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113C8" w:rsidRPr="0028569E" w:rsidRDefault="008113C8" w:rsidP="008113C8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8113C8" w:rsidRPr="0028569E" w:rsidRDefault="008113C8" w:rsidP="0081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 </w:t>
      </w:r>
      <w:r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непосредственно Получателю по месту жительства  в течение 30 (Тридцати) календарных дней с момента получения Поставщиком Реестров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>олучателей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Товара</w:t>
      </w:r>
      <w:r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>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(Семи) календарных дней с момента получения Поставщиком Реестров Получателей, но </w:t>
      </w:r>
      <w:r w:rsidRPr="00A1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30.09</w:t>
      </w:r>
      <w:r w:rsidRPr="00A1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.2020 года:</w:t>
      </w:r>
    </w:p>
    <w:p w:rsidR="008113C8" w:rsidRDefault="008113C8" w:rsidP="0081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г. Ростов-на-Дону,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Куйбышевский районы, г. Белая Калитва,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, Тацинский районы, г. Красный Сулин, Красносулинский, Октябрьский районы, г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Волгодонск,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</w:t>
      </w:r>
      <w:r w:rsidR="008E55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8E553D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="008E55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8E553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="008E55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sectPr w:rsidR="008113C8" w:rsidSect="00590D6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11A3F"/>
    <w:rsid w:val="00031363"/>
    <w:rsid w:val="00047137"/>
    <w:rsid w:val="00050B78"/>
    <w:rsid w:val="000611DC"/>
    <w:rsid w:val="00085B82"/>
    <w:rsid w:val="00147654"/>
    <w:rsid w:val="00164767"/>
    <w:rsid w:val="00165B29"/>
    <w:rsid w:val="001A4570"/>
    <w:rsid w:val="001B70A8"/>
    <w:rsid w:val="00204A3E"/>
    <w:rsid w:val="00213F24"/>
    <w:rsid w:val="0026608D"/>
    <w:rsid w:val="002838EB"/>
    <w:rsid w:val="002A0DC7"/>
    <w:rsid w:val="002E078C"/>
    <w:rsid w:val="002F1D93"/>
    <w:rsid w:val="00324146"/>
    <w:rsid w:val="00336F27"/>
    <w:rsid w:val="00354189"/>
    <w:rsid w:val="003873AB"/>
    <w:rsid w:val="00435912"/>
    <w:rsid w:val="004A0D42"/>
    <w:rsid w:val="004F1FC8"/>
    <w:rsid w:val="004F2276"/>
    <w:rsid w:val="00512D23"/>
    <w:rsid w:val="00514D60"/>
    <w:rsid w:val="0053039D"/>
    <w:rsid w:val="005875C6"/>
    <w:rsid w:val="00590D60"/>
    <w:rsid w:val="005B1DF9"/>
    <w:rsid w:val="005B2289"/>
    <w:rsid w:val="005E4B0D"/>
    <w:rsid w:val="00681C17"/>
    <w:rsid w:val="006A6990"/>
    <w:rsid w:val="006F5D81"/>
    <w:rsid w:val="0072031C"/>
    <w:rsid w:val="007207F5"/>
    <w:rsid w:val="0075509C"/>
    <w:rsid w:val="008113C8"/>
    <w:rsid w:val="008554E8"/>
    <w:rsid w:val="00884624"/>
    <w:rsid w:val="008E16BC"/>
    <w:rsid w:val="008E553D"/>
    <w:rsid w:val="008F13A0"/>
    <w:rsid w:val="00901494"/>
    <w:rsid w:val="009531C7"/>
    <w:rsid w:val="00984423"/>
    <w:rsid w:val="009C1FF7"/>
    <w:rsid w:val="00A21270"/>
    <w:rsid w:val="00A247B7"/>
    <w:rsid w:val="00A4334D"/>
    <w:rsid w:val="00A44B05"/>
    <w:rsid w:val="00A60473"/>
    <w:rsid w:val="00A9067C"/>
    <w:rsid w:val="00AC3435"/>
    <w:rsid w:val="00B42B5D"/>
    <w:rsid w:val="00B47F4E"/>
    <w:rsid w:val="00B72456"/>
    <w:rsid w:val="00BF5C30"/>
    <w:rsid w:val="00C03157"/>
    <w:rsid w:val="00C91F7F"/>
    <w:rsid w:val="00D20DB9"/>
    <w:rsid w:val="00D27C6A"/>
    <w:rsid w:val="00D874EF"/>
    <w:rsid w:val="00D900BB"/>
    <w:rsid w:val="00DB14E2"/>
    <w:rsid w:val="00DC3AA1"/>
    <w:rsid w:val="00DF4596"/>
    <w:rsid w:val="00E10586"/>
    <w:rsid w:val="00E20354"/>
    <w:rsid w:val="00E218D8"/>
    <w:rsid w:val="00E41548"/>
    <w:rsid w:val="00E44B85"/>
    <w:rsid w:val="00E637B0"/>
    <w:rsid w:val="00E748CB"/>
    <w:rsid w:val="00EB39F8"/>
    <w:rsid w:val="00ED0923"/>
    <w:rsid w:val="00F10061"/>
    <w:rsid w:val="00F34762"/>
    <w:rsid w:val="00F3764B"/>
    <w:rsid w:val="00F721F2"/>
    <w:rsid w:val="00F9252B"/>
    <w:rsid w:val="00FC4BFD"/>
    <w:rsid w:val="00FD004B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Юсупова Светлана Владимировна</cp:lastModifiedBy>
  <cp:revision>2</cp:revision>
  <cp:lastPrinted>2019-08-22T11:36:00Z</cp:lastPrinted>
  <dcterms:created xsi:type="dcterms:W3CDTF">2020-05-19T14:00:00Z</dcterms:created>
  <dcterms:modified xsi:type="dcterms:W3CDTF">2020-05-19T14:00:00Z</dcterms:modified>
</cp:coreProperties>
</file>