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88" w:rsidRDefault="00983388" w:rsidP="00983388">
      <w:pPr>
        <w:pStyle w:val="a4"/>
        <w:rPr>
          <w:bCs/>
          <w:sz w:val="24"/>
          <w:szCs w:val="24"/>
          <w:lang w:eastAsia="en-US"/>
        </w:rPr>
      </w:pPr>
      <w:r w:rsidRPr="00983388">
        <w:rPr>
          <w:bCs/>
          <w:sz w:val="24"/>
          <w:szCs w:val="24"/>
          <w:lang w:eastAsia="en-US"/>
        </w:rPr>
        <w:t>Описание объекта закупки</w:t>
      </w:r>
    </w:p>
    <w:p w:rsidR="00A85ABC" w:rsidRPr="00983388" w:rsidRDefault="00A85ABC" w:rsidP="00983388">
      <w:pPr>
        <w:pStyle w:val="a4"/>
        <w:rPr>
          <w:bCs/>
          <w:sz w:val="24"/>
          <w:szCs w:val="24"/>
          <w:lang w:eastAsia="en-US"/>
        </w:rPr>
      </w:pPr>
    </w:p>
    <w:p w:rsidR="00A85ABC" w:rsidRDefault="00A85ABC" w:rsidP="00F13F43">
      <w:pPr>
        <w:pStyle w:val="a4"/>
        <w:jc w:val="left"/>
        <w:rPr>
          <w:sz w:val="24"/>
          <w:szCs w:val="24"/>
          <w:lang w:eastAsia="ar-SA"/>
        </w:rPr>
      </w:pPr>
      <w:r w:rsidRPr="00A85ABC">
        <w:rPr>
          <w:sz w:val="24"/>
          <w:szCs w:val="24"/>
          <w:lang w:eastAsia="ar-SA"/>
        </w:rPr>
        <w:t xml:space="preserve"> Оказание услуг по обеспечению инвалидов Ростовской области слуховыми аппаратами.</w:t>
      </w:r>
    </w:p>
    <w:p w:rsidR="00A85ABC" w:rsidRPr="00A85ABC" w:rsidRDefault="00A85ABC" w:rsidP="00A85ABC">
      <w:pPr>
        <w:pStyle w:val="a4"/>
        <w:rPr>
          <w:bCs/>
          <w:sz w:val="24"/>
          <w:szCs w:val="24"/>
          <w:lang w:eastAsia="en-US"/>
        </w:rPr>
      </w:pP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shd w:val="clear" w:color="auto" w:fill="FFFFFF"/>
        </w:rPr>
        <w:t xml:space="preserve">Закупка услуг по обеспечению инвалидов Ростовской области слуховыми аппаратами различных модификаций, ушными вкладышами и ушными вкладышами индивидуального изготовления </w:t>
      </w:r>
      <w:r w:rsidRPr="00A85ABC">
        <w:rPr>
          <w:rFonts w:ascii="Times New Roman" w:hAnsi="Times New Roman" w:cs="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w:t>
      </w:r>
      <w:proofErr w:type="gram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w:t>
      </w:r>
      <w:proofErr w:type="gramEnd"/>
      <w:r w:rsidRPr="00A85ABC">
        <w:rPr>
          <w:rFonts w:ascii="Times New Roman" w:hAnsi="Times New Roman" w:cs="Times New Roman"/>
          <w:sz w:val="24"/>
          <w:szCs w:val="24"/>
        </w:rPr>
        <w:t xml:space="preserve"> жизни общества.</w:t>
      </w:r>
    </w:p>
    <w:p w:rsidR="00A85ABC" w:rsidRPr="00A85ABC" w:rsidRDefault="00A85ABC" w:rsidP="00A85ABC">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A85ABC">
        <w:rPr>
          <w:rFonts w:ascii="Times New Roman" w:hAnsi="Times New Roman" w:cs="Times New Roman"/>
          <w:b/>
          <w:sz w:val="24"/>
          <w:szCs w:val="24"/>
          <w:u w:val="single"/>
        </w:rPr>
        <w:t>Объект закупки, объем услуг, место оказания услуг, требования к результату оказываемых услуг.</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Объектом закупки является оказание услуг по обеспечению инвалидов</w:t>
      </w:r>
      <w:r w:rsidRPr="00A85ABC">
        <w:rPr>
          <w:rFonts w:ascii="Times New Roman" w:hAnsi="Times New Roman" w:cs="Times New Roman"/>
          <w:bCs/>
          <w:sz w:val="24"/>
          <w:szCs w:val="24"/>
        </w:rPr>
        <w:t xml:space="preserve"> Ростовской области </w:t>
      </w:r>
      <w:r w:rsidRPr="00A85ABC">
        <w:rPr>
          <w:rFonts w:ascii="Times New Roman" w:hAnsi="Times New Roman" w:cs="Times New Roman"/>
          <w:sz w:val="24"/>
          <w:szCs w:val="24"/>
        </w:rPr>
        <w:t>(далее - Получатели)  слуховыми аппаратами различных модификаций (далее – Изделие),  ушными вкладышами (далее – УВ) и ушными вкладышами индивидуального изготовления (далее - индивидуальный ушной вкладыш, ИУВ).</w:t>
      </w:r>
    </w:p>
    <w:p w:rsidR="00983388" w:rsidRPr="00983388" w:rsidRDefault="00983388" w:rsidP="00A85ABC">
      <w:pPr>
        <w:tabs>
          <w:tab w:val="left" w:pos="0"/>
          <w:tab w:val="left" w:pos="426"/>
        </w:tabs>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w:t>
      </w:r>
      <w:r w:rsidR="00BE25BC">
        <w:rPr>
          <w:rFonts w:ascii="Times New Roman" w:hAnsi="Times New Roman" w:cs="Times New Roman"/>
          <w:sz w:val="24"/>
          <w:szCs w:val="24"/>
        </w:rPr>
        <w:t>399</w:t>
      </w:r>
      <w:r w:rsidRPr="00983388">
        <w:rPr>
          <w:rFonts w:ascii="Times New Roman" w:hAnsi="Times New Roman" w:cs="Times New Roman"/>
          <w:sz w:val="24"/>
          <w:szCs w:val="24"/>
        </w:rPr>
        <w:t xml:space="preserve">  условных единиц, из них:</w:t>
      </w:r>
    </w:p>
    <w:p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по обеспечению слуховыми аппаратами - </w:t>
      </w:r>
      <w:r w:rsidR="00BE25BC">
        <w:rPr>
          <w:rFonts w:ascii="Times New Roman" w:hAnsi="Times New Roman" w:cs="Times New Roman"/>
          <w:sz w:val="24"/>
          <w:szCs w:val="24"/>
        </w:rPr>
        <w:t>199</w:t>
      </w:r>
      <w:r w:rsidRPr="00983388">
        <w:rPr>
          <w:rFonts w:ascii="Times New Roman" w:hAnsi="Times New Roman" w:cs="Times New Roman"/>
          <w:sz w:val="24"/>
          <w:szCs w:val="24"/>
        </w:rPr>
        <w:t xml:space="preserve"> условных единиц;</w:t>
      </w:r>
    </w:p>
    <w:p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Общее количество услуг по изготовлению и выдаче ин</w:t>
      </w:r>
      <w:r w:rsidR="00B6430D">
        <w:rPr>
          <w:rFonts w:ascii="Times New Roman" w:hAnsi="Times New Roman" w:cs="Times New Roman"/>
          <w:sz w:val="24"/>
          <w:szCs w:val="24"/>
        </w:rPr>
        <w:t xml:space="preserve">дивидуальных ушных </w:t>
      </w:r>
      <w:r w:rsidR="00606F60">
        <w:rPr>
          <w:rFonts w:ascii="Times New Roman" w:hAnsi="Times New Roman" w:cs="Times New Roman"/>
          <w:sz w:val="24"/>
          <w:szCs w:val="24"/>
        </w:rPr>
        <w:t>вкладышей - 200</w:t>
      </w:r>
      <w:r w:rsidRPr="00983388">
        <w:rPr>
          <w:rFonts w:ascii="Times New Roman" w:hAnsi="Times New Roman" w:cs="Times New Roman"/>
          <w:sz w:val="24"/>
          <w:szCs w:val="24"/>
        </w:rPr>
        <w:t xml:space="preserve"> условных единиц.</w:t>
      </w:r>
    </w:p>
    <w:p w:rsidR="00A85ABC" w:rsidRPr="00A85ABC" w:rsidRDefault="00A85ABC" w:rsidP="00A85ABC">
      <w:pPr>
        <w:tabs>
          <w:tab w:val="left" w:pos="729"/>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не менее 1  адреса  осуществления деятельности на территории г. Таганрога.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Услуги по обеспечению инвалидов </w:t>
      </w:r>
      <w:r w:rsidRPr="00A85ABC">
        <w:rPr>
          <w:rFonts w:ascii="Times New Roman" w:hAnsi="Times New Roman" w:cs="Times New Roman"/>
          <w:bCs/>
          <w:sz w:val="24"/>
          <w:szCs w:val="24"/>
        </w:rPr>
        <w:t xml:space="preserve">Ростовской области </w:t>
      </w:r>
      <w:r w:rsidRPr="00A85ABC">
        <w:rPr>
          <w:rFonts w:ascii="Times New Roman" w:hAnsi="Times New Roman" w:cs="Times New Roman"/>
          <w:sz w:val="24"/>
          <w:szCs w:val="24"/>
        </w:rPr>
        <w:t>слуховыми аппаратами различных модификаций, ушными вкладышами и ушными вкладышами индивидуального изготовления (далее - Перечень услуг) включают себя: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1) При обеспечении слуховым аппаратом: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настройку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осуществление технического обслуживания и ремонта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 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оформление медицинской документации в соответствии с требованиями действующего законодательства.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2). При обеспечении ушными вкладышами: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осуществление подбора ушного вкладыша для Получателя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выдачу ушного вкладыша, с одновременной передачей Получателю документа, </w:t>
      </w:r>
      <w:proofErr w:type="gramStart"/>
      <w:r w:rsidRPr="00A85ABC">
        <w:rPr>
          <w:rFonts w:ascii="Times New Roman" w:hAnsi="Times New Roman" w:cs="Times New Roman"/>
          <w:sz w:val="24"/>
          <w:szCs w:val="24"/>
        </w:rPr>
        <w:t>подтверждающие</w:t>
      </w:r>
      <w:proofErr w:type="gramEnd"/>
      <w:r w:rsidRPr="00A85ABC">
        <w:rPr>
          <w:rFonts w:ascii="Times New Roman" w:hAnsi="Times New Roman" w:cs="Times New Roman"/>
          <w:sz w:val="24"/>
          <w:szCs w:val="24"/>
        </w:rPr>
        <w:t xml:space="preserve">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3)  При обеспечении ушным вкладышем индивидуального изготовления: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снятие слепка слухового прохода;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изготовление индивидуального ушного вкладыша с учетом индивидуальных особенностей слухового прохода Получателя;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совмещение индивидуального ушного вкладыша со слуховым аппаратом и выдача индивидуального ушного вкладыша;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оформление медицинской документации в соответствии с требованиями действующего законодательства.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Результатом оказания услуг является обеспечение Получателей слуховыми аппаратами,  ушными вкладышами и индивидуальными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roofErr w:type="gramEnd"/>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Количество, наименование Изделий соответствующей модификации, УВ и ИУВ, требования к качественным, техническим, функциональным характеристикам, потребительским свойствам Изделий, качественным и функциональным характеристикам УВ и  ИУВ, установлены ниже.</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что Изделия,  УВ и ИУВ, обеспечение которыми осуществляется в рамках настоящего контракта:</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соответствуют требованиям, предъявляемым действующим законодательством к безопасности;</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A85ABC" w:rsidRPr="00A85ABC" w:rsidRDefault="00A85ABC" w:rsidP="00A85ABC">
      <w:pPr>
        <w:tabs>
          <w:tab w:val="left" w:pos="0"/>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зарегистрированы в установленном законом порядке, что подтверждается регистрационным  удостоверением на медицинское изделие, и  УВ выданным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A85ABC">
        <w:rPr>
          <w:rFonts w:ascii="Times New Roman" w:eastAsia="Calibri" w:hAnsi="Times New Roman" w:cs="Times New Roman"/>
          <w:sz w:val="24"/>
          <w:szCs w:val="24"/>
        </w:rPr>
        <w:t xml:space="preserve">, в соответствии с требованиями  </w:t>
      </w:r>
      <w:r w:rsidRPr="00A85ABC">
        <w:rPr>
          <w:rFonts w:ascii="Times New Roman" w:hAnsi="Times New Roman" w:cs="Times New Roman"/>
          <w:sz w:val="24"/>
          <w:szCs w:val="24"/>
        </w:rPr>
        <w:t>Федерального закона от 21.11.2011 N 323-ФЗ "Об основах охраны здоровья граждан в Российской Федерации».</w:t>
      </w:r>
      <w:proofErr w:type="gramEnd"/>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являются новыми, свободными от прав третьих лиц.</w:t>
      </w:r>
    </w:p>
    <w:p w:rsidR="00A85ABC" w:rsidRPr="00A85ABC" w:rsidRDefault="00A85ABC" w:rsidP="00A85ABC">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A85ABC">
        <w:rPr>
          <w:rFonts w:ascii="Times New Roman" w:hAnsi="Times New Roman" w:cs="Times New Roman"/>
          <w:b/>
          <w:sz w:val="24"/>
          <w:szCs w:val="24"/>
          <w:u w:val="single"/>
        </w:rPr>
        <w:lastRenderedPageBreak/>
        <w:t xml:space="preserve">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ушных  вкладышей и индивидуальных ушных вкладышей. </w:t>
      </w:r>
    </w:p>
    <w:p w:rsidR="00A85ABC" w:rsidRPr="00A85ABC" w:rsidRDefault="00A85ABC" w:rsidP="00A85ABC">
      <w:pPr>
        <w:widowControl w:val="0"/>
        <w:numPr>
          <w:ilvl w:val="1"/>
          <w:numId w:val="5"/>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Требования, предъявляемые к содержанию и качеству услуг по обеспечению слуховым аппаратом. Исполнитель при оказании услуг обеспечивает:</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прием и регистрацию получателей;</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прием необходимых документов у Получателя для выдачи слухового аппарата;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подбор слухового аппарата; </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настройку слухового аппарата;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обучение Получателей пользованию слуховым аппаратом;</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разъяснение порядка обеспечения слуховым аппаратом;</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выдачу слухового аппарата с учетом индивидуального подбора;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A85ABC" w:rsidRPr="00A85ABC" w:rsidRDefault="00A85ABC" w:rsidP="00A85ABC">
      <w:pPr>
        <w:pStyle w:val="a6"/>
        <w:numPr>
          <w:ilvl w:val="0"/>
          <w:numId w:val="2"/>
        </w:numPr>
        <w:tabs>
          <w:tab w:val="left" w:pos="0"/>
        </w:tabs>
        <w:spacing w:line="276" w:lineRule="auto"/>
        <w:ind w:left="0" w:firstLine="567"/>
        <w:rPr>
          <w:sz w:val="24"/>
          <w:szCs w:val="24"/>
        </w:rPr>
      </w:pPr>
      <w:r w:rsidRPr="00A85ABC">
        <w:rPr>
          <w:sz w:val="24"/>
          <w:szCs w:val="24"/>
        </w:rPr>
        <w:t xml:space="preserve">осуществление технического обслуживания и ремонта слухового аппарата.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xml:space="preserve">Услуги по обеспечению слуховым аппаратом оказываются </w:t>
      </w:r>
      <w:r w:rsidRPr="00A85ABC">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w:t>
      </w:r>
      <w:r>
        <w:rPr>
          <w:rFonts w:ascii="Times New Roman" w:eastAsia="font300" w:hAnsi="Times New Roman" w:cs="Times New Roman"/>
          <w:b/>
          <w:kern w:val="2"/>
          <w:sz w:val="24"/>
          <w:szCs w:val="24"/>
        </w:rPr>
        <w:t xml:space="preserve">но не позднее        </w:t>
      </w:r>
      <w:r w:rsidR="00606F60">
        <w:rPr>
          <w:rFonts w:ascii="Times New Roman" w:eastAsia="font300" w:hAnsi="Times New Roman" w:cs="Times New Roman"/>
          <w:b/>
          <w:kern w:val="2"/>
          <w:sz w:val="24"/>
          <w:szCs w:val="24"/>
        </w:rPr>
        <w:t>13.11</w:t>
      </w:r>
      <w:r>
        <w:rPr>
          <w:rFonts w:ascii="Times New Roman" w:eastAsia="font300" w:hAnsi="Times New Roman" w:cs="Times New Roman"/>
          <w:b/>
          <w:kern w:val="2"/>
          <w:sz w:val="24"/>
          <w:szCs w:val="24"/>
        </w:rPr>
        <w:t>.2020</w:t>
      </w:r>
      <w:r w:rsidRPr="00A85ABC">
        <w:rPr>
          <w:rFonts w:ascii="Times New Roman" w:eastAsia="font300" w:hAnsi="Times New Roman" w:cs="Times New Roman"/>
          <w:b/>
          <w:kern w:val="2"/>
          <w:sz w:val="24"/>
          <w:szCs w:val="24"/>
        </w:rPr>
        <w:t>г.</w:t>
      </w:r>
      <w:r w:rsidRPr="00A85ABC">
        <w:rPr>
          <w:rFonts w:ascii="Times New Roman" w:eastAsia="font300" w:hAnsi="Times New Roman" w:cs="Times New Roman"/>
          <w:kern w:val="2"/>
          <w:sz w:val="24"/>
          <w:szCs w:val="24"/>
        </w:rPr>
        <w:t xml:space="preserve">, </w:t>
      </w:r>
      <w:r w:rsidRPr="00A85ABC">
        <w:rPr>
          <w:rFonts w:ascii="Times New Roman" w:hAnsi="Times New Roman" w:cs="Times New Roman"/>
          <w:sz w:val="24"/>
          <w:szCs w:val="24"/>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находятся сведения о таком</w:t>
      </w:r>
      <w:proofErr w:type="gram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Получателе</w:t>
      </w:r>
      <w:proofErr w:type="gramEnd"/>
      <w:r w:rsidRPr="00A85ABC">
        <w:rPr>
          <w:rFonts w:ascii="Times New Roman" w:hAnsi="Times New Roman" w:cs="Times New Roman"/>
          <w:sz w:val="24"/>
          <w:szCs w:val="24"/>
        </w:rPr>
        <w:t>.</w:t>
      </w:r>
    </w:p>
    <w:p w:rsidR="00A85ABC" w:rsidRPr="00A85ABC" w:rsidRDefault="00A85ABC" w:rsidP="00A85ABC">
      <w:pPr>
        <w:keepNext/>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w:t>
      </w:r>
      <w:proofErr w:type="gramStart"/>
      <w:r w:rsidRPr="00A85ABC">
        <w:rPr>
          <w:rFonts w:ascii="Times New Roman" w:hAnsi="Times New Roman" w:cs="Times New Roman"/>
          <w:sz w:val="24"/>
          <w:szCs w:val="24"/>
        </w:rPr>
        <w:t>ТР</w:t>
      </w:r>
      <w:proofErr w:type="gramEnd"/>
      <w:r w:rsidRPr="00A85ABC">
        <w:rPr>
          <w:rFonts w:ascii="Times New Roman" w:hAnsi="Times New Roman" w:cs="Times New Roman"/>
          <w:sz w:val="24"/>
          <w:szCs w:val="24"/>
        </w:rPr>
        <w:t xml:space="preserve"> ТС 020/2011 «Технический регламент Таможенного союза. Электромагнитная совместимость технических средств», </w:t>
      </w:r>
      <w:proofErr w:type="gramStart"/>
      <w:r w:rsidRPr="00A85ABC">
        <w:rPr>
          <w:rFonts w:ascii="Times New Roman" w:hAnsi="Times New Roman" w:cs="Times New Roman"/>
          <w:sz w:val="24"/>
          <w:szCs w:val="24"/>
        </w:rPr>
        <w:t>ТР</w:t>
      </w:r>
      <w:proofErr w:type="gramEnd"/>
      <w:r w:rsidRPr="00A85ABC">
        <w:rPr>
          <w:rFonts w:ascii="Times New Roman" w:hAnsi="Times New Roman" w:cs="Times New Roman"/>
          <w:sz w:val="24"/>
          <w:szCs w:val="24"/>
        </w:rPr>
        <w:t xml:space="preserve"> ТС 004/2011 «Технический регламент Таможенного Союза. О безопасности низковольтного оборудования»,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51024-2012 «Аппараты слуховые электронные реабилитационные. Технические требования и методы испытаний»,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50444-92(разделы 3,4) «Межгосударственный стандарт. Приборы, аппараты и оборудование медицинские».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гарантирует,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w:t>
      </w:r>
      <w:r w:rsidRPr="00A85ABC">
        <w:rPr>
          <w:rFonts w:ascii="Times New Roman" w:hAnsi="Times New Roman" w:cs="Times New Roman"/>
          <w:sz w:val="24"/>
          <w:szCs w:val="24"/>
        </w:rPr>
        <w:lastRenderedPageBreak/>
        <w:t xml:space="preserve">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упаковке слуховых аппаратов.</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Упаковка слуховых аппаратов осуществляется в соответствии с требованиями </w:t>
      </w:r>
      <w:hyperlink r:id="rId7"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транспортировке слуховых аппаратов.</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Транспортная маркировка слуховых аппаратов осуществляется в соответствии с требованиями </w:t>
      </w:r>
      <w:hyperlink r:id="rId8"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A85ABC">
        <w:rPr>
          <w:rFonts w:ascii="Times New Roman" w:hAnsi="Times New Roman" w:cs="Times New Roman"/>
          <w:sz w:val="24"/>
          <w:szCs w:val="24"/>
          <w:shd w:val="clear" w:color="auto" w:fill="F6F6F6"/>
        </w:rPr>
        <w:t xml:space="preserve"> «</w:t>
      </w:r>
      <w:r w:rsidRPr="00A85ABC">
        <w:rPr>
          <w:rFonts w:ascii="Times New Roman" w:hAnsi="Times New Roman" w:cs="Times New Roman"/>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A85ABC">
        <w:rPr>
          <w:rFonts w:ascii="Times New Roman" w:hAnsi="Times New Roman" w:cs="Times New Roman"/>
          <w:sz w:val="24"/>
          <w:szCs w:val="24"/>
        </w:rPr>
        <w:t>ºС</w:t>
      </w:r>
      <w:proofErr w:type="gramEnd"/>
      <w:r w:rsidRPr="00A85ABC">
        <w:rPr>
          <w:rFonts w:ascii="Times New Roman" w:hAnsi="Times New Roman" w:cs="Times New Roman"/>
          <w:sz w:val="24"/>
          <w:szCs w:val="24"/>
        </w:rPr>
        <w:t>, железнодорожным, автомобильным транспортом и иными способами).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маркировке и упаковке.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Маркировка слуховых аппаратов осуществляется в соответствии с требованиями </w:t>
      </w:r>
      <w:hyperlink r:id="rId9"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2.2 Требования к ушным вкладышам (стандартным)</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Ушной вкладыш: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A85ABC" w:rsidRPr="00A85ABC" w:rsidRDefault="00A85ABC" w:rsidP="00A85ABC">
      <w:pPr>
        <w:widowControl w:val="0"/>
        <w:tabs>
          <w:tab w:val="left" w:pos="0"/>
          <w:tab w:val="left" w:pos="426"/>
        </w:tabs>
        <w:spacing w:after="0"/>
        <w:ind w:left="567"/>
        <w:jc w:val="both"/>
        <w:rPr>
          <w:rFonts w:ascii="Times New Roman" w:hAnsi="Times New Roman" w:cs="Times New Roman"/>
          <w:sz w:val="24"/>
          <w:szCs w:val="24"/>
        </w:rPr>
      </w:pPr>
      <w:r w:rsidRPr="00A85ABC">
        <w:rPr>
          <w:rFonts w:ascii="Times New Roman" w:hAnsi="Times New Roman" w:cs="Times New Roman"/>
          <w:sz w:val="24"/>
          <w:szCs w:val="24"/>
        </w:rPr>
        <w:t>Исполнитель при оказании услуг обеспечивает:</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осуществление подбора ушного вкладыша для Получателя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-выдачу ушного вкладыша, с одновременной передачей Получателю документа, </w:t>
      </w:r>
      <w:proofErr w:type="gramStart"/>
      <w:r w:rsidRPr="00A85ABC">
        <w:rPr>
          <w:rFonts w:ascii="Times New Roman" w:hAnsi="Times New Roman" w:cs="Times New Roman"/>
          <w:sz w:val="24"/>
          <w:szCs w:val="24"/>
        </w:rPr>
        <w:t>подтверждающие</w:t>
      </w:r>
      <w:proofErr w:type="gramEnd"/>
      <w:r w:rsidRPr="00A85ABC">
        <w:rPr>
          <w:rFonts w:ascii="Times New Roman" w:hAnsi="Times New Roman" w:cs="Times New Roman"/>
          <w:sz w:val="24"/>
          <w:szCs w:val="24"/>
        </w:rPr>
        <w:t xml:space="preserve">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При обеспечении указанными ушными вкладышами, Исполнитель гарантирует достижение следующих функций:</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передача усиленного звука на барабанную перепонку,</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подавление обратной акустической связи аппарата,</w:t>
      </w:r>
    </w:p>
    <w:p w:rsidR="00A85ABC" w:rsidRPr="004E7E21" w:rsidRDefault="00A85ABC" w:rsidP="00A85ABC">
      <w:pPr>
        <w:tabs>
          <w:tab w:val="left" w:pos="0"/>
          <w:tab w:val="left" w:pos="426"/>
        </w:tabs>
        <w:spacing w:after="0"/>
        <w:ind w:firstLine="567"/>
        <w:jc w:val="both"/>
        <w:rPr>
          <w:rFonts w:ascii="Times New Roman" w:hAnsi="Times New Roman" w:cs="Times New Roman"/>
          <w:sz w:val="24"/>
          <w:szCs w:val="24"/>
        </w:rPr>
      </w:pPr>
      <w:r w:rsidRPr="004E7E21">
        <w:rPr>
          <w:rFonts w:ascii="Times New Roman" w:hAnsi="Times New Roman" w:cs="Times New Roman"/>
          <w:sz w:val="24"/>
          <w:szCs w:val="24"/>
        </w:rPr>
        <w:t>- наиболее удобная фиксация слухового аппарата в ухе.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соответствие материала ушного вкладыша токсикологическим и гигиеническим требованиям, действующим на территории РФ.</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 xml:space="preserve">Услуги по обеспечению Получателя ушными вкладышами (далее </w:t>
      </w:r>
      <w:proofErr w:type="gramStart"/>
      <w:r w:rsidRPr="00A85ABC">
        <w:rPr>
          <w:rFonts w:ascii="Times New Roman" w:hAnsi="Times New Roman" w:cs="Times New Roman"/>
          <w:sz w:val="24"/>
          <w:szCs w:val="24"/>
        </w:rPr>
        <w:t>–У</w:t>
      </w:r>
      <w:proofErr w:type="gramEnd"/>
      <w:r w:rsidRPr="00A85ABC">
        <w:rPr>
          <w:rFonts w:ascii="Times New Roman" w:hAnsi="Times New Roman" w:cs="Times New Roman"/>
          <w:sz w:val="24"/>
          <w:szCs w:val="24"/>
        </w:rPr>
        <w:t>В), включая выдачу оказываются в день обращения Получателя с Направлением филиала Заказчика по месту нахождения Исполнителя, Соисполнителя или иному адресу места осуществления Исполнителем, Соисполнителем лицензируемого вида деятельности.</w:t>
      </w:r>
    </w:p>
    <w:p w:rsidR="00A85ABC" w:rsidRPr="00A85ABC" w:rsidRDefault="00A85ABC" w:rsidP="00A85ABC">
      <w:pPr>
        <w:tabs>
          <w:tab w:val="left" w:pos="0"/>
          <w:tab w:val="left" w:pos="426"/>
        </w:tabs>
        <w:spacing w:after="0"/>
        <w:ind w:firstLine="567"/>
        <w:jc w:val="both"/>
        <w:rPr>
          <w:rFonts w:ascii="Times New Roman" w:hAnsi="Times New Roman" w:cs="Times New Roman"/>
          <w:b/>
          <w:sz w:val="24"/>
          <w:szCs w:val="24"/>
        </w:rPr>
      </w:pPr>
      <w:r w:rsidRPr="00A85ABC">
        <w:rPr>
          <w:rFonts w:ascii="Times New Roman" w:hAnsi="Times New Roman" w:cs="Times New Roman"/>
          <w:b/>
          <w:sz w:val="24"/>
          <w:szCs w:val="24"/>
          <w:u w:val="single"/>
        </w:rPr>
        <w:t>2.3 Требования, предъявляемые к содержанию и качеству услуг по обеспечению ушными вкладышами индивидуального изготовления.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rPr>
        <w:t xml:space="preserve"> </w:t>
      </w:r>
      <w:r w:rsidRPr="00A85ABC">
        <w:rPr>
          <w:rFonts w:ascii="Times New Roman" w:hAnsi="Times New Roman" w:cs="Times New Roman"/>
          <w:sz w:val="24"/>
          <w:szCs w:val="24"/>
        </w:rPr>
        <w:t>Исполнитель при оказании услуг обеспечивает</w:t>
      </w:r>
      <w:r w:rsidRPr="00A85ABC">
        <w:rPr>
          <w:rFonts w:ascii="Times New Roman" w:hAnsi="Times New Roman" w:cs="Times New Roman"/>
          <w:b/>
          <w:sz w:val="24"/>
          <w:szCs w:val="24"/>
        </w:rPr>
        <w:t>:</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создание всех необходимых условий для оказания услуг, включая предоставление Получателю бесплатной, доступной и достоверной информации об услуге;</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организацию извещения, прием и регистрацию получателей;</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(сбор анамнеза и жалоб, визуальное исследование)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 использованием инструмента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оценки состояния и формы расположения слухового прохода;</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введение в наружный слуховой проход </w:t>
      </w:r>
      <w:proofErr w:type="spellStart"/>
      <w:r w:rsidRPr="00A85ABC">
        <w:rPr>
          <w:rFonts w:ascii="Times New Roman" w:hAnsi="Times New Roman" w:cs="Times New Roman"/>
          <w:sz w:val="24"/>
          <w:szCs w:val="24"/>
        </w:rPr>
        <w:t>отоблока</w:t>
      </w:r>
      <w:proofErr w:type="spellEnd"/>
      <w:r w:rsidRPr="00A85ABC">
        <w:rPr>
          <w:rFonts w:ascii="Times New Roman" w:hAnsi="Times New Roman" w:cs="Times New Roman"/>
          <w:sz w:val="24"/>
          <w:szCs w:val="24"/>
        </w:rPr>
        <w:t xml:space="preserve"> для защиты барабанной перепонки;</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введение слепочной массы;</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осмотр наружного слухового прохода для исключения остатков слепочной массы и слепка;</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оценки качества слепка наружного слухового прохода;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изготовление индивидуального ушного вкладыша;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примерки индивидуального ушного вкладыша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совмещение индивидуального ушного вкладыша со слуховым аппаратом  и выдачу индивидуального ушного вкладыша;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Индивидуальный ушной вкладыш – это ушной вкладыш, изготовленный по слепку ушной раковины и наружного слухового прохода.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прохода. Исполнителем обеспечивается соответствие форы и размера индивидуального ушного вкладыша анатомическим особенностям слухового прохода уха, наличие  необходимых технологических отверстий, обеспечивающих требуемое акустическое воздействие на параметры слухового аппарата и достижение улучшения разборчивости речи.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Предусмотрено использование различных материалов (твердых, мягких). Выбор материала зависит от степени снижения слуха, особенностей строения слухового прохода и модели используемого слухового аппарата.</w:t>
      </w:r>
    </w:p>
    <w:p w:rsidR="00A85ABC" w:rsidRPr="00A85ABC" w:rsidRDefault="00A85ABC" w:rsidP="00A85ABC">
      <w:pPr>
        <w:pStyle w:val="a8"/>
        <w:spacing w:line="276" w:lineRule="auto"/>
        <w:ind w:firstLine="567"/>
        <w:jc w:val="both"/>
        <w:rPr>
          <w:sz w:val="24"/>
          <w:szCs w:val="24"/>
        </w:rPr>
      </w:pPr>
      <w:proofErr w:type="gramStart"/>
      <w:r w:rsidRPr="00A85ABC">
        <w:rPr>
          <w:sz w:val="24"/>
          <w:szCs w:val="24"/>
        </w:rPr>
        <w:t xml:space="preserve">Услуги оказываются, в соответствии с положениями Федерального закона от 21.11.2011 N 323-ФЗ "Об основах охраны здоровья граждан в Российской Федерации", приказа Министерства </w:t>
      </w:r>
      <w:r w:rsidRPr="00A85ABC">
        <w:rPr>
          <w:sz w:val="24"/>
          <w:szCs w:val="24"/>
        </w:rPr>
        <w:lastRenderedPageBreak/>
        <w:t>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A85ABC">
        <w:rPr>
          <w:sz w:val="24"/>
          <w:szCs w:val="24"/>
        </w:rPr>
        <w:t>сурдология</w:t>
      </w:r>
      <w:proofErr w:type="spellEnd"/>
      <w:r w:rsidRPr="00A85ABC">
        <w:rPr>
          <w:sz w:val="24"/>
          <w:szCs w:val="24"/>
        </w:rPr>
        <w:t>-оториноларингология», ст. 3, 9, 10, 11.1 Федерального закона от 24.11.1995 N 181-ФЗ "О социальной защите инвалидов в Российской</w:t>
      </w:r>
      <w:proofErr w:type="gramEnd"/>
      <w:r w:rsidRPr="00A85ABC">
        <w:rPr>
          <w:sz w:val="24"/>
          <w:szCs w:val="24"/>
        </w:rPr>
        <w:t xml:space="preserve">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w:t>
      </w:r>
    </w:p>
    <w:p w:rsidR="00A85ABC" w:rsidRPr="00A85ABC" w:rsidRDefault="00A85ABC" w:rsidP="00A85ABC">
      <w:pPr>
        <w:tabs>
          <w:tab w:val="left" w:pos="0"/>
          <w:tab w:val="left" w:pos="426"/>
          <w:tab w:val="left" w:pos="729"/>
          <w:tab w:val="left" w:pos="3555"/>
        </w:tabs>
        <w:spacing w:after="0"/>
        <w:ind w:firstLine="567"/>
        <w:jc w:val="both"/>
        <w:rPr>
          <w:rFonts w:ascii="Times New Roman" w:eastAsia="font300" w:hAnsi="Times New Roman" w:cs="Times New Roman"/>
          <w:kern w:val="2"/>
          <w:sz w:val="24"/>
          <w:szCs w:val="24"/>
        </w:rPr>
      </w:pPr>
      <w:r w:rsidRPr="00A85ABC">
        <w:rPr>
          <w:rFonts w:ascii="Times New Roman" w:hAnsi="Times New Roman" w:cs="Times New Roman"/>
          <w:sz w:val="24"/>
          <w:szCs w:val="24"/>
        </w:rPr>
        <w:t xml:space="preserve">Услуги по обеспечению Получателя </w:t>
      </w:r>
      <w:r w:rsidRPr="00A85ABC">
        <w:rPr>
          <w:rFonts w:ascii="Times New Roman" w:hAnsi="Times New Roman" w:cs="Times New Roman"/>
          <w:sz w:val="24"/>
          <w:szCs w:val="24"/>
          <w:shd w:val="clear" w:color="auto" w:fill="FFFFFF"/>
        </w:rPr>
        <w:t xml:space="preserve">ушными вкладышами индивидуального изготовления </w:t>
      </w:r>
      <w:r w:rsidRPr="00A85ABC">
        <w:rPr>
          <w:rFonts w:ascii="Times New Roman" w:hAnsi="Times New Roman" w:cs="Times New Roman"/>
          <w:sz w:val="24"/>
          <w:szCs w:val="24"/>
        </w:rPr>
        <w:t xml:space="preserve">(далее – индивидуальный ушной вкладыш, ИУВ) (сбор анамнеза и жалоб, визуальное исследование, отоскопия, снятие слепка слухового прохода) оказываются </w:t>
      </w:r>
      <w:r w:rsidRPr="00A85ABC">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Изготовление ушных вкладышей индивидуального изготовления, и их выдача осуществляется в течение 30 (Тридцати) календарных дней со дня первичного обращения Получателя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но </w:t>
      </w:r>
      <w:r w:rsidR="004E7E21">
        <w:rPr>
          <w:rFonts w:ascii="Times New Roman" w:eastAsia="font300" w:hAnsi="Times New Roman" w:cs="Times New Roman"/>
          <w:b/>
          <w:kern w:val="2"/>
          <w:sz w:val="24"/>
          <w:szCs w:val="24"/>
        </w:rPr>
        <w:t>не позднее 13.11</w:t>
      </w:r>
      <w:r w:rsidR="002D2ECE">
        <w:rPr>
          <w:rFonts w:ascii="Times New Roman" w:eastAsia="font300" w:hAnsi="Times New Roman" w:cs="Times New Roman"/>
          <w:b/>
          <w:kern w:val="2"/>
          <w:sz w:val="24"/>
          <w:szCs w:val="24"/>
        </w:rPr>
        <w:t>.2020</w:t>
      </w:r>
      <w:r w:rsidRPr="00A85ABC">
        <w:rPr>
          <w:rFonts w:ascii="Times New Roman" w:eastAsia="font300" w:hAnsi="Times New Roman" w:cs="Times New Roman"/>
          <w:b/>
          <w:kern w:val="2"/>
          <w:sz w:val="24"/>
          <w:szCs w:val="24"/>
        </w:rPr>
        <w:t xml:space="preserve"> года.</w:t>
      </w:r>
    </w:p>
    <w:p w:rsidR="00A85ABC" w:rsidRPr="00A85ABC" w:rsidRDefault="00A85ABC" w:rsidP="00A85ABC">
      <w:pPr>
        <w:tabs>
          <w:tab w:val="left" w:pos="0"/>
          <w:tab w:val="left" w:pos="142"/>
        </w:tabs>
        <w:spacing w:after="0"/>
        <w:ind w:firstLine="567"/>
        <w:jc w:val="both"/>
        <w:rPr>
          <w:rFonts w:ascii="Times New Roman" w:eastAsia="Calibri" w:hAnsi="Times New Roman" w:cs="Times New Roman"/>
          <w:b/>
          <w:sz w:val="24"/>
          <w:szCs w:val="24"/>
          <w:u w:val="single"/>
        </w:rPr>
      </w:pPr>
      <w:r w:rsidRPr="00A85ABC">
        <w:rPr>
          <w:rFonts w:ascii="Times New Roman" w:hAnsi="Times New Roman" w:cs="Times New Roman"/>
          <w:b/>
          <w:sz w:val="24"/>
          <w:szCs w:val="24"/>
          <w:u w:val="single"/>
        </w:rPr>
        <w:t xml:space="preserve">Требования к сроку и (или) объему предоставленных гарантий качества слуховых аппаратов, ушных вкладышей и индивидуальных ушных вкладышей, результатов оказанных услуг. </w:t>
      </w:r>
    </w:p>
    <w:p w:rsidR="00A85ABC" w:rsidRPr="00A85ABC" w:rsidRDefault="00A85ABC" w:rsidP="00A85ABC">
      <w:pPr>
        <w:tabs>
          <w:tab w:val="left" w:pos="0"/>
          <w:tab w:val="left" w:pos="142"/>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w:t>
      </w:r>
      <w:proofErr w:type="gramStart"/>
      <w:r w:rsidRPr="00A85ABC">
        <w:rPr>
          <w:rFonts w:ascii="Times New Roman" w:hAnsi="Times New Roman" w:cs="Times New Roman"/>
          <w:sz w:val="24"/>
          <w:szCs w:val="24"/>
        </w:rPr>
        <w:t>с даты предоставления</w:t>
      </w:r>
      <w:proofErr w:type="gramEnd"/>
      <w:r w:rsidRPr="00A85ABC">
        <w:rPr>
          <w:rFonts w:ascii="Times New Roman" w:hAnsi="Times New Roman" w:cs="Times New Roman"/>
          <w:sz w:val="24"/>
          <w:szCs w:val="24"/>
        </w:rPr>
        <w:t xml:space="preserve"> его инвалиду.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Срок пользования слуховым аппаратом, в соответствии с приказом Министерства труда и социальной защиты РФ от 13.02.2018г. № 85н "Об утверждении сроков пользования техническими средствами реабилитации, протезами и протезно-ортопедическими изделиями до их замены» составляет 4 года.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Если срок службы слухового аппарата, установленный изготовителем, превышает срок пользования, оно заменяется по истечении срока службы, определенного изготовителем.</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надлежащее качество слуховых аппаратов с ушными вкладышами, индивидуальных ушных вкладышей, отсутствие в них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Исполнение гарантийных обязательств осуществляется в месте оказания услуг, указанных в настоящем Техническом задании. Техническое обслуживание и ремонт Изделий, осуществляется в месте оказания услуг, указанных в настоящем Техническом задании, или  в сервисных центрах </w:t>
      </w:r>
      <w:r w:rsidRPr="00A85ABC">
        <w:rPr>
          <w:rFonts w:ascii="Times New Roman" w:hAnsi="Times New Roman" w:cs="Times New Roman"/>
          <w:sz w:val="24"/>
          <w:szCs w:val="24"/>
        </w:rPr>
        <w:lastRenderedPageBreak/>
        <w:t>Исполнителя (Соисполнителя), находящихся вне места оказания услуг на территории Российской Федерации.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Доставка Изделий УВ и\или ИУВ для технического обслуживания, ремонта в место их осуществления, доставка слухового аппарата для замены и обратно осуществляется за счет Исполнителя.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слухового аппарата 24 (двадцать четыре) месяца.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ушного вкладыша 3 (три) месяца.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индивидуального ушного вкладыша 12 (двенадцать) месяцев, указанный срок исчисляется с момента передачи индивидуального ушного вкладыша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обязуется предоставлять Заказчику контактный телефон, по которому Получатели Изделия</w:t>
      </w:r>
      <w:r w:rsidRPr="00A85ABC">
        <w:rPr>
          <w:rFonts w:ascii="Times New Roman" w:hAnsi="Times New Roman" w:cs="Times New Roman"/>
          <w:color w:val="000000"/>
          <w:sz w:val="24"/>
          <w:szCs w:val="24"/>
        </w:rPr>
        <w:t>, УВ и\или ИУВ</w:t>
      </w:r>
      <w:r w:rsidRPr="00A85ABC">
        <w:rPr>
          <w:rFonts w:ascii="Times New Roman" w:hAnsi="Times New Roman" w:cs="Times New Roman"/>
          <w:sz w:val="24"/>
          <w:szCs w:val="24"/>
        </w:rPr>
        <w:t xml:space="preserve">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ушных вкладышей и (или) индивидуальных ушных вкладышей,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с 10 до 18 часов (местное время в пункте нахождения сервисного центра по каждому виду Изделия).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w:t>
      </w:r>
      <w:proofErr w:type="gramStart"/>
      <w:r w:rsidRPr="00A85ABC">
        <w:rPr>
          <w:rFonts w:ascii="Times New Roman" w:hAnsi="Times New Roman" w:cs="Times New Roman"/>
          <w:sz w:val="24"/>
          <w:szCs w:val="24"/>
        </w:rPr>
        <w:t>месте</w:t>
      </w:r>
      <w:proofErr w:type="gramEnd"/>
      <w:r w:rsidRPr="00A85ABC">
        <w:rPr>
          <w:rFonts w:ascii="Times New Roman" w:hAnsi="Times New Roman" w:cs="Times New Roman"/>
          <w:sz w:val="24"/>
          <w:szCs w:val="24"/>
        </w:rPr>
        <w:t xml:space="preserve">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В период установленного гарантийного срока эксплуатации индивидуального ушного вкладыша Исполнитель обязан принять от Получателя по заявлению индивидуальный ушной вкладыш, в котором предполагается наличие дефекта, произвести его осмотр и в случае необходимости в течение 20 дней с момента получения заявления Получателя произвести восстановление или замену индивидуального ушного вкладыша.</w:t>
      </w:r>
    </w:p>
    <w:p w:rsidR="00A85ABC" w:rsidRPr="00A85ABC" w:rsidRDefault="00A85ABC" w:rsidP="00A85ABC">
      <w:pPr>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В случае если претензии Получателя относительно неисправности и дефектов Изделия, УВ и (или) ИУВ, являются следствием некачественного оказания услуг по подбору Изделия, настройке Изделия, изготовлению индивидуального ушного вкладыша или совмещения индивидуального ушного вкладыша со слуховым аппаратом,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roofErr w:type="gramEnd"/>
    </w:p>
    <w:p w:rsidR="00A85ABC" w:rsidRPr="00A85ABC" w:rsidRDefault="00A85ABC" w:rsidP="00A85ABC">
      <w:pPr>
        <w:pStyle w:val="a8"/>
        <w:spacing w:line="276" w:lineRule="auto"/>
        <w:ind w:firstLine="567"/>
        <w:jc w:val="both"/>
        <w:rPr>
          <w:sz w:val="24"/>
          <w:szCs w:val="24"/>
        </w:rPr>
      </w:pPr>
      <w:r w:rsidRPr="00A85ABC">
        <w:rPr>
          <w:sz w:val="24"/>
          <w:szCs w:val="24"/>
        </w:rPr>
        <w:lastRenderedPageBreak/>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A85ABC" w:rsidRPr="00A85ABC" w:rsidRDefault="00A85ABC" w:rsidP="00A85ABC">
      <w:pPr>
        <w:tabs>
          <w:tab w:val="left" w:pos="0"/>
          <w:tab w:val="left" w:pos="426"/>
        </w:tabs>
        <w:spacing w:after="0"/>
        <w:ind w:firstLine="567"/>
        <w:jc w:val="both"/>
        <w:rPr>
          <w:rFonts w:ascii="Times New Roman" w:hAnsi="Times New Roman" w:cs="Times New Roman"/>
          <w:color w:val="000000"/>
          <w:sz w:val="24"/>
          <w:szCs w:val="24"/>
        </w:rPr>
      </w:pPr>
      <w:r w:rsidRPr="00A85ABC">
        <w:rPr>
          <w:rFonts w:ascii="Times New Roman" w:hAnsi="Times New Roman" w:cs="Times New Roman"/>
          <w:color w:val="000000"/>
          <w:sz w:val="24"/>
          <w:szCs w:val="24"/>
        </w:rPr>
        <w:t>Организация работы в месте оказания услуг осуществляется Исполнителем и</w:t>
      </w:r>
      <w:proofErr w:type="gramStart"/>
      <w:r w:rsidRPr="00A85ABC">
        <w:rPr>
          <w:rFonts w:ascii="Times New Roman" w:hAnsi="Times New Roman" w:cs="Times New Roman"/>
          <w:color w:val="000000"/>
          <w:sz w:val="24"/>
          <w:szCs w:val="24"/>
        </w:rPr>
        <w:t>/.</w:t>
      </w:r>
      <w:proofErr w:type="gramEnd"/>
      <w:r w:rsidRPr="00A85ABC">
        <w:rPr>
          <w:rFonts w:ascii="Times New Roman" w:hAnsi="Times New Roman" w:cs="Times New Roman"/>
          <w:color w:val="000000"/>
          <w:sz w:val="24"/>
          <w:szCs w:val="24"/>
        </w:rPr>
        <w:t>или Соисполнителем самостоятельно. Исполнитель  обязан обеспечить работу указанных  пунктов в течение  24 месяцев  со дня выдачи изделий для обеспечения исполнения гарантийных обязательств, оказания  услуг по дополнительной настройке слуховых аппаратов, консультационных услуг по пользованию Изделиями, УВ, ИУВ.</w:t>
      </w:r>
      <w:r w:rsidR="00A00A98">
        <w:rPr>
          <w:rFonts w:ascii="Times New Roman" w:hAnsi="Times New Roman" w:cs="Times New Roman"/>
          <w:color w:val="000000"/>
          <w:sz w:val="24"/>
          <w:szCs w:val="24"/>
        </w:rPr>
        <w:t xml:space="preserve"> </w:t>
      </w:r>
      <w:r w:rsidRPr="00A85ABC">
        <w:rPr>
          <w:rFonts w:ascii="Times New Roman" w:hAnsi="Times New Roman" w:cs="Times New Roman"/>
          <w:color w:val="000000"/>
          <w:sz w:val="24"/>
          <w:szCs w:val="24"/>
        </w:rPr>
        <w:t>В случае привлечения Соисполнителя, Исполнитель обязан предоставить договор с Соисполнителем, заключенным на 24 календарных месяца со дня выдачи изделий для обеспечения исполнения гарантийных обязательств.</w:t>
      </w:r>
    </w:p>
    <w:p w:rsidR="00A85ABC" w:rsidRPr="00A85ABC" w:rsidRDefault="00A85ABC" w:rsidP="00A85ABC">
      <w:pPr>
        <w:pStyle w:val="a6"/>
        <w:numPr>
          <w:ilvl w:val="0"/>
          <w:numId w:val="5"/>
        </w:numPr>
        <w:spacing w:line="276" w:lineRule="auto"/>
        <w:rPr>
          <w:b/>
          <w:sz w:val="24"/>
          <w:szCs w:val="24"/>
          <w:u w:val="single"/>
        </w:rPr>
      </w:pPr>
      <w:r w:rsidRPr="00A85ABC">
        <w:rPr>
          <w:b/>
          <w:sz w:val="24"/>
          <w:szCs w:val="24"/>
          <w:u w:val="single"/>
        </w:rPr>
        <w:t>Требования к осуществлению проверки соответствия качества, количества слуховых аппаратов и ушных вкладышей требованиям Заказчика.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Заказчик вправе обязать Исполнителя в течение 3 (трех)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и ушные вкладыши,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A85ABC" w:rsidRPr="00A85ABC" w:rsidRDefault="00A85ABC" w:rsidP="00A85ABC">
      <w:pPr>
        <w:pStyle w:val="a6"/>
        <w:numPr>
          <w:ilvl w:val="0"/>
          <w:numId w:val="5"/>
        </w:numPr>
        <w:tabs>
          <w:tab w:val="left" w:pos="0"/>
        </w:tabs>
        <w:suppressAutoHyphens/>
        <w:spacing w:line="276" w:lineRule="auto"/>
        <w:ind w:left="0" w:firstLine="709"/>
        <w:rPr>
          <w:b/>
          <w:sz w:val="24"/>
          <w:szCs w:val="24"/>
          <w:u w:val="single"/>
        </w:rPr>
      </w:pPr>
      <w:r w:rsidRPr="00A85ABC">
        <w:rPr>
          <w:b/>
          <w:sz w:val="24"/>
          <w:szCs w:val="24"/>
          <w:u w:val="single"/>
        </w:rPr>
        <w:t>Требования к организации оказания услуг и месту оказания услуг.</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Наличие у Исполнителя </w:t>
      </w:r>
      <w:proofErr w:type="gramStart"/>
      <w:r w:rsidRPr="00A85ABC">
        <w:rPr>
          <w:rFonts w:ascii="Times New Roman" w:hAnsi="Times New Roman" w:cs="Times New Roman"/>
          <w:sz w:val="24"/>
          <w:szCs w:val="24"/>
        </w:rPr>
        <w:t>и(</w:t>
      </w:r>
      <w:proofErr w:type="gramEnd"/>
      <w:r w:rsidRPr="00A85ABC">
        <w:rPr>
          <w:rFonts w:ascii="Times New Roman" w:hAnsi="Times New Roman" w:cs="Times New Roman"/>
          <w:sz w:val="24"/>
          <w:szCs w:val="24"/>
        </w:rPr>
        <w:t xml:space="preserve">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A85ABC">
        <w:rPr>
          <w:rFonts w:ascii="Times New Roman" w:hAnsi="Times New Roman" w:cs="Times New Roman"/>
          <w:sz w:val="24"/>
          <w:szCs w:val="24"/>
        </w:rPr>
        <w:t>сурдология</w:t>
      </w:r>
      <w:proofErr w:type="spellEnd"/>
      <w:r w:rsidRPr="00A85ABC">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A85ABC">
        <w:rPr>
          <w:rFonts w:ascii="Times New Roman" w:hAnsi="Times New Roman" w:cs="Times New Roman"/>
          <w:sz w:val="24"/>
          <w:szCs w:val="24"/>
        </w:rPr>
        <w:t>сурдология</w:t>
      </w:r>
      <w:proofErr w:type="spellEnd"/>
      <w:r w:rsidRPr="00A85ABC">
        <w:rPr>
          <w:rFonts w:ascii="Times New Roman" w:hAnsi="Times New Roman" w:cs="Times New Roman"/>
          <w:sz w:val="24"/>
          <w:szCs w:val="24"/>
        </w:rPr>
        <w:t xml:space="preserve">-оториноларингология, с указанием адресов мест осуществления лицензируемого вида деятельности </w:t>
      </w:r>
      <w:proofErr w:type="gramStart"/>
      <w:r w:rsidRPr="00A85ABC">
        <w:rPr>
          <w:rFonts w:ascii="Times New Roman" w:hAnsi="Times New Roman" w:cs="Times New Roman"/>
          <w:sz w:val="24"/>
          <w:szCs w:val="24"/>
        </w:rPr>
        <w:t>на территории Ростовской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roofErr w:type="gramEnd"/>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Наличие у Исполнителя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w:t>
      </w:r>
      <w:proofErr w:type="gramEnd"/>
      <w:r w:rsidRPr="00A85ABC">
        <w:rPr>
          <w:rFonts w:ascii="Times New Roman" w:hAnsi="Times New Roman" w:cs="Times New Roman"/>
          <w:sz w:val="24"/>
          <w:szCs w:val="24"/>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A85ABC" w:rsidRPr="00A85ABC" w:rsidRDefault="00A85ABC" w:rsidP="00A85ABC">
      <w:pPr>
        <w:tabs>
          <w:tab w:val="left" w:pos="729"/>
        </w:tabs>
        <w:spacing w:after="0"/>
        <w:ind w:firstLine="567"/>
        <w:jc w:val="both"/>
        <w:rPr>
          <w:rFonts w:ascii="Times New Roman" w:hAnsi="Times New Roman" w:cs="Times New Roman"/>
          <w:color w:val="000000"/>
          <w:sz w:val="24"/>
          <w:szCs w:val="24"/>
        </w:rPr>
      </w:pPr>
      <w:r w:rsidRPr="00A85ABC">
        <w:rPr>
          <w:rFonts w:ascii="Times New Roman" w:hAnsi="Times New Roman" w:cs="Times New Roman"/>
          <w:color w:val="000000"/>
          <w:sz w:val="24"/>
          <w:szCs w:val="24"/>
        </w:rPr>
        <w:lastRenderedPageBreak/>
        <w:t xml:space="preserve">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 не менее 1 адреса осуществления деятельности на территории </w:t>
      </w:r>
      <w:proofErr w:type="spellStart"/>
      <w:r w:rsidRPr="00A85ABC">
        <w:rPr>
          <w:rFonts w:ascii="Times New Roman" w:hAnsi="Times New Roman" w:cs="Times New Roman"/>
          <w:color w:val="000000"/>
          <w:sz w:val="24"/>
          <w:szCs w:val="24"/>
        </w:rPr>
        <w:t>г</w:t>
      </w:r>
      <w:proofErr w:type="gramStart"/>
      <w:r w:rsidRPr="00A85ABC">
        <w:rPr>
          <w:rFonts w:ascii="Times New Roman" w:hAnsi="Times New Roman" w:cs="Times New Roman"/>
          <w:color w:val="000000"/>
          <w:sz w:val="24"/>
          <w:szCs w:val="24"/>
        </w:rPr>
        <w:t>.Т</w:t>
      </w:r>
      <w:proofErr w:type="gramEnd"/>
      <w:r w:rsidRPr="00A85ABC">
        <w:rPr>
          <w:rFonts w:ascii="Times New Roman" w:hAnsi="Times New Roman" w:cs="Times New Roman"/>
          <w:color w:val="000000"/>
          <w:sz w:val="24"/>
          <w:szCs w:val="24"/>
        </w:rPr>
        <w:t>аганрога</w:t>
      </w:r>
      <w:proofErr w:type="spellEnd"/>
      <w:r w:rsidRPr="00A85ABC">
        <w:rPr>
          <w:rFonts w:ascii="Times New Roman" w:hAnsi="Times New Roman" w:cs="Times New Roman"/>
          <w:b/>
          <w:color w:val="000000"/>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b/>
          <w:sz w:val="24"/>
          <w:szCs w:val="24"/>
        </w:rPr>
      </w:pPr>
      <w:r w:rsidRPr="00A85ABC">
        <w:rPr>
          <w:rFonts w:ascii="Times New Roman" w:hAnsi="Times New Roman" w:cs="Times New Roman"/>
          <w:sz w:val="24"/>
          <w:szCs w:val="24"/>
        </w:rPr>
        <w:t xml:space="preserve">Исполнитель  обязан заблаговременно информировать Получателя о местонахождении и графике работы ближайшего к месту </w:t>
      </w:r>
      <w:proofErr w:type="gramStart"/>
      <w:r w:rsidRPr="00A85ABC">
        <w:rPr>
          <w:rFonts w:ascii="Times New Roman" w:hAnsi="Times New Roman" w:cs="Times New Roman"/>
          <w:sz w:val="24"/>
          <w:szCs w:val="24"/>
        </w:rPr>
        <w:t>жительства Получателя  адреса места нахождения</w:t>
      </w:r>
      <w:proofErr w:type="gramEnd"/>
      <w:r w:rsidRPr="00A85ABC">
        <w:rPr>
          <w:rFonts w:ascii="Times New Roman" w:hAnsi="Times New Roman" w:cs="Times New Roman"/>
          <w:sz w:val="24"/>
          <w:szCs w:val="24"/>
        </w:rPr>
        <w:t xml:space="preserve">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обеспечивает ведение  журнала телефонных звонков инвалидам из реестра Получателей технических средств реабилитации (Изделия, УВ и (или) ИУВ),  с пометкой о времени звонка, результате звонка и выборе инвалидом времени оказания услуг по обеспечению слуховыми аппаратами, ушными вкладышами и ушными вкладышами индивидуального изготовления.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Организация работы в месте оказания  услуг осуществляется Исполнителем самостоятельно.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Время ожидания в очереди и обслуживания Получателя не должно превышать 15 минут.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обязан обеспечить приспособление входных групп, лестниц, путей движения внутри зданий, зон оказания услуг,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оказания услуг системой голосового оповещения («кнопка вызова помощника») и тактильной (пространственно-рельефной) информацией.</w:t>
      </w:r>
    </w:p>
    <w:p w:rsidR="00665F90" w:rsidRDefault="00665F90" w:rsidP="00B6430D">
      <w:pPr>
        <w:spacing w:after="0" w:line="240" w:lineRule="auto"/>
        <w:ind w:right="4"/>
        <w:jc w:val="both"/>
        <w:rPr>
          <w:rFonts w:ascii="Times New Roman" w:hAnsi="Times New Roman" w:cs="Times New Roman"/>
          <w:sz w:val="24"/>
          <w:szCs w:val="24"/>
        </w:rPr>
      </w:pPr>
    </w:p>
    <w:p w:rsidR="001B16ED" w:rsidRDefault="001B16ED" w:rsidP="00B6430D">
      <w:pPr>
        <w:spacing w:after="0" w:line="240" w:lineRule="auto"/>
        <w:ind w:right="4"/>
        <w:jc w:val="both"/>
        <w:rPr>
          <w:rFonts w:ascii="Times New Roman" w:hAnsi="Times New Roman" w:cs="Times New Roman"/>
          <w:sz w:val="24"/>
          <w:szCs w:val="24"/>
        </w:rPr>
      </w:pPr>
    </w:p>
    <w:p w:rsidR="001B16ED" w:rsidRPr="00983388" w:rsidRDefault="001B16ED" w:rsidP="00B6430D">
      <w:pPr>
        <w:spacing w:after="0" w:line="240" w:lineRule="auto"/>
        <w:ind w:right="4"/>
        <w:jc w:val="both"/>
        <w:rPr>
          <w:rFonts w:ascii="Times New Roman" w:hAnsi="Times New Roman" w:cs="Times New Roman"/>
          <w:sz w:val="24"/>
          <w:szCs w:val="24"/>
        </w:rPr>
      </w:pPr>
    </w:p>
    <w:tbl>
      <w:tblPr>
        <w:tblpPr w:leftFromText="180" w:rightFromText="180" w:bottomFromText="200" w:vertAnchor="text" w:tblpX="108" w:tblpY="1"/>
        <w:tblOverlap w:val="never"/>
        <w:tblW w:w="10314" w:type="dxa"/>
        <w:tblLayout w:type="fixed"/>
        <w:tblLook w:val="04A0" w:firstRow="1" w:lastRow="0" w:firstColumn="1" w:lastColumn="0" w:noHBand="0" w:noVBand="1"/>
      </w:tblPr>
      <w:tblGrid>
        <w:gridCol w:w="534"/>
        <w:gridCol w:w="1275"/>
        <w:gridCol w:w="4536"/>
        <w:gridCol w:w="1134"/>
        <w:gridCol w:w="851"/>
        <w:gridCol w:w="1276"/>
        <w:gridCol w:w="708"/>
      </w:tblGrid>
      <w:tr w:rsidR="00983388" w:rsidRPr="00983388" w:rsidTr="00A5030E">
        <w:tc>
          <w:tcPr>
            <w:tcW w:w="534" w:type="dxa"/>
            <w:tcBorders>
              <w:top w:val="single" w:sz="4" w:space="0" w:color="000000"/>
              <w:left w:val="single" w:sz="4" w:space="0" w:color="000000"/>
              <w:bottom w:val="single" w:sz="4" w:space="0" w:color="000000"/>
              <w:right w:val="nil"/>
            </w:tcBorders>
            <w:hideMark/>
          </w:tcPr>
          <w:p w:rsidR="00983388" w:rsidRPr="00983388" w:rsidRDefault="00983388" w:rsidP="00B6430D">
            <w:pPr>
              <w:suppressAutoHyphens/>
              <w:snapToGrid w:val="0"/>
              <w:spacing w:after="0"/>
              <w:jc w:val="center"/>
              <w:rPr>
                <w:rFonts w:ascii="Times New Roman" w:hAnsi="Times New Roman" w:cs="Times New Roman"/>
                <w:b/>
                <w:sz w:val="20"/>
                <w:lang w:eastAsia="ar-SA"/>
              </w:rPr>
            </w:pPr>
            <w:proofErr w:type="gramStart"/>
            <w:r w:rsidRPr="00983388">
              <w:rPr>
                <w:rFonts w:ascii="Times New Roman" w:hAnsi="Times New Roman" w:cs="Times New Roman"/>
                <w:b/>
                <w:sz w:val="20"/>
              </w:rPr>
              <w:t>п</w:t>
            </w:r>
            <w:proofErr w:type="gramEnd"/>
            <w:r w:rsidRPr="00983388">
              <w:rPr>
                <w:rFonts w:ascii="Times New Roman" w:hAnsi="Times New Roman" w:cs="Times New Roman"/>
                <w:b/>
                <w:sz w:val="20"/>
                <w:lang w:val="en-US"/>
              </w:rPr>
              <w:t>/</w:t>
            </w:r>
            <w:r w:rsidRPr="00983388">
              <w:rPr>
                <w:rFonts w:ascii="Times New Roman" w:hAnsi="Times New Roman" w:cs="Times New Roman"/>
                <w:b/>
                <w:sz w:val="20"/>
              </w:rPr>
              <w:t>п</w:t>
            </w:r>
          </w:p>
        </w:tc>
        <w:tc>
          <w:tcPr>
            <w:tcW w:w="1275"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Наименование выполняемых услуг</w:t>
            </w:r>
          </w:p>
          <w:p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hAnsi="Times New Roman" w:cs="Times New Roman"/>
                <w:b/>
                <w:sz w:val="20"/>
              </w:rPr>
              <w:t xml:space="preserve"> </w:t>
            </w:r>
          </w:p>
        </w:tc>
        <w:tc>
          <w:tcPr>
            <w:tcW w:w="4536"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Функциональные</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характеристики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изделия</w:t>
            </w:r>
          </w:p>
        </w:tc>
        <w:tc>
          <w:tcPr>
            <w:tcW w:w="1134"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Цена</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за единицу услуги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851"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Коли</w:t>
            </w:r>
          </w:p>
          <w:p w:rsidR="00983388" w:rsidRPr="00983388" w:rsidRDefault="00983388" w:rsidP="00B6430D">
            <w:pPr>
              <w:snapToGrid w:val="0"/>
              <w:spacing w:after="0"/>
              <w:jc w:val="center"/>
              <w:rPr>
                <w:rFonts w:ascii="Times New Roman" w:eastAsia="Lucida Sans Unicode" w:hAnsi="Times New Roman" w:cs="Times New Roman"/>
                <w:b/>
                <w:kern w:val="2"/>
                <w:sz w:val="20"/>
              </w:rPr>
            </w:pPr>
            <w:proofErr w:type="spellStart"/>
            <w:r w:rsidRPr="00983388">
              <w:rPr>
                <w:rFonts w:ascii="Times New Roman" w:hAnsi="Times New Roman" w:cs="Times New Roman"/>
                <w:b/>
                <w:sz w:val="20"/>
              </w:rPr>
              <w:t>чество</w:t>
            </w:r>
            <w:proofErr w:type="spellEnd"/>
            <w:r w:rsidRPr="00983388">
              <w:rPr>
                <w:rFonts w:ascii="Times New Roman" w:hAnsi="Times New Roman" w:cs="Times New Roman"/>
                <w:b/>
                <w:sz w:val="20"/>
              </w:rPr>
              <w:t xml:space="preserve"> услуг</w:t>
            </w:r>
          </w:p>
          <w:p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eastAsia="Lucida Sans Unicode" w:hAnsi="Times New Roman" w:cs="Times New Roman"/>
                <w:b/>
                <w:kern w:val="2"/>
                <w:sz w:val="20"/>
              </w:rPr>
              <w:t>(</w:t>
            </w:r>
            <w:proofErr w:type="spellStart"/>
            <w:r w:rsidRPr="00983388">
              <w:rPr>
                <w:rFonts w:ascii="Times New Roman" w:eastAsia="Lucida Sans Unicode" w:hAnsi="Times New Roman" w:cs="Times New Roman"/>
                <w:b/>
                <w:kern w:val="2"/>
                <w:sz w:val="20"/>
              </w:rPr>
              <w:t>усл</w:t>
            </w:r>
            <w:proofErr w:type="spellEnd"/>
            <w:r w:rsidRPr="00983388">
              <w:rPr>
                <w:rFonts w:ascii="Times New Roman" w:eastAsia="Lucida Sans Unicode" w:hAnsi="Times New Roman" w:cs="Times New Roman"/>
                <w:b/>
                <w:kern w:val="2"/>
                <w:sz w:val="20"/>
              </w:rPr>
              <w:t>. един.)</w:t>
            </w:r>
          </w:p>
        </w:tc>
        <w:tc>
          <w:tcPr>
            <w:tcW w:w="1276"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Суммарная</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Стоимость услуги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Срок</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Гарантии на изделие ИУВ</w:t>
            </w:r>
          </w:p>
          <w:p w:rsidR="00983388" w:rsidRPr="00983388" w:rsidRDefault="00983388" w:rsidP="00B6430D">
            <w:pPr>
              <w:suppressAutoHyphens/>
              <w:snapToGrid w:val="0"/>
              <w:spacing w:after="0"/>
              <w:jc w:val="center"/>
              <w:rPr>
                <w:rFonts w:ascii="Times New Roman" w:hAnsi="Times New Roman" w:cs="Times New Roman"/>
                <w:sz w:val="20"/>
                <w:lang w:eastAsia="ar-SA"/>
              </w:rPr>
            </w:pPr>
            <w:r w:rsidRPr="00983388">
              <w:rPr>
                <w:rFonts w:ascii="Times New Roman" w:hAnsi="Times New Roman" w:cs="Times New Roman"/>
                <w:b/>
                <w:sz w:val="20"/>
              </w:rPr>
              <w:t>(месяцев)</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9F0D40"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сверхмощным программируемым многоканальным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сверхмощный программируемый  многоканальный </w:t>
            </w:r>
            <w:r w:rsidR="00281B1B" w:rsidRPr="00F13F43">
              <w:rPr>
                <w:rFonts w:ascii="Times New Roman" w:hAnsi="Times New Roman" w:cs="Times New Roman"/>
                <w:b/>
                <w:sz w:val="20"/>
              </w:rPr>
              <w:t>(шифр\модель, страна происхождения)</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Максимальный ВУЗД 90 должен быть  не менее 138 дБ.</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Максимальное усиление не менее 75 дБ.</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Диапазон частот не более 0,1 кГц не менее 4,7 кГц.</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Количество  каналов цифровой обработки звука  - не менее 9.</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Количество программ прослушивания - не менее 4-х.</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Должен иметь следующие дополнительные параметры:</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подавление собственных шумов микрофона;</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задержка включения;</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lastRenderedPageBreak/>
              <w:t xml:space="preserve">- </w:t>
            </w:r>
            <w:proofErr w:type="spellStart"/>
            <w:r w:rsidRPr="004E7E21">
              <w:rPr>
                <w:rFonts w:ascii="Times New Roman" w:hAnsi="Times New Roman" w:cs="Times New Roman"/>
                <w:kern w:val="2"/>
                <w:sz w:val="20"/>
              </w:rPr>
              <w:t>направленны</w:t>
            </w:r>
            <w:proofErr w:type="gramStart"/>
            <w:r w:rsidRPr="004E7E21">
              <w:rPr>
                <w:rFonts w:ascii="Times New Roman" w:hAnsi="Times New Roman" w:cs="Times New Roman"/>
                <w:kern w:val="2"/>
                <w:sz w:val="20"/>
              </w:rPr>
              <w:t>q</w:t>
            </w:r>
            <w:proofErr w:type="spellEnd"/>
            <w:proofErr w:type="gramEnd"/>
            <w:r w:rsidRPr="004E7E21">
              <w:rPr>
                <w:rFonts w:ascii="Times New Roman" w:hAnsi="Times New Roman" w:cs="Times New Roman"/>
                <w:kern w:val="2"/>
                <w:sz w:val="20"/>
              </w:rPr>
              <w:t xml:space="preserve"> микрофон;</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противофазное подавление обратной связи;</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журнал сбора данных;</w:t>
            </w:r>
          </w:p>
          <w:p w:rsidR="00A5030E"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Ушной вклады</w:t>
            </w:r>
            <w:proofErr w:type="gramStart"/>
            <w:r w:rsidRPr="004E7E21">
              <w:rPr>
                <w:rFonts w:ascii="Times New Roman" w:hAnsi="Times New Roman" w:cs="Times New Roman"/>
                <w:kern w:val="2"/>
                <w:sz w:val="20"/>
              </w:rPr>
              <w:t>ш-</w:t>
            </w:r>
            <w:proofErr w:type="gramEnd"/>
            <w:r w:rsidRPr="004E7E21">
              <w:rPr>
                <w:rFonts w:ascii="Times New Roman" w:hAnsi="Times New Roman" w:cs="Times New Roman"/>
                <w:kern w:val="2"/>
                <w:sz w:val="20"/>
              </w:rPr>
              <w:t xml:space="preserve"> стандартный.</w:t>
            </w:r>
          </w:p>
          <w:p w:rsidR="001B16ED" w:rsidRPr="002D2ECE" w:rsidRDefault="001B16ED" w:rsidP="004E7E21">
            <w:pPr>
              <w:keepNext/>
              <w:tabs>
                <w:tab w:val="left" w:pos="-789"/>
              </w:tabs>
              <w:snapToGrid w:val="0"/>
              <w:spacing w:after="0"/>
              <w:ind w:right="-3"/>
              <w:rPr>
                <w:rFonts w:ascii="Times New Roman" w:hAnsi="Times New Roman" w:cs="Times New Roman"/>
                <w:kern w:val="2"/>
                <w:sz w:val="20"/>
              </w:rPr>
            </w:pP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F57540"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26 959,52</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F57540"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31</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F57540"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835 745,12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9F0D40"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2</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jc w:val="both"/>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сверхмощным программируемым многоканальным высокотехнологичным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сверхмощный  программируемый  многоканальный высокотехнологичный </w:t>
            </w:r>
            <w:r w:rsidR="00281B1B" w:rsidRPr="00F13F43">
              <w:rPr>
                <w:rFonts w:ascii="Times New Roman" w:hAnsi="Times New Roman" w:cs="Times New Roman"/>
                <w:b/>
                <w:sz w:val="20"/>
              </w:rPr>
              <w:t>(шифр\модель, страна происхождения)</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Максимальный ВУЗД 90 не менее 136 дБ.</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Максимальное усиление не менее 75дБ.</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Диапазон частот не более 0,1 кГц не менее 4,9 кГц,</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Количество  каналов цифровой обработки звука – не менее 16-ти.</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Количество программ прослушивания - не менее 4-х.</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Должен иметь следующие дополнительные параметры:</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автоматическая система направленных микрофонов;</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количество микрофонов – не менее 2-х;</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система бинаурального взаимодействия слуховых аппаратов;</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кнопка переключения программ с акустическим сигналом;</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-программируемая телефонная катушка;</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аудиовход;</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совместимость с большинством FM-систем;</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система подавления собственных шумов микрофона;</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система автоматического подавления акустической обратной связи;</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включение/выключение аппарата кнопкой переключения программ;</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программируемый регулятор громкости;</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акустический сигнал, предупреждающий о разряде батарейки;</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возможность подключения пульта дистанционного управления;</w:t>
            </w:r>
          </w:p>
          <w:p w:rsidR="004E7E21" w:rsidRPr="004E7E21"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 xml:space="preserve">- </w:t>
            </w:r>
            <w:proofErr w:type="spellStart"/>
            <w:r w:rsidRPr="004E7E21">
              <w:rPr>
                <w:rFonts w:ascii="Times New Roman" w:hAnsi="Times New Roman" w:cs="Times New Roman"/>
                <w:kern w:val="2"/>
                <w:sz w:val="20"/>
              </w:rPr>
              <w:t>опционно</w:t>
            </w:r>
            <w:proofErr w:type="spellEnd"/>
            <w:r w:rsidRPr="004E7E21">
              <w:rPr>
                <w:rFonts w:ascii="Times New Roman" w:hAnsi="Times New Roman" w:cs="Times New Roman"/>
                <w:kern w:val="2"/>
                <w:sz w:val="20"/>
              </w:rPr>
              <w:t xml:space="preserve"> доступен детский рожок.</w:t>
            </w:r>
          </w:p>
          <w:p w:rsidR="00A5030E" w:rsidRDefault="004E7E21" w:rsidP="004E7E21">
            <w:pPr>
              <w:keepNext/>
              <w:tabs>
                <w:tab w:val="left" w:pos="-789"/>
              </w:tabs>
              <w:snapToGrid w:val="0"/>
              <w:spacing w:after="0"/>
              <w:ind w:right="-3"/>
              <w:rPr>
                <w:rFonts w:ascii="Times New Roman" w:hAnsi="Times New Roman" w:cs="Times New Roman"/>
                <w:kern w:val="2"/>
                <w:sz w:val="20"/>
              </w:rPr>
            </w:pPr>
            <w:r w:rsidRPr="004E7E21">
              <w:rPr>
                <w:rFonts w:ascii="Times New Roman" w:hAnsi="Times New Roman" w:cs="Times New Roman"/>
                <w:kern w:val="2"/>
                <w:sz w:val="20"/>
              </w:rPr>
              <w:t>Ушной вклады</w:t>
            </w:r>
            <w:proofErr w:type="gramStart"/>
            <w:r w:rsidRPr="004E7E21">
              <w:rPr>
                <w:rFonts w:ascii="Times New Roman" w:hAnsi="Times New Roman" w:cs="Times New Roman"/>
                <w:kern w:val="2"/>
                <w:sz w:val="20"/>
              </w:rPr>
              <w:t>ш-</w:t>
            </w:r>
            <w:proofErr w:type="gramEnd"/>
            <w:r w:rsidRPr="004E7E21">
              <w:rPr>
                <w:rFonts w:ascii="Times New Roman" w:hAnsi="Times New Roman" w:cs="Times New Roman"/>
                <w:kern w:val="2"/>
                <w:sz w:val="20"/>
              </w:rPr>
              <w:t xml:space="preserve"> стандартный.</w:t>
            </w:r>
          </w:p>
          <w:p w:rsidR="001B16ED" w:rsidRPr="00983388" w:rsidRDefault="001B16ED" w:rsidP="004E7E21">
            <w:pPr>
              <w:keepNext/>
              <w:tabs>
                <w:tab w:val="left" w:pos="-789"/>
              </w:tabs>
              <w:snapToGrid w:val="0"/>
              <w:spacing w:after="0"/>
              <w:ind w:right="-3"/>
              <w:rPr>
                <w:rFonts w:ascii="Times New Roman" w:hAnsi="Times New Roman" w:cs="Times New Roman"/>
                <w:kern w:val="2"/>
                <w:sz w:val="20"/>
              </w:rPr>
            </w:pP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F57540"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31 290,37</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F57540"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20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F57540"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625 807,40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9F0D40"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3</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rPr>
                <w:rFonts w:ascii="Times New Roman" w:hAnsi="Times New Roman" w:cs="Times New Roman"/>
                <w:sz w:val="20"/>
                <w:lang w:eastAsia="ar-SA"/>
              </w:rPr>
            </w:pPr>
            <w:r w:rsidRPr="002E1F13">
              <w:rPr>
                <w:rFonts w:ascii="Times New Roman" w:hAnsi="Times New Roman" w:cs="Times New Roman"/>
                <w:sz w:val="20"/>
                <w:lang w:eastAsia="ar-SA"/>
              </w:rPr>
              <w:t xml:space="preserve">Оказание услуги по обеспечению слуховым аппаратом цифровым заушным Цифровым заушным программируемым  </w:t>
            </w:r>
            <w:r w:rsidRPr="002E1F13">
              <w:rPr>
                <w:rFonts w:ascii="Times New Roman" w:hAnsi="Times New Roman" w:cs="Times New Roman"/>
                <w:sz w:val="20"/>
                <w:lang w:eastAsia="ar-SA"/>
              </w:rPr>
              <w:lastRenderedPageBreak/>
              <w:t>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lastRenderedPageBreak/>
              <w:t xml:space="preserve">Слуховой аппарат цифровой заушный мощный программируемый </w:t>
            </w:r>
            <w:r w:rsidR="00281B1B" w:rsidRPr="00F13F43">
              <w:rPr>
                <w:rFonts w:ascii="Times New Roman" w:hAnsi="Times New Roman" w:cs="Times New Roman"/>
                <w:b/>
                <w:sz w:val="20"/>
              </w:rPr>
              <w:t>(шифр\модель, страна происхождения)</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Максимальный ВУЗД 90 должен быть не менее 129 дБ не более 136 дБ.</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Максимальное усиление не менее 60 дБ не более 70 дБ.</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Диапазон частот   не более 0,15 кГц не менее 5,9 кГц,</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Количество  каналов цифровой обработки звука - не менее 4.</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lastRenderedPageBreak/>
              <w:t>Количество программ прослушивания - не менее 3.</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Должен иметь следующие дополнительные параметры:</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шумоподавление;</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направленный микрофон</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подавление обратной связи;</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совместимость с беспроводными и мобильными телефонами;</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xml:space="preserve">- совместимость с </w:t>
            </w:r>
            <w:proofErr w:type="gramStart"/>
            <w:r w:rsidRPr="004E7E21">
              <w:rPr>
                <w:rFonts w:ascii="Times New Roman" w:hAnsi="Times New Roman" w:cs="Times New Roman"/>
                <w:kern w:val="2"/>
                <w:sz w:val="20"/>
              </w:rPr>
              <w:t>обычными</w:t>
            </w:r>
            <w:proofErr w:type="gramEnd"/>
            <w:r w:rsidRPr="004E7E21">
              <w:rPr>
                <w:rFonts w:ascii="Times New Roman" w:hAnsi="Times New Roman" w:cs="Times New Roman"/>
                <w:kern w:val="2"/>
                <w:sz w:val="20"/>
              </w:rPr>
              <w:t xml:space="preserve"> FM-системами;</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акустический сигнал, предупреждающий о разрядке батарейки;</w:t>
            </w:r>
          </w:p>
          <w:p w:rsidR="00A5030E"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Ушной вклады</w:t>
            </w:r>
            <w:proofErr w:type="gramStart"/>
            <w:r w:rsidRPr="004E7E21">
              <w:rPr>
                <w:rFonts w:ascii="Times New Roman" w:hAnsi="Times New Roman" w:cs="Times New Roman"/>
                <w:kern w:val="2"/>
                <w:sz w:val="20"/>
              </w:rPr>
              <w:t>ш-</w:t>
            </w:r>
            <w:proofErr w:type="gramEnd"/>
            <w:r w:rsidRPr="004E7E21">
              <w:rPr>
                <w:rFonts w:ascii="Times New Roman" w:hAnsi="Times New Roman" w:cs="Times New Roman"/>
                <w:kern w:val="2"/>
                <w:sz w:val="20"/>
              </w:rPr>
              <w:t xml:space="preserve"> стандартный.</w:t>
            </w:r>
          </w:p>
          <w:p w:rsidR="001B16ED" w:rsidRPr="00983388" w:rsidRDefault="001B16ED" w:rsidP="004E7E21">
            <w:pPr>
              <w:keepNext/>
              <w:tabs>
                <w:tab w:val="left" w:pos="-789"/>
              </w:tabs>
              <w:snapToGrid w:val="0"/>
              <w:spacing w:after="0"/>
              <w:ind w:left="-11" w:right="-3"/>
              <w:rPr>
                <w:rFonts w:ascii="Times New Roman" w:hAnsi="Times New Roman" w:cs="Times New Roman"/>
                <w:kern w:val="2"/>
                <w:sz w:val="20"/>
              </w:rPr>
            </w:pP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F57540" w:rsidP="004E7E21">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14 878,68</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F57540"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130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F57540" w:rsidP="004E7E21">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1 934 228,40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9F0D40"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4</w:t>
            </w:r>
          </w:p>
        </w:tc>
        <w:tc>
          <w:tcPr>
            <w:tcW w:w="1275" w:type="dxa"/>
            <w:tcBorders>
              <w:top w:val="single" w:sz="4" w:space="0" w:color="000000"/>
              <w:left w:val="single" w:sz="4" w:space="0" w:color="000000"/>
              <w:bottom w:val="single" w:sz="4" w:space="0" w:color="000000"/>
              <w:right w:val="nil"/>
            </w:tcBorders>
          </w:tcPr>
          <w:p w:rsidR="00A5030E" w:rsidRPr="002D2ECE" w:rsidRDefault="002E1F13" w:rsidP="00F13F43">
            <w:pPr>
              <w:keepLines/>
              <w:suppressAutoHyphens/>
              <w:snapToGrid w:val="0"/>
              <w:spacing w:after="0"/>
              <w:rPr>
                <w:rFonts w:ascii="Times New Roman" w:hAnsi="Times New Roman" w:cs="Times New Roman"/>
                <w:sz w:val="20"/>
                <w:lang w:eastAsia="ar-SA"/>
              </w:rPr>
            </w:pPr>
            <w:r w:rsidRPr="002E1F13">
              <w:rPr>
                <w:rFonts w:ascii="Times New Roman" w:hAnsi="Times New Roman" w:cs="Times New Roman"/>
                <w:sz w:val="20"/>
                <w:lang w:eastAsia="ar-SA"/>
              </w:rPr>
              <w:t>Оказание услуги по обеспечению слуховым аппаратом Цифровым заушным мощным программируемым многоканальным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Default="00F13F43" w:rsidP="00412CD3">
            <w:pPr>
              <w:keepNext/>
              <w:tabs>
                <w:tab w:val="left" w:pos="-789"/>
              </w:tabs>
              <w:snapToGrid w:val="0"/>
              <w:spacing w:after="0"/>
              <w:ind w:left="-11" w:right="-3"/>
              <w:rPr>
                <w:rFonts w:ascii="Times New Roman" w:hAnsi="Times New Roman" w:cs="Times New Roman"/>
                <w:kern w:val="2"/>
                <w:sz w:val="20"/>
              </w:rPr>
            </w:pPr>
            <w:r w:rsidRPr="00F13F43">
              <w:rPr>
                <w:rFonts w:ascii="Times New Roman" w:hAnsi="Times New Roman" w:cs="Times New Roman"/>
                <w:kern w:val="2"/>
                <w:sz w:val="20"/>
              </w:rPr>
              <w:t xml:space="preserve">Слуховой аппарат цифровой заушный мощный программируемый многоканальный </w:t>
            </w:r>
            <w:r w:rsidR="00281B1B" w:rsidRPr="00F13F43">
              <w:rPr>
                <w:rFonts w:ascii="Times New Roman" w:hAnsi="Times New Roman" w:cs="Times New Roman"/>
                <w:b/>
                <w:sz w:val="20"/>
              </w:rPr>
              <w:t>(шифр\модель, страна происхождения)</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Диапазон частот  не более  0,2  кГц не менее 6,0 кГц</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2.Максимальный ВУЗД не менее 130 дБ не более 136дБ.</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3.Максимальное усиление не менее 66 дБ не более 71 дБ.</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4. Количество каналов цифровой обработки звука не менее 7.</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5. Количество программ прослушивания не менее 4</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6. Должны иметь следующие дополнительные параметры:</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шумоподавление;</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направленный микрофон;</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с возможностью активации сигналов о переключении программ</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функция подачи звукового сигнала при разряде батареи</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журнал сбора данных</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система подавления обратной связи</w:t>
            </w:r>
          </w:p>
          <w:p w:rsidR="004E7E21" w:rsidRPr="004E7E21"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xml:space="preserve">- защита, </w:t>
            </w:r>
            <w:proofErr w:type="gramStart"/>
            <w:r w:rsidRPr="004E7E21">
              <w:rPr>
                <w:rFonts w:ascii="Times New Roman" w:hAnsi="Times New Roman" w:cs="Times New Roman"/>
                <w:kern w:val="2"/>
                <w:sz w:val="20"/>
              </w:rPr>
              <w:t>защищающее</w:t>
            </w:r>
            <w:proofErr w:type="gramEnd"/>
            <w:r w:rsidRPr="004E7E21">
              <w:rPr>
                <w:rFonts w:ascii="Times New Roman" w:hAnsi="Times New Roman" w:cs="Times New Roman"/>
                <w:kern w:val="2"/>
                <w:sz w:val="20"/>
              </w:rPr>
              <w:t xml:space="preserve"> аппарат от влаги и грязи</w:t>
            </w:r>
          </w:p>
          <w:p w:rsidR="00A5030E" w:rsidRDefault="004E7E21" w:rsidP="004E7E21">
            <w:pPr>
              <w:keepNext/>
              <w:tabs>
                <w:tab w:val="left" w:pos="-789"/>
              </w:tabs>
              <w:snapToGrid w:val="0"/>
              <w:spacing w:after="0"/>
              <w:ind w:left="-11" w:right="-3"/>
              <w:rPr>
                <w:rFonts w:ascii="Times New Roman" w:hAnsi="Times New Roman" w:cs="Times New Roman"/>
                <w:kern w:val="2"/>
                <w:sz w:val="20"/>
              </w:rPr>
            </w:pPr>
            <w:r w:rsidRPr="004E7E21">
              <w:rPr>
                <w:rFonts w:ascii="Times New Roman" w:hAnsi="Times New Roman" w:cs="Times New Roman"/>
                <w:kern w:val="2"/>
                <w:sz w:val="20"/>
              </w:rPr>
              <w:t xml:space="preserve"> Ушной вкладыш </w:t>
            </w:r>
            <w:r w:rsidR="001B16ED">
              <w:rPr>
                <w:rFonts w:ascii="Times New Roman" w:hAnsi="Times New Roman" w:cs="Times New Roman"/>
                <w:kern w:val="2"/>
                <w:sz w:val="20"/>
              </w:rPr>
              <w:t>–</w:t>
            </w:r>
            <w:r w:rsidRPr="004E7E21">
              <w:rPr>
                <w:rFonts w:ascii="Times New Roman" w:hAnsi="Times New Roman" w:cs="Times New Roman"/>
                <w:kern w:val="2"/>
                <w:sz w:val="20"/>
              </w:rPr>
              <w:t xml:space="preserve"> стандартный</w:t>
            </w:r>
            <w:r w:rsidR="001B16ED">
              <w:rPr>
                <w:rFonts w:ascii="Times New Roman" w:hAnsi="Times New Roman" w:cs="Times New Roman"/>
                <w:kern w:val="2"/>
                <w:sz w:val="20"/>
              </w:rPr>
              <w:t>.</w:t>
            </w:r>
          </w:p>
          <w:p w:rsidR="001B16ED" w:rsidRPr="00983388" w:rsidRDefault="001B16ED" w:rsidP="004E7E21">
            <w:pPr>
              <w:keepNext/>
              <w:tabs>
                <w:tab w:val="left" w:pos="-789"/>
              </w:tabs>
              <w:snapToGrid w:val="0"/>
              <w:spacing w:after="0"/>
              <w:ind w:left="-11" w:right="-3"/>
              <w:rPr>
                <w:rFonts w:ascii="Times New Roman" w:hAnsi="Times New Roman" w:cs="Times New Roman"/>
                <w:kern w:val="2"/>
                <w:sz w:val="20"/>
              </w:rPr>
            </w:pP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F57540" w:rsidP="004E7E21">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24 942,66</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F57540"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18</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345BF8" w:rsidP="004E7E21">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448 967,88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88126C" w:rsidRPr="00983388" w:rsidTr="0088126C">
        <w:tc>
          <w:tcPr>
            <w:tcW w:w="534" w:type="dxa"/>
            <w:tcBorders>
              <w:top w:val="single" w:sz="4" w:space="0" w:color="000000"/>
              <w:left w:val="single" w:sz="4" w:space="0" w:color="000000"/>
              <w:bottom w:val="single" w:sz="4" w:space="0" w:color="000000"/>
              <w:right w:val="nil"/>
            </w:tcBorders>
          </w:tcPr>
          <w:p w:rsidR="0088126C" w:rsidRPr="00983388" w:rsidRDefault="009F0D40" w:rsidP="0088126C">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5</w:t>
            </w:r>
          </w:p>
        </w:tc>
        <w:tc>
          <w:tcPr>
            <w:tcW w:w="1275" w:type="dxa"/>
            <w:tcBorders>
              <w:top w:val="single" w:sz="4" w:space="0" w:color="000000"/>
              <w:left w:val="single" w:sz="4" w:space="0" w:color="000000"/>
              <w:bottom w:val="single" w:sz="4" w:space="0" w:color="000000"/>
              <w:right w:val="nil"/>
            </w:tcBorders>
          </w:tcPr>
          <w:p w:rsidR="0088126C" w:rsidRPr="002D2ECE" w:rsidRDefault="00993C86" w:rsidP="0088126C">
            <w:pPr>
              <w:keepLines/>
              <w:suppressAutoHyphens/>
              <w:snapToGrid w:val="0"/>
              <w:spacing w:after="0"/>
              <w:jc w:val="both"/>
              <w:rPr>
                <w:rFonts w:ascii="Times New Roman" w:hAnsi="Times New Roman" w:cs="Times New Roman"/>
                <w:sz w:val="20"/>
                <w:lang w:eastAsia="ar-SA"/>
              </w:rPr>
            </w:pPr>
            <w:r w:rsidRPr="00993C86">
              <w:rPr>
                <w:rFonts w:ascii="Times New Roman" w:hAnsi="Times New Roman" w:cs="Times New Roman"/>
                <w:sz w:val="20"/>
                <w:lang w:eastAsia="ar-SA"/>
              </w:rPr>
              <w:t>Вкладыш ушной индивидуального изготовления (для слухового аппарата)</w:t>
            </w:r>
          </w:p>
        </w:tc>
        <w:tc>
          <w:tcPr>
            <w:tcW w:w="4536" w:type="dxa"/>
            <w:tcBorders>
              <w:top w:val="single" w:sz="4" w:space="0" w:color="000000"/>
              <w:left w:val="single" w:sz="4" w:space="0" w:color="000000"/>
              <w:bottom w:val="single" w:sz="4" w:space="0" w:color="000000"/>
              <w:right w:val="nil"/>
            </w:tcBorders>
          </w:tcPr>
          <w:p w:rsidR="00281B1B" w:rsidRDefault="00281B1B" w:rsidP="00435521">
            <w:pPr>
              <w:keepNext/>
              <w:tabs>
                <w:tab w:val="left" w:pos="708"/>
              </w:tabs>
              <w:spacing w:after="0"/>
              <w:rPr>
                <w:rFonts w:ascii="Times New Roman" w:hAnsi="Times New Roman" w:cs="Times New Roman"/>
                <w:kern w:val="2"/>
                <w:sz w:val="20"/>
              </w:rPr>
            </w:pPr>
            <w:r w:rsidRPr="00281B1B">
              <w:rPr>
                <w:rFonts w:ascii="Times New Roman" w:hAnsi="Times New Roman" w:cs="Times New Roman"/>
                <w:kern w:val="2"/>
                <w:sz w:val="20"/>
              </w:rPr>
              <w:t>Вкладыш ушной индивидуального изготовления (для слухового аппарата)</w:t>
            </w:r>
            <w:r>
              <w:rPr>
                <w:rFonts w:ascii="Times New Roman" w:hAnsi="Times New Roman" w:cs="Times New Roman"/>
                <w:kern w:val="2"/>
                <w:sz w:val="20"/>
              </w:rPr>
              <w:t xml:space="preserve"> </w:t>
            </w:r>
            <w:r w:rsidRPr="00F13F43">
              <w:rPr>
                <w:rFonts w:ascii="Times New Roman" w:hAnsi="Times New Roman" w:cs="Times New Roman"/>
                <w:b/>
                <w:sz w:val="20"/>
              </w:rPr>
              <w:t>(шифр\модель, страна происхождения)</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Ушные вкладыши  индивидуального изготовления:</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-должны осуществлять  проведение звука от заушного слухового аппарата в ухо;</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изготавливаться со слепка слухового прохода;</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xml:space="preserve">- быть прочными (не откалываться в случае </w:t>
            </w:r>
            <w:r w:rsidRPr="00435521">
              <w:rPr>
                <w:rFonts w:ascii="Times New Roman" w:hAnsi="Times New Roman" w:cs="Times New Roman"/>
                <w:kern w:val="2"/>
                <w:sz w:val="20"/>
              </w:rPr>
              <w:lastRenderedPageBreak/>
              <w:t>изготовления из твердого материала и не растрескиваться в случае изготовления из мягкого материала);</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иметь форму и необходимые технологические отверстия, обеспечивающие требуемое акустическое воздействие на параметры слухового аппарата;</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быть устойчивыми к воздействию влаги и ушной серы;</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быть комфортными в эксплуатации;</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не иметь акустической обратной связи (отсутствие свиста слухового аппарата);</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соответствовать токсикологическим и гигиеническим требованиям.</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Материалы, используемые для изготовления ушных вкладышей, должны отвечать требованиям безопасности.</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Материал не должен образовывать воздушных пузырьков и не должен вызывать аллергических реакций.</w:t>
            </w:r>
          </w:p>
          <w:p w:rsidR="00435521" w:rsidRPr="00435521"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Должно быть предусмотрено использование различных материалов (твердых, мягких). Выбор материала должен зависеть от степени снижения слуха, особенностей строения слухового прохода и модели используемого слухового аппарата.</w:t>
            </w:r>
          </w:p>
          <w:p w:rsidR="0088126C" w:rsidRPr="00003B19" w:rsidRDefault="00435521" w:rsidP="00435521">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соответствовать токсикологическим и гигиеническим требованиям.</w:t>
            </w:r>
          </w:p>
        </w:tc>
        <w:tc>
          <w:tcPr>
            <w:tcW w:w="1134" w:type="dxa"/>
            <w:tcBorders>
              <w:top w:val="single" w:sz="4" w:space="0" w:color="000000"/>
              <w:left w:val="single" w:sz="4" w:space="0" w:color="000000"/>
              <w:bottom w:val="single" w:sz="4" w:space="0" w:color="000000"/>
              <w:right w:val="nil"/>
            </w:tcBorders>
            <w:vAlign w:val="center"/>
          </w:tcPr>
          <w:p w:rsidR="0088126C" w:rsidRPr="0088126C" w:rsidRDefault="00345BF8" w:rsidP="0088126C">
            <w:pPr>
              <w:jc w:val="center"/>
              <w:rPr>
                <w:rFonts w:ascii="Times New Roman" w:hAnsi="Times New Roman" w:cs="Times New Roman"/>
                <w:sz w:val="20"/>
                <w:szCs w:val="20"/>
              </w:rPr>
            </w:pPr>
            <w:r>
              <w:rPr>
                <w:rFonts w:ascii="Times New Roman" w:hAnsi="Times New Roman" w:cs="Times New Roman"/>
                <w:sz w:val="20"/>
                <w:szCs w:val="20"/>
              </w:rPr>
              <w:lastRenderedPageBreak/>
              <w:t>1 074,09</w:t>
            </w:r>
          </w:p>
        </w:tc>
        <w:tc>
          <w:tcPr>
            <w:tcW w:w="851" w:type="dxa"/>
            <w:tcBorders>
              <w:top w:val="single" w:sz="4" w:space="0" w:color="000000"/>
              <w:left w:val="single" w:sz="4" w:space="0" w:color="000000"/>
              <w:bottom w:val="single" w:sz="4" w:space="0" w:color="000000"/>
              <w:right w:val="nil"/>
            </w:tcBorders>
            <w:vAlign w:val="center"/>
          </w:tcPr>
          <w:p w:rsidR="0088126C" w:rsidRPr="0088126C" w:rsidRDefault="009779DF" w:rsidP="00435521">
            <w:pPr>
              <w:jc w:val="center"/>
              <w:rPr>
                <w:rFonts w:ascii="Times New Roman" w:hAnsi="Times New Roman" w:cs="Times New Roman"/>
                <w:sz w:val="20"/>
                <w:szCs w:val="20"/>
              </w:rPr>
            </w:pPr>
            <w:r>
              <w:rPr>
                <w:rFonts w:ascii="Times New Roman" w:hAnsi="Times New Roman" w:cs="Times New Roman"/>
                <w:sz w:val="20"/>
                <w:szCs w:val="20"/>
              </w:rPr>
              <w:t>20</w:t>
            </w:r>
            <w:r w:rsidR="00A95475">
              <w:rPr>
                <w:rFonts w:ascii="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nil"/>
            </w:tcBorders>
            <w:vAlign w:val="center"/>
          </w:tcPr>
          <w:p w:rsidR="0088126C" w:rsidRPr="0088126C" w:rsidRDefault="00345BF8" w:rsidP="0088126C">
            <w:pPr>
              <w:jc w:val="center"/>
              <w:rPr>
                <w:rFonts w:ascii="Times New Roman" w:hAnsi="Times New Roman" w:cs="Times New Roman"/>
                <w:sz w:val="20"/>
                <w:szCs w:val="20"/>
              </w:rPr>
            </w:pPr>
            <w:r>
              <w:rPr>
                <w:rFonts w:ascii="Times New Roman" w:hAnsi="Times New Roman" w:cs="Times New Roman"/>
                <w:sz w:val="20"/>
                <w:szCs w:val="20"/>
              </w:rPr>
              <w:t>214 818,00</w:t>
            </w:r>
          </w:p>
        </w:tc>
        <w:tc>
          <w:tcPr>
            <w:tcW w:w="708" w:type="dxa"/>
            <w:tcBorders>
              <w:top w:val="single" w:sz="4" w:space="0" w:color="000000"/>
              <w:left w:val="single" w:sz="4" w:space="0" w:color="000000"/>
              <w:bottom w:val="single" w:sz="4" w:space="0" w:color="000000"/>
              <w:right w:val="single" w:sz="4" w:space="0" w:color="000000"/>
            </w:tcBorders>
            <w:vAlign w:val="center"/>
          </w:tcPr>
          <w:p w:rsidR="0088126C" w:rsidRPr="00983388" w:rsidRDefault="00993C86" w:rsidP="0088126C">
            <w:pPr>
              <w:suppressAutoHyphens/>
              <w:spacing w:after="0"/>
              <w:jc w:val="center"/>
              <w:rPr>
                <w:rFonts w:ascii="Times New Roman" w:eastAsia="Lucida Sans Unicode" w:hAnsi="Times New Roman" w:cs="Times New Roman"/>
                <w:kern w:val="2"/>
                <w:sz w:val="20"/>
              </w:rPr>
            </w:pPr>
            <w:r w:rsidRPr="00983388">
              <w:rPr>
                <w:rFonts w:ascii="Times New Roman" w:hAnsi="Times New Roman" w:cs="Times New Roman"/>
                <w:sz w:val="20"/>
              </w:rPr>
              <w:t>12</w:t>
            </w:r>
          </w:p>
        </w:tc>
      </w:tr>
      <w:tr w:rsidR="00160C04" w:rsidRPr="00983388" w:rsidTr="00983388">
        <w:tc>
          <w:tcPr>
            <w:tcW w:w="534" w:type="dxa"/>
            <w:tcBorders>
              <w:top w:val="single" w:sz="4" w:space="0" w:color="000000"/>
              <w:left w:val="single" w:sz="4" w:space="0" w:color="000000"/>
              <w:bottom w:val="single" w:sz="4" w:space="0" w:color="000000"/>
              <w:right w:val="nil"/>
            </w:tcBorders>
          </w:tcPr>
          <w:p w:rsidR="00160C04" w:rsidRPr="00983388" w:rsidRDefault="00160C04" w:rsidP="00160C04">
            <w:pPr>
              <w:suppressAutoHyphens/>
              <w:snapToGrid w:val="0"/>
              <w:spacing w:after="0"/>
              <w:jc w:val="center"/>
              <w:rPr>
                <w:rFonts w:ascii="Times New Roman" w:eastAsia="Lucida Sans Unicode" w:hAnsi="Times New Roman" w:cs="Times New Roman"/>
                <w:b/>
                <w:kern w:val="2"/>
                <w:sz w:val="20"/>
                <w:lang w:eastAsia="ar-SA"/>
              </w:rPr>
            </w:pPr>
          </w:p>
        </w:tc>
        <w:tc>
          <w:tcPr>
            <w:tcW w:w="6945" w:type="dxa"/>
            <w:gridSpan w:val="3"/>
            <w:tcBorders>
              <w:top w:val="single" w:sz="4" w:space="0" w:color="000000"/>
              <w:left w:val="single" w:sz="4" w:space="0" w:color="000000"/>
              <w:bottom w:val="single" w:sz="4" w:space="0" w:color="000000"/>
              <w:right w:val="nil"/>
            </w:tcBorders>
            <w:hideMark/>
          </w:tcPr>
          <w:p w:rsidR="00160C04" w:rsidRPr="00983388" w:rsidRDefault="00160C04" w:rsidP="00160C04">
            <w:pPr>
              <w:suppressAutoHyphens/>
              <w:snapToGrid w:val="0"/>
              <w:spacing w:after="0"/>
              <w:jc w:val="center"/>
              <w:rPr>
                <w:rFonts w:ascii="Times New Roman" w:hAnsi="Times New Roman" w:cs="Times New Roman"/>
                <w:b/>
                <w:bCs/>
                <w:sz w:val="18"/>
                <w:lang w:eastAsia="ar-SA"/>
              </w:rPr>
            </w:pPr>
            <w:r w:rsidRPr="00983388">
              <w:rPr>
                <w:rFonts w:ascii="Times New Roman" w:hAnsi="Times New Roman" w:cs="Times New Roman"/>
                <w:b/>
                <w:kern w:val="2"/>
                <w:sz w:val="20"/>
              </w:rPr>
              <w:t>Итого:</w:t>
            </w:r>
          </w:p>
        </w:tc>
        <w:tc>
          <w:tcPr>
            <w:tcW w:w="851" w:type="dxa"/>
            <w:tcBorders>
              <w:top w:val="single" w:sz="4" w:space="0" w:color="000000"/>
              <w:left w:val="single" w:sz="4" w:space="0" w:color="000000"/>
              <w:bottom w:val="single" w:sz="4" w:space="0" w:color="000000"/>
              <w:right w:val="nil"/>
            </w:tcBorders>
            <w:vAlign w:val="center"/>
            <w:hideMark/>
          </w:tcPr>
          <w:p w:rsidR="00160C04" w:rsidRPr="00983388" w:rsidRDefault="00345BF8" w:rsidP="00160C04">
            <w:pPr>
              <w:suppressAutoHyphens/>
              <w:spacing w:after="0"/>
              <w:jc w:val="center"/>
              <w:rPr>
                <w:rFonts w:ascii="Times New Roman" w:hAnsi="Times New Roman" w:cs="Times New Roman"/>
                <w:b/>
                <w:sz w:val="18"/>
                <w:lang w:eastAsia="ar-SA"/>
              </w:rPr>
            </w:pPr>
            <w:r>
              <w:rPr>
                <w:rFonts w:ascii="Times New Roman" w:hAnsi="Times New Roman" w:cs="Times New Roman"/>
                <w:b/>
                <w:sz w:val="18"/>
                <w:lang w:eastAsia="ar-SA"/>
              </w:rPr>
              <w:t>399</w:t>
            </w:r>
          </w:p>
        </w:tc>
        <w:tc>
          <w:tcPr>
            <w:tcW w:w="1276" w:type="dxa"/>
            <w:tcBorders>
              <w:top w:val="single" w:sz="4" w:space="0" w:color="000000"/>
              <w:left w:val="single" w:sz="4" w:space="0" w:color="000000"/>
              <w:bottom w:val="single" w:sz="4" w:space="0" w:color="000000"/>
              <w:right w:val="nil"/>
            </w:tcBorders>
            <w:vAlign w:val="center"/>
            <w:hideMark/>
          </w:tcPr>
          <w:p w:rsidR="00160C04" w:rsidRPr="00983388" w:rsidRDefault="00345BF8" w:rsidP="00160C04">
            <w:pPr>
              <w:suppressAutoHyphens/>
              <w:spacing w:after="0"/>
              <w:jc w:val="center"/>
              <w:rPr>
                <w:rFonts w:ascii="Times New Roman" w:hAnsi="Times New Roman" w:cs="Times New Roman"/>
                <w:b/>
                <w:color w:val="000000"/>
                <w:sz w:val="18"/>
                <w:lang w:eastAsia="ar-SA"/>
              </w:rPr>
            </w:pPr>
            <w:r>
              <w:rPr>
                <w:rFonts w:ascii="Times New Roman" w:hAnsi="Times New Roman" w:cs="Times New Roman"/>
                <w:b/>
                <w:color w:val="000000"/>
                <w:sz w:val="18"/>
                <w:lang w:eastAsia="ar-SA"/>
              </w:rPr>
              <w:t>4 059 566,80</w:t>
            </w:r>
          </w:p>
        </w:tc>
        <w:tc>
          <w:tcPr>
            <w:tcW w:w="708" w:type="dxa"/>
            <w:tcBorders>
              <w:top w:val="single" w:sz="4" w:space="0" w:color="000000"/>
              <w:left w:val="single" w:sz="4" w:space="0" w:color="000000"/>
              <w:bottom w:val="single" w:sz="4" w:space="0" w:color="000000"/>
              <w:right w:val="single" w:sz="4" w:space="0" w:color="000000"/>
            </w:tcBorders>
          </w:tcPr>
          <w:p w:rsidR="00160C04" w:rsidRPr="00983388" w:rsidRDefault="00160C04" w:rsidP="00160C04">
            <w:pPr>
              <w:suppressAutoHyphens/>
              <w:snapToGrid w:val="0"/>
              <w:spacing w:after="0"/>
              <w:jc w:val="center"/>
              <w:rPr>
                <w:rFonts w:ascii="Times New Roman" w:eastAsia="Lucida Sans Unicode" w:hAnsi="Times New Roman" w:cs="Times New Roman"/>
                <w:b/>
                <w:kern w:val="2"/>
                <w:sz w:val="20"/>
                <w:lang w:eastAsia="ar-SA"/>
              </w:rPr>
            </w:pPr>
          </w:p>
        </w:tc>
      </w:tr>
    </w:tbl>
    <w:p w:rsidR="001B16ED" w:rsidRDefault="001B16ED" w:rsidP="00D72290">
      <w:pPr>
        <w:pStyle w:val="Standard"/>
        <w:ind w:firstLine="709"/>
        <w:jc w:val="both"/>
        <w:rPr>
          <w:rFonts w:cs="Times New Roman"/>
          <w:b/>
        </w:rPr>
      </w:pPr>
    </w:p>
    <w:p w:rsidR="00D72290" w:rsidRPr="00A00A98" w:rsidRDefault="00D72290" w:rsidP="00D72290">
      <w:pPr>
        <w:pStyle w:val="Standard"/>
        <w:ind w:firstLine="709"/>
        <w:jc w:val="both"/>
        <w:rPr>
          <w:rFonts w:cs="Times New Roman"/>
          <w:bCs/>
        </w:rPr>
      </w:pPr>
      <w:r w:rsidRPr="00A00A98">
        <w:rPr>
          <w:rFonts w:cs="Times New Roman"/>
          <w:b/>
        </w:rPr>
        <w:t xml:space="preserve">В слуховых аппаратах  </w:t>
      </w:r>
      <w:r w:rsidRPr="00A00A98">
        <w:rPr>
          <w:rFonts w:cs="Times New Roman"/>
          <w:b/>
          <w:bCs/>
        </w:rPr>
        <w:t xml:space="preserve">применяются следующие дополнительные технические  характеристики. </w:t>
      </w:r>
      <w:r w:rsidRPr="00A00A98">
        <w:rPr>
          <w:bCs/>
        </w:rPr>
        <w:t>Применение дополнительных характеристик обосновано потребностью Заказчика в обеспечении инвалидов изделиями  для улучшения качества жизни, а именно:</w:t>
      </w:r>
    </w:p>
    <w:p w:rsidR="00D72290" w:rsidRPr="00A00A98" w:rsidRDefault="00D72290" w:rsidP="00D72290">
      <w:pPr>
        <w:pStyle w:val="Textbody"/>
        <w:widowControl/>
        <w:numPr>
          <w:ilvl w:val="0"/>
          <w:numId w:val="6"/>
        </w:numPr>
        <w:shd w:val="clear" w:color="auto" w:fill="FFFFFF"/>
        <w:tabs>
          <w:tab w:val="left" w:pos="993"/>
          <w:tab w:val="left" w:pos="1134"/>
        </w:tabs>
        <w:autoSpaceDN/>
        <w:spacing w:after="0"/>
        <w:ind w:left="0" w:firstLine="709"/>
        <w:jc w:val="both"/>
        <w:textAlignment w:val="auto"/>
        <w:rPr>
          <w:rFonts w:ascii="Times New Roman" w:hAnsi="Times New Roman" w:cs="Times New Roman"/>
          <w:bCs/>
        </w:rPr>
      </w:pPr>
      <w:r w:rsidRPr="00A00A98">
        <w:rPr>
          <w:rFonts w:ascii="Times New Roman" w:hAnsi="Times New Roman" w:cs="Times New Roman"/>
        </w:rPr>
        <w:t xml:space="preserve">Микрофоны не менее 2-х – Необходимость обусловлена </w:t>
      </w:r>
      <w:r w:rsidRPr="00A00A98">
        <w:rPr>
          <w:rFonts w:ascii="Times New Roman" w:hAnsi="Times New Roman" w:cs="Times New Roman"/>
          <w:lang w:eastAsia="ar-SA"/>
        </w:rPr>
        <w:t xml:space="preserve">для достижения максимального реабилитационного эффекта в части компенсации утраченного естественного слуха. </w:t>
      </w:r>
      <w:r w:rsidRPr="00A00A98">
        <w:rPr>
          <w:rFonts w:ascii="Times New Roman" w:hAnsi="Times New Roman" w:cs="Times New Roman"/>
        </w:rPr>
        <w:t>Наличие минимум 2 микрофонов в слуховом аппарате: передний и задний микрофоны необходимы инвалиду для возможности слышать разнонаправленные звуки, которые  максимально обеспечат безопасность пользователя.</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Журнал сбора данных об  использовании слухового аппарата - Необходимость обусловлена для </w:t>
      </w:r>
      <w:r w:rsidRPr="00A00A98">
        <w:rPr>
          <w:lang w:eastAsia="ar-SA"/>
        </w:rPr>
        <w:t xml:space="preserve">достижения максимального реабилитационного эффекта в процессе </w:t>
      </w:r>
      <w:proofErr w:type="spellStart"/>
      <w:r w:rsidRPr="00A00A98">
        <w:rPr>
          <w:lang w:eastAsia="ar-SA"/>
        </w:rPr>
        <w:t>слухопротезирования</w:t>
      </w:r>
      <w:proofErr w:type="spellEnd"/>
      <w:r w:rsidRPr="00A00A98">
        <w:rPr>
          <w:bCs/>
        </w:rPr>
        <w:t xml:space="preserve">, при использовании слухового аппарата. Функция позволяет </w:t>
      </w:r>
      <w:r w:rsidRPr="00A00A98">
        <w:t>аккумулировать  информацию об особенностях использования аппаратов пациентами.</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Функция подачи звукового сигнала при разряде батареи – </w:t>
      </w:r>
      <w:r w:rsidRPr="00A00A98">
        <w:t xml:space="preserve">Необходимость обусловлена </w:t>
      </w:r>
      <w:r w:rsidRPr="00A00A98">
        <w:rPr>
          <w:lang w:eastAsia="ar-SA"/>
        </w:rPr>
        <w:t>для облегчения использования слухового аппарата. З</w:t>
      </w:r>
      <w:r w:rsidRPr="00A00A98">
        <w:t>вуковой сигнал предупреждает о разряде батарейки.</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Задержка включения - </w:t>
      </w:r>
      <w:r w:rsidRPr="00A00A98">
        <w:t xml:space="preserve">Необходимость обусловлена </w:t>
      </w:r>
      <w:r w:rsidRPr="00A00A98">
        <w:rPr>
          <w:lang w:eastAsia="ar-SA"/>
        </w:rPr>
        <w:t>для облегчения использования слухового аппарата и достижения максимального реабилитационного эффекта в части компенсации утраченного естественного слуха.</w:t>
      </w:r>
      <w:r w:rsidRPr="00A00A98">
        <w:t xml:space="preserve"> Предотвращает неприятные звуки в момент надевания слухового аппарата.</w:t>
      </w:r>
    </w:p>
    <w:p w:rsidR="00D72290" w:rsidRPr="00A00A98" w:rsidRDefault="00D72290" w:rsidP="00D72290">
      <w:pPr>
        <w:pStyle w:val="Standard"/>
        <w:numPr>
          <w:ilvl w:val="0"/>
          <w:numId w:val="6"/>
        </w:numPr>
        <w:tabs>
          <w:tab w:val="left" w:pos="993"/>
          <w:tab w:val="left" w:pos="1134"/>
        </w:tabs>
        <w:ind w:left="0" w:firstLine="709"/>
        <w:jc w:val="both"/>
        <w:textAlignment w:val="auto"/>
        <w:rPr>
          <w:bCs/>
        </w:rPr>
      </w:pPr>
      <w:r w:rsidRPr="00A00A98">
        <w:rPr>
          <w:bCs/>
        </w:rPr>
        <w:t xml:space="preserve">Акустический сигнал при переключении программ и регулятора громкости - </w:t>
      </w:r>
      <w:r w:rsidRPr="00A00A98">
        <w:t xml:space="preserve">Необходимость обусловлена </w:t>
      </w:r>
      <w:r w:rsidRPr="00A00A98">
        <w:rPr>
          <w:lang w:eastAsia="ar-SA"/>
        </w:rPr>
        <w:t>для достижения максимального реабилитационного эффекта в части компенсации утраченного естественного слуха и облегчения пользования слуховым аппаратом. З</w:t>
      </w:r>
      <w:r w:rsidRPr="00A00A98">
        <w:rPr>
          <w:bCs/>
        </w:rPr>
        <w:t>вуковой сигнал, предупреждает о смене программы слухового аппарата.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lastRenderedPageBreak/>
        <w:t>Подавление обратной связи –</w:t>
      </w:r>
      <w:r w:rsidRPr="00A00A98">
        <w:t xml:space="preserve"> </w:t>
      </w:r>
      <w:r w:rsidRPr="00A00A98">
        <w:rPr>
          <w:bCs/>
        </w:rPr>
        <w:t xml:space="preserve">Необходимость обусловлена для улучшения качества восприятия звуков,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С</w:t>
      </w:r>
      <w:r w:rsidRPr="00A00A98">
        <w:t>нижает свист слухового аппарата, возникающий из-за близости расположения микрофона и излучателя звука.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Аудиовход – Необходимость обусловлена для обеспечения максимальной адаптации и коммуникации инвалида в обществе. П</w:t>
      </w:r>
      <w:r w:rsidRPr="00A00A98">
        <w:t>озволяет подключать к слуховому аппарату устройства (ФМ-системы передачи звукового потока от внешних источников).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направленных микрофонов – Необходимость обусловлена для достижения максимального реабилитационного эффекта в части компенсации утраченного естественного слуха  с </w:t>
      </w:r>
      <w:r w:rsidRPr="00A00A98">
        <w:t>возможностью обеспечения максимальной направленности микрофонов, и ослабления усиления звука из других источников, даже в самой шумной обстановке.</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Программируемый регулятор громкости – Необходимость обусловлена для облегчения использования слухового аппарата и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xml:space="preserve">.  Функция </w:t>
      </w:r>
      <w:r w:rsidRPr="00A00A98">
        <w:t>позволяет получателю оперативно регулировать уровень громкости в слуховом аппарате.</w:t>
      </w:r>
    </w:p>
    <w:p w:rsidR="00D72290" w:rsidRPr="00A00A98" w:rsidRDefault="00D72290" w:rsidP="00D72290">
      <w:pPr>
        <w:pStyle w:val="Standard"/>
        <w:numPr>
          <w:ilvl w:val="0"/>
          <w:numId w:val="6"/>
        </w:numPr>
        <w:tabs>
          <w:tab w:val="left" w:pos="993"/>
          <w:tab w:val="left" w:pos="1134"/>
        </w:tabs>
        <w:ind w:left="0" w:firstLine="709"/>
        <w:jc w:val="both"/>
        <w:textAlignment w:val="auto"/>
        <w:rPr>
          <w:bCs/>
        </w:rPr>
      </w:pPr>
      <w:r w:rsidRPr="00A00A98">
        <w:rPr>
          <w:bCs/>
        </w:rPr>
        <w:t xml:space="preserve">Подавление собственных шумов микрофона – Необходимость обусловлена для достижения максимального реабилитационного эффекта в части компенсации утраченного естественного слуха. Функция </w:t>
      </w:r>
      <w:r w:rsidRPr="00A00A98">
        <w:t>повышает уровень комфорта прослушивания при минимальном уровне внешних шумов.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Автоматическая система направленных микрофонов – Необходимость обусловлена для облегчения восприятия и улучшения разборчивости речи. Опция  позволяет </w:t>
      </w:r>
      <w:r w:rsidRPr="00A00A98">
        <w:t>уменьшать фоновый шум вокруг и повышать разборчивость речи в шумной обстановке.</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бинаурального взаимодействия слуховых аппаратов – Необходимость обусловлена для </w:t>
      </w:r>
      <w:r w:rsidRPr="00A00A98">
        <w:rPr>
          <w:lang w:eastAsia="ar-SA"/>
        </w:rPr>
        <w:t>достижения максимального реабилитационного эффекта в части компенсации утраченного естественного слуха, а также для защиты остаточного слуха</w:t>
      </w:r>
      <w:r w:rsidRPr="00A00A98">
        <w:rPr>
          <w:bCs/>
        </w:rPr>
        <w:t xml:space="preserve">. Функция  дает </w:t>
      </w:r>
      <w:r w:rsidRPr="00A00A98">
        <w:t>возможность использовать одновременно два слуховых аппаратов одним пациентом.</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Совместимость с большинством FM-систем – Необходимость обусловлена для обеспечения максимальной адаптации и коммуникации инвалида в обществе.  </w:t>
      </w:r>
      <w:proofErr w:type="gramStart"/>
      <w:r w:rsidRPr="00A00A98">
        <w:t>Опция дает возможность</w:t>
      </w:r>
      <w:r w:rsidRPr="00A00A98">
        <w:rPr>
          <w:bCs/>
        </w:rPr>
        <w:t xml:space="preserve"> </w:t>
      </w:r>
      <w:r w:rsidRPr="00A00A98">
        <w:t xml:space="preserve"> слабослышащему комфортно слушать лекцию в аудитории или использовать систему беспроводного подключения к телевизору.</w:t>
      </w:r>
      <w:proofErr w:type="gramEnd"/>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автоматического подавления акустической обратной связи – Необходимость обусловлена для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xml:space="preserve"> и улучшения качества жизни слабослышащих пользователей. Функция обеспечивает  </w:t>
      </w:r>
      <w:r w:rsidRPr="00A00A98">
        <w:t>возвращение выходного сигнала на вход той же самой системы.</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Включение/выключение аппарата кнопкой переключения программ – </w:t>
      </w:r>
      <w:r w:rsidRPr="00A00A98">
        <w:t xml:space="preserve">Необходимость обусловлена </w:t>
      </w:r>
      <w:r w:rsidRPr="00A00A98">
        <w:rPr>
          <w:lang w:eastAsia="ar-SA"/>
        </w:rPr>
        <w:t xml:space="preserve">для облегчения использования слухового аппарата. </w:t>
      </w:r>
      <w:r w:rsidRPr="00A00A98">
        <w:rPr>
          <w:bCs/>
        </w:rPr>
        <w:t xml:space="preserve">Обеспечивает </w:t>
      </w:r>
      <w:r w:rsidRPr="00A00A98">
        <w:t>возможность включать или выключать слуховой аппарат кнопкой.</w:t>
      </w:r>
    </w:p>
    <w:p w:rsidR="00D72290" w:rsidRPr="00A00A98" w:rsidRDefault="00D72290" w:rsidP="00D72290">
      <w:pPr>
        <w:pStyle w:val="Standard"/>
        <w:numPr>
          <w:ilvl w:val="0"/>
          <w:numId w:val="6"/>
        </w:numPr>
        <w:tabs>
          <w:tab w:val="left" w:pos="993"/>
          <w:tab w:val="left" w:pos="1134"/>
        </w:tabs>
        <w:ind w:left="0" w:firstLine="709"/>
        <w:jc w:val="both"/>
        <w:textAlignment w:val="auto"/>
      </w:pPr>
      <w:proofErr w:type="spellStart"/>
      <w:r w:rsidRPr="00A00A98">
        <w:rPr>
          <w:bCs/>
        </w:rPr>
        <w:t>Опционно</w:t>
      </w:r>
      <w:proofErr w:type="spellEnd"/>
      <w:r w:rsidRPr="00A00A98">
        <w:rPr>
          <w:bCs/>
        </w:rPr>
        <w:t xml:space="preserve"> доступен детский рожок – Необходимость обусловлена</w:t>
      </w:r>
      <w:r w:rsidRPr="00A00A98">
        <w:t xml:space="preserve"> для облегчения использования слухового аппарата детям-инвалидам. Имеет возможность замены стандартного рожка на </w:t>
      </w:r>
      <w:proofErr w:type="gramStart"/>
      <w:r w:rsidRPr="00A00A98">
        <w:t>детский</w:t>
      </w:r>
      <w:proofErr w:type="gramEnd"/>
      <w:r w:rsidRPr="00A00A98">
        <w:t>.</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Шумоподавление – Необходимость обусловлена для достижения максимального реабилитационного эффекта в части компенсации утраченного естественного слуха.</w:t>
      </w:r>
      <w:r w:rsidRPr="00A00A98">
        <w:t xml:space="preserve"> Адаптивная функция улучшает комфортность прослушивания, ослабляет усиление/мощность сигнала в полосах, где шум преобладает.</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Направленный микрофон – Необходимость обусловлена для достижения максимального реабилитационного эффекта в части компенсации утраченного естественного слуха. Н</w:t>
      </w:r>
      <w:r w:rsidRPr="00A00A98">
        <w:t>астройки микрофона позволяет обеспечить максимальную направленность микрофонов, как только слуховой аппарат определяет источник звука впереди пользователя, и ослабить усиление звука из других источников, даже в самой шумной обстановке.</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Совместимость с беспроводными и мобильными телефонами – Необходимость обусловлена для достижения максимального реабилитационного эффекта в части компенсации </w:t>
      </w:r>
      <w:r w:rsidRPr="00A00A98">
        <w:rPr>
          <w:bCs/>
        </w:rPr>
        <w:lastRenderedPageBreak/>
        <w:t>утраченного естественного слуха, для обеспечения максимальной адаптации и коммуникации инвалида. Б</w:t>
      </w:r>
      <w:r w:rsidRPr="00A00A98">
        <w:t>еспроводная система позволяет интегрировать слуховой аппарат пациента к различным устройствам, облегчающим его коммуникацию.</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Совместимость с </w:t>
      </w:r>
      <w:proofErr w:type="gramStart"/>
      <w:r w:rsidRPr="00A00A98">
        <w:rPr>
          <w:bCs/>
        </w:rPr>
        <w:t>обычными</w:t>
      </w:r>
      <w:proofErr w:type="gramEnd"/>
      <w:r w:rsidRPr="00A00A98">
        <w:rPr>
          <w:bCs/>
        </w:rPr>
        <w:t xml:space="preserve"> FM-системами – Необходимость обусловлена для обеспечения максимальной адаптации и коммуникации инвалида в обществе, для достижения максимального реабилитационного эффекта в части компенсации утраченного естественного слуха.</w:t>
      </w:r>
      <w:r w:rsidRPr="00A00A98">
        <w:t xml:space="preserve"> Опция дает возможность подключать слуховой аппарат к FM-системам.</w:t>
      </w:r>
    </w:p>
    <w:p w:rsidR="00A95475" w:rsidRDefault="00A95475" w:rsidP="006C40A6">
      <w:pPr>
        <w:spacing w:after="0"/>
        <w:ind w:left="-851" w:firstLine="851"/>
        <w:rPr>
          <w:rFonts w:ascii="Times New Roman" w:hAnsi="Times New Roman" w:cs="Times New Roman"/>
          <w:sz w:val="24"/>
          <w:szCs w:val="24"/>
        </w:rPr>
      </w:pPr>
    </w:p>
    <w:p w:rsidR="00EC4A84" w:rsidRPr="00A95475" w:rsidRDefault="00EC4A84" w:rsidP="006C40A6">
      <w:pPr>
        <w:spacing w:after="0"/>
        <w:ind w:left="-851" w:firstLine="851"/>
        <w:rPr>
          <w:rFonts w:ascii="Times New Roman" w:hAnsi="Times New Roman" w:cs="Times New Roman"/>
          <w:sz w:val="24"/>
          <w:szCs w:val="24"/>
        </w:rPr>
      </w:pPr>
      <w:bookmarkStart w:id="0" w:name="_GoBack"/>
      <w:bookmarkEnd w:id="0"/>
    </w:p>
    <w:sectPr w:rsidR="00EC4A84" w:rsidRPr="00A95475" w:rsidSect="00983388">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00">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4"/>
        </w:tabs>
        <w:ind w:left="1566" w:hanging="432"/>
      </w:pPr>
      <w:rPr>
        <w:b w:val="0"/>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18A3A23"/>
    <w:multiLevelType w:val="hybridMultilevel"/>
    <w:tmpl w:val="48D0D36A"/>
    <w:lvl w:ilvl="0" w:tplc="4104C1A2">
      <w:start w:val="1"/>
      <w:numFmt w:val="bullet"/>
      <w:lvlText w:val=""/>
      <w:lvlJc w:val="left"/>
      <w:pPr>
        <w:ind w:left="376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nsid w:val="51BF53F4"/>
    <w:multiLevelType w:val="multilevel"/>
    <w:tmpl w:val="14627086"/>
    <w:lvl w:ilvl="0">
      <w:start w:val="1"/>
      <w:numFmt w:val="bullet"/>
      <w:lvlText w:val="●"/>
      <w:lvlJc w:val="left"/>
      <w:pPr>
        <w:ind w:left="36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2">
      <w:startOverride w:val="2103509138"/>
    </w:lvlOverride>
    <w:lvlOverride w:ilvl="3">
      <w:startOverride w:val="726925459"/>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D4"/>
    <w:rsid w:val="00003B19"/>
    <w:rsid w:val="00160C04"/>
    <w:rsid w:val="00181847"/>
    <w:rsid w:val="001A4508"/>
    <w:rsid w:val="001B16ED"/>
    <w:rsid w:val="00281B1B"/>
    <w:rsid w:val="002D2ECE"/>
    <w:rsid w:val="002E1F13"/>
    <w:rsid w:val="002F0C07"/>
    <w:rsid w:val="00345BF8"/>
    <w:rsid w:val="00363BF9"/>
    <w:rsid w:val="003703A9"/>
    <w:rsid w:val="003E1D48"/>
    <w:rsid w:val="003E5756"/>
    <w:rsid w:val="00412CD3"/>
    <w:rsid w:val="00435521"/>
    <w:rsid w:val="004D1464"/>
    <w:rsid w:val="004E7E21"/>
    <w:rsid w:val="00606F60"/>
    <w:rsid w:val="00622B06"/>
    <w:rsid w:val="006431D8"/>
    <w:rsid w:val="00665F90"/>
    <w:rsid w:val="006713E5"/>
    <w:rsid w:val="006B5EBA"/>
    <w:rsid w:val="006C40A6"/>
    <w:rsid w:val="00702CCE"/>
    <w:rsid w:val="00742120"/>
    <w:rsid w:val="0088126C"/>
    <w:rsid w:val="00892C8A"/>
    <w:rsid w:val="008D59AD"/>
    <w:rsid w:val="00962C19"/>
    <w:rsid w:val="009779DF"/>
    <w:rsid w:val="00980C45"/>
    <w:rsid w:val="00983388"/>
    <w:rsid w:val="00993C86"/>
    <w:rsid w:val="009A05EA"/>
    <w:rsid w:val="009A6DD4"/>
    <w:rsid w:val="009F0D40"/>
    <w:rsid w:val="00A00A98"/>
    <w:rsid w:val="00A5030E"/>
    <w:rsid w:val="00A85ABC"/>
    <w:rsid w:val="00A95475"/>
    <w:rsid w:val="00AE2346"/>
    <w:rsid w:val="00AF2436"/>
    <w:rsid w:val="00B6430D"/>
    <w:rsid w:val="00BE25BC"/>
    <w:rsid w:val="00C152E5"/>
    <w:rsid w:val="00C74AF8"/>
    <w:rsid w:val="00CA70E3"/>
    <w:rsid w:val="00D72290"/>
    <w:rsid w:val="00E1193C"/>
    <w:rsid w:val="00E607DD"/>
    <w:rsid w:val="00EC4A84"/>
    <w:rsid w:val="00F13F43"/>
    <w:rsid w:val="00F57540"/>
    <w:rsid w:val="00F75F4C"/>
    <w:rsid w:val="00F8568D"/>
    <w:rsid w:val="00FB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openxmlformats.org/officeDocument/2006/relationships/styles" Target="styles.xml"/><Relationship Id="rId7" Type="http://schemas.openxmlformats.org/officeDocument/2006/relationships/hyperlink" Target="http://docs.cntd.ru/document/12000223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ADA6-6C79-4A14-BF2A-17052300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5838</Words>
  <Characters>33283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kushchev_vn</cp:lastModifiedBy>
  <cp:revision>4</cp:revision>
  <cp:lastPrinted>2020-03-19T09:25:00Z</cp:lastPrinted>
  <dcterms:created xsi:type="dcterms:W3CDTF">2020-06-11T05:40:00Z</dcterms:created>
  <dcterms:modified xsi:type="dcterms:W3CDTF">2020-06-26T10:36:00Z</dcterms:modified>
</cp:coreProperties>
</file>