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2" w:rsidRPr="00E852AA" w:rsidRDefault="005006F2" w:rsidP="005006F2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852A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Техническое задание</w:t>
      </w:r>
    </w:p>
    <w:p w:rsidR="00F962EF" w:rsidRPr="00F962EF" w:rsidRDefault="00F962EF" w:rsidP="00F962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F962E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на поставку крес</w:t>
      </w:r>
      <w:r w:rsidR="00412C5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е</w:t>
      </w:r>
      <w:r w:rsidRPr="00F962E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л-коляс</w:t>
      </w:r>
      <w:r w:rsidR="00412C5B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</w:t>
      </w:r>
      <w:r w:rsidRPr="00F962E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к с электроприводом в 2020 году.</w:t>
      </w:r>
    </w:p>
    <w:p w:rsidR="005006F2" w:rsidRPr="00E852AA" w:rsidRDefault="005006F2" w:rsidP="005006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pacing w:val="-1"/>
          <w:kern w:val="3"/>
          <w:sz w:val="28"/>
          <w:szCs w:val="28"/>
          <w:lang w:eastAsia="ru-RU"/>
        </w:rPr>
      </w:pPr>
    </w:p>
    <w:p w:rsidR="005006F2" w:rsidRPr="00CE6139" w:rsidRDefault="005006F2" w:rsidP="00B15EBF">
      <w:pPr>
        <w:keepNext/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6139">
        <w:rPr>
          <w:rFonts w:ascii="Times New Roman" w:hAnsi="Times New Roman"/>
          <w:b/>
          <w:sz w:val="26"/>
          <w:szCs w:val="26"/>
          <w:lang w:eastAsia="ru-RU"/>
        </w:rPr>
        <w:t>Источник финансирования</w:t>
      </w:r>
      <w:r w:rsidRPr="00CE6139">
        <w:rPr>
          <w:rFonts w:ascii="Times New Roman" w:hAnsi="Times New Roman"/>
          <w:sz w:val="26"/>
          <w:szCs w:val="26"/>
          <w:lang w:eastAsia="ru-RU"/>
        </w:rPr>
        <w:t>: 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5006F2" w:rsidRPr="00CE6139" w:rsidRDefault="005006F2" w:rsidP="00B15EBF">
      <w:pPr>
        <w:keepNext/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F01FD">
        <w:rPr>
          <w:rFonts w:ascii="Times New Roman" w:hAnsi="Times New Roman"/>
          <w:b/>
          <w:sz w:val="26"/>
          <w:szCs w:val="26"/>
          <w:lang w:eastAsia="ru-RU"/>
        </w:rPr>
        <w:t>Максимальная цена контракта: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87E">
        <w:rPr>
          <w:rFonts w:ascii="Times New Roman" w:hAnsi="Times New Roman"/>
          <w:sz w:val="26"/>
          <w:szCs w:val="26"/>
          <w:lang w:eastAsia="ru-RU"/>
        </w:rPr>
        <w:t>1</w:t>
      </w:r>
      <w:r w:rsidR="003D0C94"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="00EB787E">
        <w:rPr>
          <w:rFonts w:ascii="Times New Roman" w:hAnsi="Times New Roman"/>
          <w:sz w:val="26"/>
          <w:szCs w:val="26"/>
          <w:lang w:eastAsia="ru-RU"/>
        </w:rPr>
        <w:t>96</w:t>
      </w:r>
      <w:r w:rsidR="00F962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87E">
        <w:rPr>
          <w:rFonts w:ascii="Times New Roman" w:hAnsi="Times New Roman"/>
          <w:sz w:val="26"/>
          <w:szCs w:val="26"/>
          <w:lang w:eastAsia="ru-RU"/>
        </w:rPr>
        <w:t>333</w:t>
      </w:r>
      <w:r w:rsidR="00F962EF" w:rsidRPr="00F962EF">
        <w:rPr>
          <w:rFonts w:ascii="Times New Roman" w:hAnsi="Times New Roman"/>
          <w:sz w:val="26"/>
          <w:szCs w:val="26"/>
          <w:lang w:eastAsia="ru-RU"/>
        </w:rPr>
        <w:t>,</w:t>
      </w:r>
      <w:r w:rsidR="00EB787E">
        <w:rPr>
          <w:rFonts w:ascii="Times New Roman" w:hAnsi="Times New Roman"/>
          <w:sz w:val="26"/>
          <w:szCs w:val="26"/>
          <w:lang w:eastAsia="ru-RU"/>
        </w:rPr>
        <w:t>32</w:t>
      </w:r>
      <w:r w:rsidR="00F962EF" w:rsidRPr="00F962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01FD">
        <w:rPr>
          <w:rFonts w:ascii="Times New Roman" w:hAnsi="Times New Roman"/>
          <w:sz w:val="26"/>
          <w:szCs w:val="26"/>
          <w:lang w:eastAsia="ru-RU"/>
        </w:rPr>
        <w:t>(</w:t>
      </w:r>
      <w:r w:rsidR="00EB787E">
        <w:rPr>
          <w:rFonts w:ascii="Times New Roman" w:hAnsi="Times New Roman"/>
          <w:sz w:val="26"/>
          <w:szCs w:val="26"/>
          <w:lang w:eastAsia="ru-RU"/>
        </w:rPr>
        <w:t xml:space="preserve">Один </w:t>
      </w:r>
      <w:r w:rsidR="003D0C94">
        <w:rPr>
          <w:rFonts w:ascii="Times New Roman" w:hAnsi="Times New Roman"/>
          <w:sz w:val="26"/>
          <w:szCs w:val="26"/>
          <w:lang w:eastAsia="ru-RU"/>
        </w:rPr>
        <w:t xml:space="preserve">миллион </w:t>
      </w:r>
      <w:r w:rsidR="00EB787E">
        <w:rPr>
          <w:rFonts w:ascii="Times New Roman" w:hAnsi="Times New Roman"/>
          <w:sz w:val="26"/>
          <w:szCs w:val="26"/>
          <w:lang w:eastAsia="ru-RU"/>
        </w:rPr>
        <w:t>девяноста шесть</w:t>
      </w:r>
      <w:r w:rsidR="003D0C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5BB4">
        <w:rPr>
          <w:rFonts w:ascii="Times New Roman" w:hAnsi="Times New Roman"/>
          <w:sz w:val="26"/>
          <w:szCs w:val="26"/>
          <w:lang w:eastAsia="ru-RU"/>
        </w:rPr>
        <w:t>тысяч</w:t>
      </w:r>
      <w:r w:rsidR="00F962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87E">
        <w:rPr>
          <w:rFonts w:ascii="Times New Roman" w:hAnsi="Times New Roman"/>
          <w:sz w:val="26"/>
          <w:szCs w:val="26"/>
          <w:lang w:eastAsia="ru-RU"/>
        </w:rPr>
        <w:t>триста тридцать три</w:t>
      </w:r>
      <w:r w:rsidRPr="009F01FD">
        <w:rPr>
          <w:rFonts w:ascii="Times New Roman" w:hAnsi="Times New Roman"/>
          <w:sz w:val="26"/>
          <w:szCs w:val="26"/>
          <w:lang w:eastAsia="ru-RU"/>
        </w:rPr>
        <w:t>) рубл</w:t>
      </w:r>
      <w:r w:rsidR="00F962EF">
        <w:rPr>
          <w:rFonts w:ascii="Times New Roman" w:hAnsi="Times New Roman"/>
          <w:sz w:val="26"/>
          <w:szCs w:val="26"/>
          <w:lang w:eastAsia="ru-RU"/>
        </w:rPr>
        <w:t>я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87E">
        <w:rPr>
          <w:rFonts w:ascii="Times New Roman" w:hAnsi="Times New Roman"/>
          <w:sz w:val="26"/>
          <w:szCs w:val="26"/>
          <w:lang w:eastAsia="ru-RU"/>
        </w:rPr>
        <w:t>32</w:t>
      </w:r>
      <w:r w:rsidRPr="009F01FD">
        <w:rPr>
          <w:rFonts w:ascii="Times New Roman" w:hAnsi="Times New Roman"/>
          <w:sz w:val="26"/>
          <w:szCs w:val="26"/>
          <w:lang w:eastAsia="ru-RU"/>
        </w:rPr>
        <w:t xml:space="preserve"> копе</w:t>
      </w:r>
      <w:r w:rsidR="00F962EF">
        <w:rPr>
          <w:rFonts w:ascii="Times New Roman" w:hAnsi="Times New Roman"/>
          <w:sz w:val="26"/>
          <w:szCs w:val="26"/>
          <w:lang w:eastAsia="ru-RU"/>
        </w:rPr>
        <w:t>йки</w:t>
      </w:r>
      <w:r w:rsidRPr="009F01FD">
        <w:rPr>
          <w:rFonts w:ascii="Times New Roman" w:hAnsi="Times New Roman"/>
          <w:sz w:val="26"/>
          <w:szCs w:val="26"/>
          <w:lang w:eastAsia="ru-RU"/>
        </w:rPr>
        <w:t>.</w:t>
      </w:r>
    </w:p>
    <w:p w:rsidR="0026192D" w:rsidRDefault="0026192D" w:rsidP="00B15EBF">
      <w:pPr>
        <w:suppressAutoHyphens/>
        <w:spacing w:after="0" w:line="200" w:lineRule="atLeast"/>
        <w:ind w:left="-709" w:firstLine="709"/>
        <w:jc w:val="both"/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</w:pPr>
      <w:r w:rsidRPr="008E5D75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 xml:space="preserve">Цена контракта включает </w:t>
      </w:r>
      <w:r w:rsidR="00783082" w:rsidRPr="00783082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в себя все расходы на поставку Товара, доставку Товара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законод</w:t>
      </w:r>
      <w:r w:rsidR="00783082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ательством Российской Федерации</w:t>
      </w:r>
      <w:r w:rsidRPr="00B70FB4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.</w:t>
      </w:r>
      <w:r w:rsidRPr="00B70FB4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 xml:space="preserve"> </w:t>
      </w:r>
    </w:p>
    <w:p w:rsidR="005006F2" w:rsidRPr="00783082" w:rsidRDefault="00B15EBF" w:rsidP="00B15EBF">
      <w:pPr>
        <w:widowControl w:val="0"/>
        <w:tabs>
          <w:tab w:val="left" w:pos="15"/>
        </w:tabs>
        <w:suppressAutoHyphens/>
        <w:autoSpaceDN w:val="0"/>
        <w:spacing w:after="0" w:line="100" w:lineRule="atLeast"/>
        <w:ind w:left="-709" w:right="3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ab/>
      </w:r>
      <w:r w:rsidR="00783082" w:rsidRPr="00783082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Обеспечение исполнения Контракта </w:t>
      </w:r>
      <w:r w:rsidR="00783082" w:rsidRPr="00783082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предоставляется Заказчику до заключения Контракта. Размер обеспечения исполнения Контракта составляет </w:t>
      </w:r>
      <w:r w:rsid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328900</w:t>
      </w:r>
      <w:r w:rsidR="00783082" w:rsidRPr="00783082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рублей </w:t>
      </w:r>
      <w:r w:rsidR="00785BB4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00</w:t>
      </w:r>
      <w:r w:rsidR="00783082" w:rsidRPr="00783082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копеек (</w:t>
      </w:r>
      <w:r w:rsid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Триста двадцать восемь тыс</w:t>
      </w:r>
      <w:r w:rsidR="00785BB4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яч</w:t>
      </w:r>
      <w:r w:rsidR="00F962EF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девятьсот</w:t>
      </w:r>
      <w:r w:rsidR="00BF000C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) </w:t>
      </w:r>
      <w:r w:rsidR="00783082" w:rsidRPr="00783082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рублей</w:t>
      </w:r>
      <w:r w:rsidR="00BF000C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="00785BB4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0</w:t>
      </w:r>
      <w:r w:rsidR="00BF000C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0 к</w:t>
      </w:r>
      <w:r w:rsidR="00783082" w:rsidRPr="00783082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опеек (30 процентов от начальной (максимальной) цены контракта).</w:t>
      </w:r>
    </w:p>
    <w:p w:rsidR="00AB6257" w:rsidRDefault="00AB6257" w:rsidP="00B15EBF">
      <w:pPr>
        <w:suppressAutoHyphens/>
        <w:spacing w:after="0" w:line="200" w:lineRule="atLeast"/>
        <w:ind w:left="-709" w:firstLine="709"/>
        <w:jc w:val="both"/>
        <w:rPr>
          <w:rFonts w:ascii="Times New Roman" w:eastAsia="Lucida Sans Unicode" w:hAnsi="Times New Roman"/>
          <w:kern w:val="3"/>
          <w:sz w:val="26"/>
          <w:szCs w:val="26"/>
          <w:lang w:eastAsia="ru-RU"/>
        </w:rPr>
      </w:pPr>
      <w:r w:rsidRPr="00EF4A82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Оплата</w:t>
      </w:r>
      <w:r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:</w:t>
      </w:r>
      <w:r w:rsidRPr="00EF4A82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 w:rsidR="00783082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р</w:t>
      </w:r>
      <w:r w:rsidR="00783082" w:rsidRPr="00783082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асчет производится путем перечисления денежных средств на расчётный счет Поставщика, на основании счета, в течение 15 рабочих дней со дня подписания Заказчиком Акта поставки товара в пользу граждан в целях их социального обеспечения</w:t>
      </w:r>
      <w:r w:rsidRPr="00EF4A82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</w:t>
      </w:r>
    </w:p>
    <w:p w:rsidR="00BF000C" w:rsidRPr="00EF4A82" w:rsidRDefault="00BF000C" w:rsidP="00BF000C">
      <w:pPr>
        <w:pStyle w:val="3"/>
        <w:shd w:val="clear" w:color="auto" w:fill="auto"/>
        <w:spacing w:line="240" w:lineRule="auto"/>
        <w:ind w:left="-709" w:right="60" w:firstLine="749"/>
        <w:jc w:val="both"/>
        <w:rPr>
          <w:rFonts w:eastAsia="Lucida Sans Unicode"/>
          <w:kern w:val="3"/>
          <w:lang w:eastAsia="ru-RU"/>
        </w:rPr>
      </w:pPr>
      <w:r w:rsidRPr="00BF000C">
        <w:rPr>
          <w:rFonts w:eastAsia="Lucida Sans Unicode" w:cs="Times New Roman"/>
          <w:b/>
          <w:spacing w:val="0"/>
          <w:kern w:val="3"/>
          <w:lang w:eastAsia="ru-RU"/>
        </w:rPr>
        <w:t>Обеспечение гарантийных обязательств:</w:t>
      </w:r>
      <w:r w:rsidRPr="00BF000C">
        <w:rPr>
          <w:rFonts w:eastAsia="Lucida Sans Unicode" w:cs="Times New Roman"/>
          <w:spacing w:val="0"/>
          <w:kern w:val="3"/>
          <w:lang w:eastAsia="ru-RU"/>
        </w:rPr>
        <w:t xml:space="preserve"> в р</w:t>
      </w:r>
      <w:r>
        <w:rPr>
          <w:rFonts w:eastAsia="Lucida Sans Unicode" w:cs="Times New Roman"/>
          <w:spacing w:val="0"/>
          <w:kern w:val="3"/>
          <w:lang w:eastAsia="ru-RU"/>
        </w:rPr>
        <w:t xml:space="preserve">азмере 1 процентов от начальной </w:t>
      </w:r>
      <w:r w:rsidRPr="00BF000C">
        <w:rPr>
          <w:rFonts w:eastAsia="Lucida Sans Unicode" w:cs="Times New Roman"/>
          <w:spacing w:val="0"/>
          <w:kern w:val="3"/>
          <w:lang w:eastAsia="ru-RU"/>
        </w:rPr>
        <w:t>(максимальной) цены контракта.</w:t>
      </w:r>
    </w:p>
    <w:p w:rsidR="005006F2" w:rsidRPr="00EB787E" w:rsidRDefault="005006F2" w:rsidP="00783082">
      <w:pPr>
        <w:widowControl w:val="0"/>
        <w:suppressAutoHyphens/>
        <w:autoSpaceDN w:val="0"/>
        <w:spacing w:after="0" w:line="240" w:lineRule="auto"/>
        <w:ind w:left="-709"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EB787E"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ru-RU"/>
        </w:rPr>
        <w:t>Действие контракта:</w:t>
      </w:r>
      <w:r w:rsidRP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контра</w:t>
      </w:r>
      <w:proofErr w:type="gramStart"/>
      <w:r w:rsidRP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кт вст</w:t>
      </w:r>
      <w:proofErr w:type="gramEnd"/>
      <w:r w:rsidRP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упает в силу с момента заключения и действует по </w:t>
      </w:r>
      <w:r w:rsidR="00F962EF"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30</w:t>
      </w:r>
      <w:r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</w:t>
      </w:r>
      <w:r w:rsidR="00B15EBF"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1</w:t>
      </w:r>
      <w:r w:rsid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1</w:t>
      </w:r>
      <w:r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.20</w:t>
      </w:r>
      <w:r w:rsidR="00BF000C"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20</w:t>
      </w:r>
      <w:r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 w:rsidRP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года. С </w:t>
      </w:r>
      <w:r w:rsid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0</w:t>
      </w:r>
      <w:r w:rsidR="0026192D" w:rsidRP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</w:t>
      </w:r>
      <w:r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</w:t>
      </w:r>
      <w:r w:rsidR="0026192D"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1</w:t>
      </w:r>
      <w:r w:rsidR="00B15EBF"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2</w:t>
      </w:r>
      <w:r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.20</w:t>
      </w:r>
      <w:r w:rsidR="00BF000C"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20</w:t>
      </w:r>
      <w:r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 w:rsidRPr="00EB787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г. обязательства Сторон по Контракту прекращаются, за исключением обязательств по оплате, гарантийных обязательств, обязательств по возмещению убытков и выплате неустойки.</w:t>
      </w:r>
    </w:p>
    <w:p w:rsidR="00783082" w:rsidRPr="00EB787E" w:rsidRDefault="00121970" w:rsidP="0078308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r w:rsidRPr="00EB787E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 xml:space="preserve">          </w:t>
      </w:r>
      <w:r w:rsidR="0026192D" w:rsidRPr="00EB787E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Место, условия и сроки (периоды) поставки:</w:t>
      </w:r>
      <w:r w:rsidR="0026192D" w:rsidRPr="00EB787E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 w:rsidR="00783082"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Передать Товар, соответствующий техническому заданию контракта (Приложение №1)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Списка Получателей на электронную почту Поставщика, или в Кабинет Поставщика (по требованию Заказчика). Последняя выдача Товара Получателям в рамках государственного контракта должна быть осуществлена не позднее </w:t>
      </w:r>
      <w:r w:rsidR="00EB787E"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01</w:t>
      </w:r>
      <w:r w:rsidR="00F962EF"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 </w:t>
      </w:r>
      <w:r w:rsidR="00EB787E"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октября</w:t>
      </w:r>
      <w:r w:rsidR="00783082"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 20</w:t>
      </w:r>
      <w:r w:rsidR="002220E8"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20</w:t>
      </w:r>
      <w:r w:rsidR="00783082"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 года.</w:t>
      </w:r>
    </w:p>
    <w:p w:rsidR="0026192D" w:rsidRPr="00EB787E" w:rsidRDefault="00783082" w:rsidP="0078308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r w:rsidRPr="00EB787E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425"/>
        <w:gridCol w:w="2977"/>
        <w:gridCol w:w="1984"/>
        <w:gridCol w:w="2268"/>
        <w:gridCol w:w="709"/>
        <w:gridCol w:w="567"/>
      </w:tblGrid>
      <w:tr w:rsidR="00AB6257" w:rsidRPr="00272DE7" w:rsidTr="00D35326">
        <w:trPr>
          <w:trHeight w:val="265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EB787E">
              <w:rPr>
                <w:rStyle w:val="2"/>
                <w:rFonts w:eastAsia="Calibri"/>
                <w:b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AB6257" w:rsidRPr="00272DE7" w:rsidTr="00D35326">
        <w:trPr>
          <w:trHeight w:val="265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B6257" w:rsidRPr="0098394B" w:rsidRDefault="00AB6257" w:rsidP="0013522C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394B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  <w:proofErr w:type="gramEnd"/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Маркировка кресла-коляски должна содержать:</w:t>
            </w:r>
          </w:p>
          <w:p w:rsidR="00BF000C" w:rsidRPr="0098394B" w:rsidRDefault="00BF000C" w:rsidP="00BF000C">
            <w:pPr>
              <w:spacing w:after="0" w:line="240" w:lineRule="auto"/>
              <w:ind w:left="405" w:hanging="2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наименование производителя (товарный знак предприятия-производителя);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- адрес производителя;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обозначение типа (модели) кресла-коляски (в зависимости от модификации);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дату выпуска (месяц, год);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номер декларации о соответствии;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- серийный номер данного кресла-коляски.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февраля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BF000C" w:rsidRPr="0098394B" w:rsidRDefault="00BF000C" w:rsidP="00BF000C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BF000C" w:rsidRPr="00503F96" w:rsidRDefault="00BF000C" w:rsidP="00BF000C">
            <w:pPr>
              <w:pStyle w:val="3"/>
              <w:shd w:val="clear" w:color="auto" w:fill="auto"/>
              <w:spacing w:line="240" w:lineRule="auto"/>
              <w:ind w:right="60"/>
              <w:jc w:val="both"/>
            </w:pPr>
            <w:r>
              <w:t xml:space="preserve">     </w:t>
            </w:r>
            <w:r w:rsidRPr="00503F96">
              <w:t xml:space="preserve">Гарантийный срок эксплуатации кресло коляски </w:t>
            </w:r>
            <w:r w:rsidRPr="00C9444B">
              <w:rPr>
                <w:i/>
              </w:rPr>
              <w:t>не менее 12 месяцев, но не менее установленного производителем</w:t>
            </w:r>
            <w:r w:rsidRPr="0098394B">
              <w:t xml:space="preserve"> со дня подписания пользователем Акта приема-передачи товара</w:t>
            </w:r>
            <w:r>
              <w:t>.</w:t>
            </w:r>
          </w:p>
          <w:p w:rsidR="00BF000C" w:rsidRPr="0098394B" w:rsidRDefault="00BF000C" w:rsidP="00BF000C">
            <w:pPr>
              <w:spacing w:after="0" w:line="240" w:lineRule="auto"/>
              <w:ind w:firstLine="33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Гарантийный срок эксплуатации покрышек передних и задних колес составляет </w:t>
            </w:r>
            <w:r w:rsidRPr="00C9444B">
              <w:rPr>
                <w:rFonts w:ascii="Times New Roman" w:eastAsia="Times New Roman" w:hAnsi="Times New Roman"/>
                <w:i/>
                <w:sz w:val="26"/>
                <w:szCs w:val="26"/>
              </w:rPr>
              <w:t>не менее 12 месяцев</w:t>
            </w: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 xml:space="preserve"> со дня подписания пользователем Акта приема-передачи товара. </w:t>
            </w:r>
          </w:p>
          <w:p w:rsidR="00AB6257" w:rsidRPr="0098394B" w:rsidRDefault="00BF000C" w:rsidP="00BF000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Fonts w:ascii="Times New Roman" w:eastAsia="Times New Roman" w:hAnsi="Times New Roman"/>
                <w:sz w:val="26"/>
                <w:szCs w:val="26"/>
              </w:rPr>
      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      </w:r>
          </w:p>
        </w:tc>
      </w:tr>
      <w:tr w:rsidR="00F962EF" w:rsidRPr="00272DE7" w:rsidTr="00965ED0">
        <w:trPr>
          <w:trHeight w:val="47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962EF" w:rsidRPr="00272DE7" w:rsidRDefault="00F962EF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lastRenderedPageBreak/>
              <w:t>№</w:t>
            </w:r>
          </w:p>
          <w:p w:rsidR="00F962EF" w:rsidRPr="00272DE7" w:rsidRDefault="00F962EF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272DE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272DE7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962EF" w:rsidRPr="006739D0" w:rsidRDefault="00F962EF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62EF" w:rsidRPr="006739D0" w:rsidRDefault="00F962EF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  <w:r w:rsidRPr="006739D0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13640F">
              <w:rPr>
                <w:sz w:val="18"/>
                <w:szCs w:val="18"/>
              </w:rPr>
              <w:t>Кол-во</w:t>
            </w:r>
          </w:p>
        </w:tc>
      </w:tr>
      <w:tr w:rsidR="00F962EF" w:rsidRPr="00272DE7" w:rsidTr="00965ED0">
        <w:trPr>
          <w:trHeight w:val="47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272DE7" w:rsidRDefault="00F962EF" w:rsidP="001352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6739D0" w:rsidRDefault="00F962EF" w:rsidP="00135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0A2622" w:rsidRDefault="00F962EF" w:rsidP="000A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показателя </w:t>
            </w: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footnoteReference w:id="2"/>
            </w:r>
          </w:p>
          <w:p w:rsidR="00F962EF" w:rsidRPr="000A2622" w:rsidRDefault="00F962EF" w:rsidP="000A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0A2622" w:rsidRDefault="00F962EF" w:rsidP="000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footnoteReference w:id="3"/>
            </w:r>
          </w:p>
          <w:p w:rsidR="00F962EF" w:rsidRPr="000A2622" w:rsidRDefault="00F962EF" w:rsidP="000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EF" w:rsidRPr="000A2622" w:rsidRDefault="00F962EF" w:rsidP="000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622">
              <w:rPr>
                <w:rFonts w:ascii="Times New Roman" w:eastAsia="Times New Roman" w:hAnsi="Times New Roman"/>
                <w:sz w:val="20"/>
                <w:szCs w:val="20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2EF" w:rsidRPr="006739D0" w:rsidRDefault="00F962EF" w:rsidP="0013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62EF" w:rsidRPr="00272DE7" w:rsidTr="00965ED0">
        <w:trPr>
          <w:trHeight w:val="115"/>
        </w:trPr>
        <w:tc>
          <w:tcPr>
            <w:tcW w:w="425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bookmarkStart w:id="0" w:name="_GoBack" w:colFirst="2" w:colLast="4"/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962EF" w:rsidRPr="00272DE7" w:rsidRDefault="00F962EF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7</w:t>
            </w:r>
          </w:p>
        </w:tc>
      </w:tr>
      <w:tr w:rsidR="00EB787E" w:rsidRPr="00D35326" w:rsidTr="00965ED0">
        <w:trPr>
          <w:trHeight w:val="37"/>
        </w:trPr>
        <w:tc>
          <w:tcPr>
            <w:tcW w:w="425" w:type="dxa"/>
            <w:vMerge w:val="restart"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B787E" w:rsidRDefault="00EB787E" w:rsidP="00EB08DE">
            <w:pPr>
              <w:pStyle w:val="3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  <w:r w:rsidRPr="00EB787E">
              <w:rPr>
                <w:rStyle w:val="2"/>
                <w:sz w:val="24"/>
                <w:szCs w:val="24"/>
              </w:rPr>
              <w:t>Кресло-</w:t>
            </w:r>
            <w:r w:rsidRPr="00EB787E">
              <w:rPr>
                <w:rStyle w:val="2"/>
                <w:sz w:val="24"/>
                <w:szCs w:val="24"/>
              </w:rPr>
              <w:lastRenderedPageBreak/>
              <w:t>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  <w:p w:rsidR="00EB787E" w:rsidRPr="00EB787E" w:rsidRDefault="00EB787E" w:rsidP="00EB08DE">
            <w:pPr>
              <w:pStyle w:val="3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Рама коляски из </w:t>
            </w: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>металлического сплава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Ширина сиденья или возможность регулировки на заданное значение,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Глубина сиденья не менее,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Высота сиденья не менее,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Высота подлокотников не мене,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Высота подножки не менее,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Спинка с регулируемым углом наклона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Сиденье с регулируемым углом наклона.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Вид подлокотника,  регулируемый по высоте.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Подножка с регулируемой опоры для стопы. 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Поясной ремень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Антиопрокидыватель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Боковые фиксаторы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Грузоподъемность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кг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максимальная скорость передвижения,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км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 подушка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Наличие 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7E">
              <w:rPr>
                <w:rFonts w:ascii="Times New Roman" w:hAnsi="Times New Roman"/>
                <w:sz w:val="24"/>
                <w:szCs w:val="24"/>
              </w:rPr>
              <w:t>Входное напряжение зарядного устройства, В.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87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Колеса пневматические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Максимальная высота преодолеваемого, препятствия,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км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23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Электродвигатели мощностью не менее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Вт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300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96"/>
        </w:trPr>
        <w:tc>
          <w:tcPr>
            <w:tcW w:w="425" w:type="dxa"/>
            <w:vMerge w:val="restart"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B787E" w:rsidRPr="00EB787E" w:rsidRDefault="00EB787E" w:rsidP="00D35326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787E">
              <w:rPr>
                <w:color w:val="000000"/>
                <w:sz w:val="24"/>
                <w:szCs w:val="24"/>
                <w:shd w:val="clear" w:color="auto" w:fill="FFFFFF"/>
              </w:rPr>
              <w:t xml:space="preserve">Кресло-коляска с дополнительной фиксацией (поддержкой) головы и тела, в том числе для больных </w:t>
            </w:r>
            <w:r w:rsidRPr="00EB787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ДЦП, с электроприводом (для инвалидов и детей-инвалидов)</w:t>
            </w: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>Рама коляски из металлического сплава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proofErr w:type="spell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 подушка 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Абдуктор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Боковые поддержки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Ширина сиденья или возможность регулировки на заданное значение, </w:t>
            </w:r>
            <w:proofErr w:type="gramStart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40 (+,-1); 45 (+,-1)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Глубина сиденья, </w:t>
            </w:r>
            <w:proofErr w:type="gramStart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 менее 50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Высота спинки, </w:t>
            </w:r>
            <w:proofErr w:type="gramStart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 менее 50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Высота подлокотника, </w:t>
            </w:r>
            <w:proofErr w:type="gramStart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 менее 20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Спинка с регулируемым углом наклона, градусы 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cyan"/>
                <w:shd w:val="clear" w:color="auto" w:fill="FFFFFF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максимальная скорость </w:t>
            </w: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 xml:space="preserve">передвижения, </w:t>
            </w:r>
            <w:proofErr w:type="gramStart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/ч.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Подголовник съемный, регулируемый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Максимальная высота преодолеваемого препятствия</w:t>
            </w:r>
            <w:proofErr w:type="gramStart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см.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Не менее 5 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Фиксирующие ремни для туловища.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Подножка, регулируемая по высоте.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Грузоподъёмность, </w:t>
            </w:r>
            <w:proofErr w:type="gramStart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кг</w:t>
            </w:r>
            <w:proofErr w:type="gramEnd"/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 менее 120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7E">
              <w:rPr>
                <w:rFonts w:ascii="Times New Roman" w:hAnsi="Times New Roman"/>
                <w:sz w:val="24"/>
                <w:szCs w:val="24"/>
              </w:rPr>
              <w:t>Входное напряжение зарядного устройства, В.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87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7E">
              <w:rPr>
                <w:rFonts w:ascii="Times New Roman" w:hAnsi="Times New Roman"/>
                <w:sz w:val="24"/>
                <w:szCs w:val="24"/>
              </w:rPr>
              <w:t>Подлокотники съемные, регулируемые по горизонтали и по вертикали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7E">
              <w:rPr>
                <w:rFonts w:ascii="Times New Roman" w:hAnsi="Times New Roman"/>
                <w:sz w:val="24"/>
                <w:szCs w:val="24"/>
              </w:rPr>
              <w:t>Подножки откидные, регулируемые по углу наклона, и с опорами под стопы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7E">
              <w:rPr>
                <w:rFonts w:ascii="Times New Roman" w:hAnsi="Times New Roman"/>
                <w:sz w:val="24"/>
                <w:szCs w:val="24"/>
              </w:rPr>
              <w:t>Передние и задние колеса пневматические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87E">
              <w:rPr>
                <w:rFonts w:ascii="Times New Roman" w:hAnsi="Times New Roman"/>
                <w:sz w:val="24"/>
                <w:szCs w:val="24"/>
              </w:rPr>
              <w:t>Антиопрокидыватель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Возможность установки на правую и левую стороны пульта управления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км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965ED0">
        <w:trPr>
          <w:trHeight w:val="65"/>
        </w:trPr>
        <w:tc>
          <w:tcPr>
            <w:tcW w:w="425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B787E" w:rsidRPr="00D35326" w:rsidRDefault="00EB787E" w:rsidP="00D35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 xml:space="preserve">Электродвигатели мощностью не менее </w:t>
            </w:r>
            <w:proofErr w:type="gramStart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Вт</w:t>
            </w:r>
            <w:proofErr w:type="gramEnd"/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787E" w:rsidRPr="00EB787E" w:rsidRDefault="00EB787E" w:rsidP="00EB78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EB787E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Не менее 300</w:t>
            </w:r>
          </w:p>
        </w:tc>
        <w:tc>
          <w:tcPr>
            <w:tcW w:w="709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B787E" w:rsidRPr="00D35326" w:rsidTr="00D35326">
        <w:trPr>
          <w:trHeight w:val="780"/>
        </w:trPr>
        <w:tc>
          <w:tcPr>
            <w:tcW w:w="10065" w:type="dxa"/>
            <w:gridSpan w:val="8"/>
            <w:shd w:val="clear" w:color="auto" w:fill="auto"/>
          </w:tcPr>
          <w:p w:rsidR="00EB787E" w:rsidRPr="00D35326" w:rsidRDefault="00EB787E" w:rsidP="00D3532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35326">
              <w:rPr>
                <w:rFonts w:ascii="Times New Roman" w:hAnsi="Times New Roman"/>
                <w:sz w:val="24"/>
                <w:szCs w:val="24"/>
              </w:rPr>
              <w:t>В комплект кресла-коляски входят инструменты обеспечивающие техническое обслуживание кресла-коляски в течени</w:t>
            </w:r>
            <w:proofErr w:type="gramStart"/>
            <w:r w:rsidRPr="00D3532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35326">
              <w:rPr>
                <w:rFonts w:ascii="Times New Roman" w:hAnsi="Times New Roman"/>
                <w:sz w:val="24"/>
                <w:szCs w:val="24"/>
              </w:rPr>
              <w:t xml:space="preserve"> срока службы, насос, паспорт, гарантийный талон на русском языке.</w:t>
            </w:r>
          </w:p>
        </w:tc>
      </w:tr>
      <w:bookmarkEnd w:id="0"/>
    </w:tbl>
    <w:p w:rsidR="005006F2" w:rsidRPr="00D35326" w:rsidRDefault="005006F2" w:rsidP="00D35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6F2" w:rsidRPr="00D35326" w:rsidSect="006739D0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3B" w:rsidRDefault="00155B3B" w:rsidP="005006F2">
      <w:pPr>
        <w:spacing w:after="0" w:line="240" w:lineRule="auto"/>
      </w:pPr>
      <w:r>
        <w:separator/>
      </w:r>
    </w:p>
  </w:endnote>
  <w:endnote w:type="continuationSeparator" w:id="0">
    <w:p w:rsidR="00155B3B" w:rsidRDefault="00155B3B" w:rsidP="005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3B" w:rsidRDefault="00155B3B" w:rsidP="005006F2">
      <w:pPr>
        <w:spacing w:after="0" w:line="240" w:lineRule="auto"/>
      </w:pPr>
      <w:r>
        <w:separator/>
      </w:r>
    </w:p>
  </w:footnote>
  <w:footnote w:type="continuationSeparator" w:id="0">
    <w:p w:rsidR="00155B3B" w:rsidRDefault="00155B3B" w:rsidP="005006F2">
      <w:pPr>
        <w:spacing w:after="0" w:line="240" w:lineRule="auto"/>
      </w:pPr>
      <w:r>
        <w:continuationSeparator/>
      </w:r>
    </w:p>
  </w:footnote>
  <w:footnote w:id="1">
    <w:p w:rsidR="00F962EF" w:rsidRDefault="00F962EF" w:rsidP="005006F2">
      <w:pPr>
        <w:pStyle w:val="a3"/>
      </w:pPr>
      <w:r>
        <w:rPr>
          <w:vertAlign w:val="superscript"/>
        </w:rPr>
        <w:t xml:space="preserve">1 </w:t>
      </w:r>
      <w:r>
        <w:t xml:space="preserve">Выделенные курсивом параметры являются изменяемыми, </w:t>
      </w:r>
      <w:proofErr w:type="gramStart"/>
      <w:r>
        <w:t>при</w:t>
      </w:r>
      <w:proofErr w:type="gramEnd"/>
      <w:r>
        <w:t xml:space="preserve"> подачи коммерческого предложения необходимо указать конкретные показатели.</w:t>
      </w:r>
    </w:p>
  </w:footnote>
  <w:footnote w:id="2">
    <w:p w:rsidR="00F962EF" w:rsidRDefault="00F962EF" w:rsidP="00AD1D90">
      <w:pPr>
        <w:pStyle w:val="a3"/>
      </w:pPr>
      <w:r w:rsidRPr="00985908">
        <w:rPr>
          <w:vertAlign w:val="superscript"/>
        </w:rPr>
        <w:t>2</w:t>
      </w:r>
      <w:proofErr w:type="gramStart"/>
      <w:r>
        <w:t xml:space="preserve"> </w:t>
      </w:r>
      <w:r w:rsidRPr="00985908">
        <w:t>В</w:t>
      </w:r>
      <w:proofErr w:type="gramEnd"/>
      <w:r w:rsidRPr="00985908">
        <w:t>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F962EF" w:rsidRPr="00985908" w:rsidRDefault="00F962EF" w:rsidP="00AD1D90">
      <w:pPr>
        <w:pStyle w:val="a3"/>
      </w:pPr>
      <w:r w:rsidRPr="004B0A89"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 w:rsidRPr="00985908">
        <w:t>В</w:t>
      </w:r>
      <w:proofErr w:type="gramEnd"/>
      <w:r w:rsidRPr="00985908">
        <w:t>носить</w:t>
      </w:r>
      <w:r w:rsidRPr="006A5649">
        <w:t xml:space="preserve">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B"/>
    <w:rsid w:val="000A2622"/>
    <w:rsid w:val="00121970"/>
    <w:rsid w:val="00155B3B"/>
    <w:rsid w:val="001D248F"/>
    <w:rsid w:val="001D597F"/>
    <w:rsid w:val="002220E8"/>
    <w:rsid w:val="0026192D"/>
    <w:rsid w:val="0036005A"/>
    <w:rsid w:val="003D0C94"/>
    <w:rsid w:val="00412C5B"/>
    <w:rsid w:val="00413183"/>
    <w:rsid w:val="005006F2"/>
    <w:rsid w:val="00555376"/>
    <w:rsid w:val="00661D4E"/>
    <w:rsid w:val="006739D0"/>
    <w:rsid w:val="00695D5D"/>
    <w:rsid w:val="0073694C"/>
    <w:rsid w:val="00743B9C"/>
    <w:rsid w:val="0076028E"/>
    <w:rsid w:val="00783082"/>
    <w:rsid w:val="00785BB4"/>
    <w:rsid w:val="00842B55"/>
    <w:rsid w:val="0089344F"/>
    <w:rsid w:val="008939A6"/>
    <w:rsid w:val="008C2A57"/>
    <w:rsid w:val="00913AAA"/>
    <w:rsid w:val="00965ED0"/>
    <w:rsid w:val="009C4476"/>
    <w:rsid w:val="009F01FD"/>
    <w:rsid w:val="00AB6257"/>
    <w:rsid w:val="00AD76BC"/>
    <w:rsid w:val="00B15EBF"/>
    <w:rsid w:val="00BF000C"/>
    <w:rsid w:val="00C229B5"/>
    <w:rsid w:val="00C23355"/>
    <w:rsid w:val="00D00A2B"/>
    <w:rsid w:val="00D35326"/>
    <w:rsid w:val="00DD1C37"/>
    <w:rsid w:val="00DF6939"/>
    <w:rsid w:val="00E73F04"/>
    <w:rsid w:val="00E82354"/>
    <w:rsid w:val="00EB787E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  <w:style w:type="paragraph" w:styleId="a8">
    <w:name w:val="No Spacing"/>
    <w:rsid w:val="00F962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  <w:style w:type="paragraph" w:styleId="a8">
    <w:name w:val="No Spacing"/>
    <w:rsid w:val="00F962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Фёдор Алексеевич</dc:creator>
  <cp:lastModifiedBy>Чемакин Фёдор Алексеевич</cp:lastModifiedBy>
  <cp:revision>3</cp:revision>
  <cp:lastPrinted>2019-01-23T11:53:00Z</cp:lastPrinted>
  <dcterms:created xsi:type="dcterms:W3CDTF">2020-06-04T07:33:00Z</dcterms:created>
  <dcterms:modified xsi:type="dcterms:W3CDTF">2020-06-16T10:51:00Z</dcterms:modified>
</cp:coreProperties>
</file>