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2.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720" w:rsidRDefault="00D26720" w:rsidP="00D26720">
      <w:pPr>
        <w:keepNext/>
        <w:widowControl w:val="0"/>
        <w:tabs>
          <w:tab w:val="num" w:pos="0"/>
        </w:tabs>
        <w:suppressAutoHyphens/>
        <w:spacing w:before="240" w:after="60" w:line="300" w:lineRule="auto"/>
        <w:ind w:left="576" w:hanging="576"/>
        <w:jc w:val="center"/>
        <w:outlineLvl w:val="1"/>
        <w:rPr>
          <w:b/>
          <w:bCs/>
          <w:iCs/>
          <w:lang w:eastAsia="zh-CN"/>
        </w:rPr>
      </w:pPr>
      <w:bookmarkStart w:id="0" w:name="_Ref127162877"/>
      <w:bookmarkStart w:id="1" w:name="_Toc133222169"/>
      <w:bookmarkStart w:id="2" w:name="_Toc133222835"/>
      <w:r>
        <w:rPr>
          <w:b/>
          <w:bCs/>
          <w:iCs/>
          <w:lang w:eastAsia="zh-CN"/>
        </w:rPr>
        <w:t>Государственное учреждение – Смоленское региональное отделение Фонда социального страхования Российской Федерации</w:t>
      </w:r>
    </w:p>
    <w:p w:rsidR="00D26720" w:rsidRDefault="00D26720" w:rsidP="00D26720">
      <w:pPr>
        <w:keepNext/>
        <w:suppressAutoHyphens/>
        <w:ind w:firstLine="709"/>
        <w:jc w:val="center"/>
        <w:rPr>
          <w:b/>
          <w:bCs/>
          <w:lang w:eastAsia="zh-CN"/>
        </w:rPr>
      </w:pPr>
    </w:p>
    <w:p w:rsidR="00D26720" w:rsidRDefault="00D26720" w:rsidP="00D26720">
      <w:pPr>
        <w:keepNext/>
        <w:tabs>
          <w:tab w:val="left" w:pos="0"/>
          <w:tab w:val="left" w:pos="2832"/>
        </w:tabs>
        <w:suppressAutoHyphens/>
        <w:overflowPunct w:val="0"/>
        <w:autoSpaceDE w:val="0"/>
        <w:spacing w:before="120" w:after="120"/>
        <w:ind w:left="2832"/>
        <w:jc w:val="center"/>
        <w:textAlignment w:val="baseline"/>
        <w:outlineLvl w:val="0"/>
        <w:rPr>
          <w:b/>
          <w:bCs/>
          <w:kern w:val="2"/>
          <w:lang w:eastAsia="zh-CN"/>
        </w:rPr>
      </w:pPr>
    </w:p>
    <w:p w:rsidR="00D26720" w:rsidRDefault="00D26720" w:rsidP="00D26720">
      <w:pPr>
        <w:keepNext/>
        <w:tabs>
          <w:tab w:val="left" w:pos="-2835"/>
          <w:tab w:val="left" w:pos="0"/>
        </w:tabs>
        <w:suppressAutoHyphens/>
        <w:overflowPunct w:val="0"/>
        <w:autoSpaceDE w:val="0"/>
        <w:ind w:firstLine="5279"/>
        <w:jc w:val="center"/>
        <w:textAlignment w:val="baseline"/>
        <w:outlineLvl w:val="0"/>
        <w:rPr>
          <w:b/>
          <w:bCs/>
          <w:kern w:val="2"/>
          <w:lang w:eastAsia="zh-CN"/>
        </w:rPr>
      </w:pPr>
      <w:r>
        <w:rPr>
          <w:rFonts w:eastAsia="Arial Unicode MS"/>
          <w:b/>
          <w:bCs/>
          <w:kern w:val="2"/>
          <w:lang w:eastAsia="zh-CN"/>
        </w:rPr>
        <w:t>«Утверждаю</w:t>
      </w:r>
      <w:r>
        <w:rPr>
          <w:b/>
          <w:bCs/>
          <w:kern w:val="2"/>
          <w:lang w:eastAsia="zh-CN"/>
        </w:rPr>
        <w:t>»</w:t>
      </w:r>
    </w:p>
    <w:p w:rsidR="00D26720" w:rsidRDefault="00914A2B" w:rsidP="00D26720">
      <w:pPr>
        <w:widowControl w:val="0"/>
        <w:suppressAutoHyphens/>
        <w:ind w:firstLine="5279"/>
        <w:jc w:val="center"/>
        <w:rPr>
          <w:lang w:eastAsia="zh-CN"/>
        </w:rPr>
      </w:pPr>
      <w:proofErr w:type="spellStart"/>
      <w:r>
        <w:rPr>
          <w:lang w:eastAsia="zh-CN"/>
        </w:rPr>
        <w:t>И</w:t>
      </w:r>
      <w:r w:rsidR="009F4A24">
        <w:rPr>
          <w:lang w:eastAsia="zh-CN"/>
        </w:rPr>
        <w:t>.</w:t>
      </w:r>
      <w:r w:rsidR="005661C4">
        <w:rPr>
          <w:lang w:eastAsia="zh-CN"/>
        </w:rPr>
        <w:t>о</w:t>
      </w:r>
      <w:proofErr w:type="spellEnd"/>
      <w:r w:rsidR="009F4A24">
        <w:rPr>
          <w:lang w:eastAsia="zh-CN"/>
        </w:rPr>
        <w:t>.</w:t>
      </w:r>
      <w:r w:rsidR="00F179B1">
        <w:rPr>
          <w:lang w:eastAsia="zh-CN"/>
        </w:rPr>
        <w:t xml:space="preserve"> </w:t>
      </w:r>
      <w:r w:rsidR="00D26720">
        <w:rPr>
          <w:lang w:eastAsia="zh-CN"/>
        </w:rPr>
        <w:t>управляющего</w:t>
      </w:r>
    </w:p>
    <w:p w:rsidR="00D26720" w:rsidRDefault="00D26720" w:rsidP="00D26720">
      <w:pPr>
        <w:widowControl w:val="0"/>
        <w:suppressAutoHyphens/>
        <w:ind w:firstLine="5279"/>
        <w:jc w:val="center"/>
        <w:rPr>
          <w:lang w:eastAsia="zh-CN"/>
        </w:rPr>
      </w:pPr>
      <w:r>
        <w:rPr>
          <w:lang w:eastAsia="zh-CN"/>
        </w:rPr>
        <w:t>Государственным учреждением –</w:t>
      </w:r>
    </w:p>
    <w:p w:rsidR="00D26720" w:rsidRDefault="00D26720" w:rsidP="00D26720">
      <w:pPr>
        <w:widowControl w:val="0"/>
        <w:suppressAutoHyphens/>
        <w:ind w:firstLine="5279"/>
        <w:jc w:val="center"/>
        <w:rPr>
          <w:lang w:eastAsia="zh-CN"/>
        </w:rPr>
      </w:pPr>
      <w:r>
        <w:rPr>
          <w:lang w:eastAsia="zh-CN"/>
        </w:rPr>
        <w:t>Смоленским региональным отделением</w:t>
      </w:r>
    </w:p>
    <w:p w:rsidR="00D26720" w:rsidRDefault="00D26720" w:rsidP="00D26720">
      <w:pPr>
        <w:widowControl w:val="0"/>
        <w:suppressAutoHyphens/>
        <w:ind w:firstLine="5279"/>
        <w:jc w:val="center"/>
        <w:rPr>
          <w:lang w:eastAsia="zh-CN"/>
        </w:rPr>
      </w:pPr>
      <w:r>
        <w:rPr>
          <w:lang w:eastAsia="zh-CN"/>
        </w:rPr>
        <w:t>Фонда социального страхования</w:t>
      </w:r>
    </w:p>
    <w:p w:rsidR="00D26720" w:rsidRDefault="00D26720" w:rsidP="00D26720">
      <w:pPr>
        <w:widowControl w:val="0"/>
        <w:suppressAutoHyphens/>
        <w:ind w:firstLine="5279"/>
        <w:jc w:val="center"/>
        <w:rPr>
          <w:lang w:eastAsia="zh-CN"/>
        </w:rPr>
      </w:pPr>
      <w:r>
        <w:rPr>
          <w:lang w:eastAsia="zh-CN"/>
        </w:rPr>
        <w:t>Российской Федерации</w:t>
      </w:r>
    </w:p>
    <w:p w:rsidR="00D26720" w:rsidRDefault="00D26720" w:rsidP="00D26720">
      <w:pPr>
        <w:keepNext/>
        <w:tabs>
          <w:tab w:val="num" w:pos="0"/>
        </w:tabs>
        <w:suppressAutoHyphens/>
        <w:overflowPunct w:val="0"/>
        <w:autoSpaceDE w:val="0"/>
        <w:spacing w:before="120" w:after="120"/>
        <w:ind w:left="5529"/>
        <w:jc w:val="center"/>
        <w:textAlignment w:val="baseline"/>
        <w:outlineLvl w:val="0"/>
        <w:rPr>
          <w:lang w:eastAsia="zh-CN"/>
        </w:rPr>
      </w:pPr>
      <w:r>
        <w:rPr>
          <w:lang w:eastAsia="zh-CN"/>
        </w:rPr>
        <w:t xml:space="preserve"> _______________ </w:t>
      </w:r>
      <w:r w:rsidR="00914A2B">
        <w:rPr>
          <w:lang w:eastAsia="zh-CN"/>
        </w:rPr>
        <w:t>Т.А. Алимова</w:t>
      </w:r>
    </w:p>
    <w:p w:rsidR="00905F19" w:rsidRPr="00905F19" w:rsidRDefault="003C6831" w:rsidP="000841B1">
      <w:pPr>
        <w:keepNext/>
        <w:tabs>
          <w:tab w:val="num" w:pos="0"/>
        </w:tabs>
        <w:suppressAutoHyphens/>
        <w:overflowPunct w:val="0"/>
        <w:autoSpaceDE w:val="0"/>
        <w:spacing w:before="120" w:after="120"/>
        <w:ind w:left="5529"/>
        <w:textAlignment w:val="baseline"/>
        <w:outlineLvl w:val="0"/>
        <w:rPr>
          <w:sz w:val="27"/>
          <w:szCs w:val="27"/>
        </w:rPr>
      </w:pPr>
      <w:r>
        <w:rPr>
          <w:lang w:eastAsia="zh-CN"/>
        </w:rPr>
        <w:t xml:space="preserve">        </w:t>
      </w:r>
      <w:r w:rsidR="000841B1">
        <w:rPr>
          <w:lang w:eastAsia="zh-CN"/>
        </w:rPr>
        <w:t xml:space="preserve">      </w:t>
      </w:r>
      <w:r>
        <w:rPr>
          <w:lang w:eastAsia="zh-CN"/>
        </w:rPr>
        <w:t xml:space="preserve">    </w:t>
      </w:r>
      <w:r w:rsidR="007B23FA">
        <w:rPr>
          <w:lang w:eastAsia="zh-CN"/>
        </w:rPr>
        <w:t>1</w:t>
      </w:r>
      <w:r w:rsidR="009E4826">
        <w:rPr>
          <w:lang w:eastAsia="zh-CN"/>
        </w:rPr>
        <w:t>7</w:t>
      </w:r>
      <w:r w:rsidR="000841B1">
        <w:rPr>
          <w:lang w:eastAsia="zh-CN"/>
        </w:rPr>
        <w:t>.06.</w:t>
      </w:r>
      <w:r>
        <w:rPr>
          <w:lang w:eastAsia="zh-CN"/>
        </w:rPr>
        <w:t>20</w:t>
      </w:r>
      <w:r w:rsidR="00E65749">
        <w:rPr>
          <w:lang w:eastAsia="zh-CN"/>
        </w:rPr>
        <w:t>20</w:t>
      </w:r>
    </w:p>
    <w:p w:rsidR="00905F19" w:rsidRPr="00905F19" w:rsidRDefault="00905F19" w:rsidP="00905F19">
      <w:pPr>
        <w:widowControl w:val="0"/>
        <w:jc w:val="center"/>
        <w:rPr>
          <w:sz w:val="27"/>
          <w:szCs w:val="27"/>
        </w:rPr>
      </w:pPr>
    </w:p>
    <w:p w:rsidR="00F662A1" w:rsidRDefault="00F662A1" w:rsidP="00F662A1">
      <w:pPr>
        <w:widowControl w:val="0"/>
        <w:jc w:val="center"/>
        <w:rPr>
          <w:b/>
          <w:sz w:val="28"/>
          <w:szCs w:val="28"/>
        </w:rPr>
      </w:pPr>
      <w:r w:rsidRPr="00D26720">
        <w:rPr>
          <w:b/>
          <w:sz w:val="28"/>
          <w:szCs w:val="28"/>
        </w:rPr>
        <w:t>ДОКУМЕНТАЦИЯ ОБ ЭЛЕКТРОННОМ АУКЦИОНЕ</w:t>
      </w:r>
      <w:r w:rsidR="00C12FC7">
        <w:rPr>
          <w:b/>
          <w:sz w:val="28"/>
          <w:szCs w:val="28"/>
        </w:rPr>
        <w:t xml:space="preserve"> №</w:t>
      </w:r>
      <w:r w:rsidR="006C4773">
        <w:rPr>
          <w:b/>
          <w:sz w:val="28"/>
          <w:szCs w:val="28"/>
        </w:rPr>
        <w:t xml:space="preserve"> </w:t>
      </w:r>
      <w:r w:rsidR="009B7E55">
        <w:rPr>
          <w:b/>
          <w:sz w:val="28"/>
          <w:szCs w:val="28"/>
        </w:rPr>
        <w:t>73</w:t>
      </w:r>
      <w:r w:rsidR="001B16D3">
        <w:rPr>
          <w:b/>
          <w:sz w:val="28"/>
          <w:szCs w:val="28"/>
        </w:rPr>
        <w:t>а</w:t>
      </w:r>
    </w:p>
    <w:p w:rsidR="001B16D3" w:rsidRPr="009B7E55" w:rsidRDefault="009B7E55" w:rsidP="001B16D3">
      <w:pPr>
        <w:ind w:firstLine="709"/>
        <w:jc w:val="center"/>
        <w:rPr>
          <w:b/>
          <w:sz w:val="28"/>
          <w:szCs w:val="28"/>
        </w:rPr>
      </w:pPr>
      <w:r w:rsidRPr="009B7E55">
        <w:rPr>
          <w:b/>
          <w:sz w:val="28"/>
          <w:szCs w:val="28"/>
        </w:rPr>
        <w:t>на поставку инвалидам в 2020 году специальных средств при нарушении функций выделения</w:t>
      </w:r>
    </w:p>
    <w:p w:rsidR="001B16D3" w:rsidRDefault="001B16D3" w:rsidP="001B16D3">
      <w:pPr>
        <w:ind w:firstLine="709"/>
        <w:jc w:val="center"/>
        <w:rPr>
          <w:b/>
        </w:rPr>
      </w:pPr>
    </w:p>
    <w:p w:rsidR="001B16D3" w:rsidRDefault="001B16D3" w:rsidP="001B16D3">
      <w:pPr>
        <w:ind w:firstLine="709"/>
        <w:jc w:val="center"/>
        <w:rPr>
          <w:b/>
        </w:rPr>
      </w:pPr>
      <w:r w:rsidRPr="001B16D3">
        <w:rPr>
          <w:b/>
        </w:rPr>
        <w:t xml:space="preserve"> </w:t>
      </w:r>
    </w:p>
    <w:tbl>
      <w:tblPr>
        <w:tblW w:w="0" w:type="auto"/>
        <w:tblInd w:w="124" w:type="dxa"/>
        <w:tblLayout w:type="fixed"/>
        <w:tblLook w:val="04A0" w:firstRow="1" w:lastRow="0" w:firstColumn="1" w:lastColumn="0" w:noHBand="0" w:noVBand="1"/>
      </w:tblPr>
      <w:tblGrid>
        <w:gridCol w:w="4603"/>
        <w:gridCol w:w="5138"/>
      </w:tblGrid>
      <w:tr w:rsidR="00661DDC" w:rsidRPr="000F3519" w:rsidTr="00FA1A6E">
        <w:tc>
          <w:tcPr>
            <w:tcW w:w="4603" w:type="dxa"/>
            <w:vMerge w:val="restart"/>
          </w:tcPr>
          <w:p w:rsidR="00661DDC" w:rsidRPr="000F3519" w:rsidRDefault="00661DDC" w:rsidP="00FA1A6E">
            <w:pPr>
              <w:widowControl w:val="0"/>
              <w:tabs>
                <w:tab w:val="left" w:pos="851"/>
              </w:tabs>
              <w:suppressAutoHyphens/>
              <w:snapToGrid w:val="0"/>
              <w:rPr>
                <w:lang w:eastAsia="zh-CN"/>
              </w:rPr>
            </w:pPr>
            <w:r w:rsidRPr="000F3519">
              <w:rPr>
                <w:lang w:eastAsia="zh-CN"/>
              </w:rPr>
              <w:t xml:space="preserve">  </w:t>
            </w:r>
          </w:p>
          <w:p w:rsidR="00661DDC" w:rsidRPr="000F3519" w:rsidRDefault="00661DDC" w:rsidP="00FA1A6E">
            <w:pPr>
              <w:widowControl w:val="0"/>
              <w:tabs>
                <w:tab w:val="left" w:pos="851"/>
              </w:tabs>
              <w:suppressAutoHyphens/>
              <w:snapToGrid w:val="0"/>
              <w:rPr>
                <w:lang w:eastAsia="zh-CN"/>
              </w:rPr>
            </w:pPr>
          </w:p>
          <w:p w:rsidR="00661DDC" w:rsidRPr="000F3519" w:rsidRDefault="00661DDC" w:rsidP="00FA1A6E">
            <w:pPr>
              <w:widowControl w:val="0"/>
              <w:tabs>
                <w:tab w:val="left" w:pos="851"/>
              </w:tabs>
              <w:suppressAutoHyphens/>
              <w:snapToGrid w:val="0"/>
              <w:rPr>
                <w:lang w:eastAsia="zh-CN"/>
              </w:rPr>
            </w:pPr>
            <w:r w:rsidRPr="000F3519">
              <w:rPr>
                <w:lang w:eastAsia="zh-CN"/>
              </w:rPr>
              <w:t xml:space="preserve"> </w:t>
            </w:r>
          </w:p>
          <w:p w:rsidR="00661DDC" w:rsidRPr="000F3519" w:rsidRDefault="00661DDC" w:rsidP="00FA1A6E">
            <w:pPr>
              <w:widowControl w:val="0"/>
              <w:tabs>
                <w:tab w:val="left" w:pos="851"/>
              </w:tabs>
              <w:suppressAutoHyphens/>
              <w:snapToGrid w:val="0"/>
              <w:rPr>
                <w:lang w:eastAsia="zh-CN"/>
              </w:rPr>
            </w:pPr>
            <w:r w:rsidRPr="000F3519">
              <w:rPr>
                <w:lang w:eastAsia="zh-CN"/>
              </w:rPr>
              <w:t xml:space="preserve"> «СОГЛАСОВАНО»</w:t>
            </w:r>
          </w:p>
          <w:p w:rsidR="00661DDC" w:rsidRPr="000F3519" w:rsidRDefault="00661DDC" w:rsidP="00FA1A6E">
            <w:pPr>
              <w:widowControl w:val="0"/>
              <w:tabs>
                <w:tab w:val="left" w:pos="851"/>
              </w:tabs>
              <w:suppressAutoHyphens/>
              <w:snapToGrid w:val="0"/>
              <w:rPr>
                <w:lang w:eastAsia="zh-CN"/>
              </w:rPr>
            </w:pPr>
          </w:p>
        </w:tc>
        <w:tc>
          <w:tcPr>
            <w:tcW w:w="5138" w:type="dxa"/>
          </w:tcPr>
          <w:p w:rsidR="00661DDC" w:rsidRPr="000F3519" w:rsidRDefault="00661DDC" w:rsidP="00FA1A6E">
            <w:pPr>
              <w:widowControl w:val="0"/>
              <w:tabs>
                <w:tab w:val="left" w:pos="601"/>
              </w:tabs>
              <w:suppressAutoHyphens/>
              <w:snapToGrid w:val="0"/>
              <w:rPr>
                <w:lang w:eastAsia="zh-CN"/>
              </w:rPr>
            </w:pPr>
          </w:p>
        </w:tc>
      </w:tr>
      <w:tr w:rsidR="00661DDC" w:rsidRPr="000F3519" w:rsidTr="00FA1A6E">
        <w:trPr>
          <w:trHeight w:val="810"/>
        </w:trPr>
        <w:tc>
          <w:tcPr>
            <w:tcW w:w="4603" w:type="dxa"/>
            <w:vMerge/>
            <w:vAlign w:val="center"/>
            <w:hideMark/>
          </w:tcPr>
          <w:p w:rsidR="00661DDC" w:rsidRPr="000F3519" w:rsidRDefault="00661DDC" w:rsidP="00FA1A6E">
            <w:pPr>
              <w:rPr>
                <w:lang w:eastAsia="zh-CN"/>
              </w:rPr>
            </w:pPr>
          </w:p>
        </w:tc>
        <w:tc>
          <w:tcPr>
            <w:tcW w:w="5138" w:type="dxa"/>
          </w:tcPr>
          <w:p w:rsidR="00661DDC" w:rsidRPr="000F3519" w:rsidRDefault="00661DDC" w:rsidP="00FA1A6E">
            <w:pPr>
              <w:widowControl w:val="0"/>
              <w:tabs>
                <w:tab w:val="left" w:pos="601"/>
              </w:tabs>
              <w:suppressAutoHyphens/>
              <w:snapToGrid w:val="0"/>
              <w:rPr>
                <w:lang w:eastAsia="zh-CN"/>
              </w:rPr>
            </w:pPr>
          </w:p>
          <w:p w:rsidR="00661DDC" w:rsidRPr="000F3519" w:rsidRDefault="00661DDC" w:rsidP="00FA1A6E">
            <w:pPr>
              <w:widowControl w:val="0"/>
              <w:tabs>
                <w:tab w:val="left" w:pos="601"/>
              </w:tabs>
              <w:suppressAutoHyphens/>
              <w:snapToGrid w:val="0"/>
              <w:rPr>
                <w:lang w:eastAsia="zh-CN"/>
              </w:rPr>
            </w:pPr>
            <w:r w:rsidRPr="000F3519">
              <w:rPr>
                <w:lang w:eastAsia="zh-CN"/>
              </w:rPr>
              <w:t xml:space="preserve"> </w:t>
            </w:r>
          </w:p>
          <w:p w:rsidR="00661DDC" w:rsidRPr="000F3519" w:rsidRDefault="00661DDC" w:rsidP="00FA1A6E">
            <w:pPr>
              <w:widowControl w:val="0"/>
              <w:suppressAutoHyphens/>
              <w:spacing w:line="300" w:lineRule="auto"/>
              <w:rPr>
                <w:i/>
                <w:vertAlign w:val="superscript"/>
                <w:lang w:eastAsia="zh-CN"/>
              </w:rPr>
            </w:pPr>
            <w:r w:rsidRPr="000F3519">
              <w:rPr>
                <w:i/>
                <w:vertAlign w:val="superscript"/>
                <w:lang w:eastAsia="zh-CN"/>
              </w:rPr>
              <w:t xml:space="preserve">                </w:t>
            </w:r>
          </w:p>
          <w:p w:rsidR="00661DDC" w:rsidRPr="000F3519" w:rsidRDefault="00661DDC" w:rsidP="00FA1A6E">
            <w:pPr>
              <w:widowControl w:val="0"/>
              <w:suppressAutoHyphens/>
              <w:spacing w:line="300" w:lineRule="auto"/>
              <w:rPr>
                <w:lang w:eastAsia="zh-CN"/>
              </w:rPr>
            </w:pPr>
          </w:p>
        </w:tc>
      </w:tr>
      <w:tr w:rsidR="00661DDC" w:rsidRPr="000F3519" w:rsidTr="00FA1A6E">
        <w:trPr>
          <w:trHeight w:val="285"/>
        </w:trPr>
        <w:tc>
          <w:tcPr>
            <w:tcW w:w="4603" w:type="dxa"/>
            <w:vMerge/>
            <w:vAlign w:val="center"/>
            <w:hideMark/>
          </w:tcPr>
          <w:p w:rsidR="00661DDC" w:rsidRPr="000F3519" w:rsidRDefault="00661DDC" w:rsidP="00FA1A6E">
            <w:pPr>
              <w:rPr>
                <w:lang w:eastAsia="zh-CN"/>
              </w:rPr>
            </w:pPr>
          </w:p>
        </w:tc>
        <w:tc>
          <w:tcPr>
            <w:tcW w:w="5138" w:type="dxa"/>
            <w:vMerge w:val="restart"/>
          </w:tcPr>
          <w:p w:rsidR="00661DDC" w:rsidRPr="000F3519" w:rsidRDefault="00661DDC" w:rsidP="00FA1A6E">
            <w:pPr>
              <w:widowControl w:val="0"/>
              <w:tabs>
                <w:tab w:val="left" w:pos="601"/>
              </w:tabs>
              <w:suppressAutoHyphens/>
              <w:snapToGrid w:val="0"/>
              <w:rPr>
                <w:lang w:eastAsia="zh-CN"/>
              </w:rPr>
            </w:pPr>
          </w:p>
          <w:p w:rsidR="00D52D42" w:rsidRDefault="00661DDC" w:rsidP="00D52D42">
            <w:pPr>
              <w:widowControl w:val="0"/>
              <w:tabs>
                <w:tab w:val="left" w:pos="-7137"/>
              </w:tabs>
              <w:suppressAutoHyphens/>
              <w:snapToGrid w:val="0"/>
              <w:rPr>
                <w:lang w:eastAsia="zh-CN"/>
              </w:rPr>
            </w:pPr>
            <w:r w:rsidRPr="000F3519">
              <w:rPr>
                <w:lang w:eastAsia="zh-CN"/>
              </w:rPr>
              <w:t xml:space="preserve">     </w:t>
            </w:r>
          </w:p>
          <w:p w:rsidR="00D52D42" w:rsidRPr="00322880" w:rsidRDefault="00D52D42" w:rsidP="00D52D42">
            <w:pPr>
              <w:widowControl w:val="0"/>
              <w:tabs>
                <w:tab w:val="left" w:pos="-7137"/>
              </w:tabs>
              <w:suppressAutoHyphens/>
              <w:snapToGrid w:val="0"/>
              <w:rPr>
                <w:lang w:eastAsia="zh-CN"/>
              </w:rPr>
            </w:pPr>
            <w:r>
              <w:rPr>
                <w:lang w:eastAsia="zh-CN"/>
              </w:rPr>
              <w:t xml:space="preserve">       </w:t>
            </w:r>
            <w:r w:rsidRPr="00322880">
              <w:rPr>
                <w:lang w:eastAsia="zh-CN"/>
              </w:rPr>
              <w:t>_______________ /</w:t>
            </w:r>
            <w:r w:rsidR="00037D30">
              <w:rPr>
                <w:lang w:eastAsia="zh-CN"/>
              </w:rPr>
              <w:t>М.Е. Филимонова</w:t>
            </w:r>
            <w:r w:rsidRPr="00322880">
              <w:rPr>
                <w:lang w:eastAsia="zh-CN"/>
              </w:rPr>
              <w:t xml:space="preserve">/ </w:t>
            </w:r>
          </w:p>
          <w:p w:rsidR="00D52D42" w:rsidRPr="00322880" w:rsidRDefault="00D52D42" w:rsidP="00D52D42">
            <w:pPr>
              <w:widowControl w:val="0"/>
              <w:tabs>
                <w:tab w:val="left" w:pos="601"/>
              </w:tabs>
              <w:suppressAutoHyphens/>
              <w:snapToGrid w:val="0"/>
              <w:rPr>
                <w:i/>
                <w:vertAlign w:val="superscript"/>
                <w:lang w:eastAsia="zh-CN"/>
              </w:rPr>
            </w:pPr>
            <w:r w:rsidRPr="00322880">
              <w:rPr>
                <w:i/>
                <w:vertAlign w:val="superscript"/>
                <w:lang w:eastAsia="zh-CN"/>
              </w:rPr>
              <w:t xml:space="preserve">                             (Подпись)     </w:t>
            </w:r>
          </w:p>
          <w:p w:rsidR="00661DDC" w:rsidRPr="000F3519" w:rsidRDefault="00661DDC" w:rsidP="00FA1A6E">
            <w:pPr>
              <w:widowControl w:val="0"/>
              <w:tabs>
                <w:tab w:val="left" w:pos="601"/>
              </w:tabs>
              <w:suppressAutoHyphens/>
              <w:snapToGrid w:val="0"/>
              <w:rPr>
                <w:lang w:eastAsia="zh-CN"/>
              </w:rPr>
            </w:pPr>
            <w:r w:rsidRPr="000F3519">
              <w:rPr>
                <w:lang w:eastAsia="zh-CN"/>
              </w:rPr>
              <w:t xml:space="preserve">  </w:t>
            </w:r>
          </w:p>
          <w:p w:rsidR="00661DDC" w:rsidRPr="000F3519" w:rsidRDefault="00661DDC" w:rsidP="00FA1A6E">
            <w:pPr>
              <w:widowControl w:val="0"/>
              <w:tabs>
                <w:tab w:val="left" w:pos="601"/>
              </w:tabs>
              <w:suppressAutoHyphens/>
              <w:snapToGrid w:val="0"/>
              <w:rPr>
                <w:lang w:eastAsia="zh-CN"/>
              </w:rPr>
            </w:pPr>
            <w:r w:rsidRPr="000F3519">
              <w:rPr>
                <w:lang w:eastAsia="zh-CN"/>
              </w:rPr>
              <w:t xml:space="preserve">       _______________ /</w:t>
            </w:r>
            <w:r w:rsidR="0082754E">
              <w:rPr>
                <w:lang w:eastAsia="zh-CN"/>
              </w:rPr>
              <w:t xml:space="preserve">В.Е. </w:t>
            </w:r>
            <w:proofErr w:type="spellStart"/>
            <w:r w:rsidR="0082754E">
              <w:rPr>
                <w:lang w:eastAsia="zh-CN"/>
              </w:rPr>
              <w:t>Молоков</w:t>
            </w:r>
            <w:proofErr w:type="spellEnd"/>
            <w:r w:rsidRPr="000F3519">
              <w:rPr>
                <w:lang w:eastAsia="zh-CN"/>
              </w:rPr>
              <w:t xml:space="preserve">/ </w:t>
            </w:r>
          </w:p>
          <w:p w:rsidR="00661DDC" w:rsidRPr="000F3519" w:rsidRDefault="00661DDC" w:rsidP="00FA1A6E">
            <w:pPr>
              <w:widowControl w:val="0"/>
              <w:tabs>
                <w:tab w:val="left" w:pos="601"/>
              </w:tabs>
              <w:suppressAutoHyphens/>
              <w:snapToGrid w:val="0"/>
              <w:rPr>
                <w:lang w:eastAsia="zh-CN"/>
              </w:rPr>
            </w:pPr>
            <w:r w:rsidRPr="000F3519">
              <w:rPr>
                <w:i/>
                <w:vertAlign w:val="superscript"/>
                <w:lang w:eastAsia="zh-CN"/>
              </w:rPr>
              <w:t xml:space="preserve">                              (</w:t>
            </w:r>
            <w:proofErr w:type="gramStart"/>
            <w:r w:rsidRPr="000F3519">
              <w:rPr>
                <w:i/>
                <w:vertAlign w:val="superscript"/>
                <w:lang w:eastAsia="zh-CN"/>
              </w:rPr>
              <w:t xml:space="preserve">Подпись)   </w:t>
            </w:r>
            <w:proofErr w:type="gramEnd"/>
            <w:r w:rsidRPr="000F3519">
              <w:rPr>
                <w:i/>
                <w:vertAlign w:val="superscript"/>
                <w:lang w:eastAsia="zh-CN"/>
              </w:rPr>
              <w:t xml:space="preserve">                                          </w:t>
            </w:r>
          </w:p>
        </w:tc>
      </w:tr>
      <w:tr w:rsidR="00661DDC" w:rsidRPr="000F3519" w:rsidTr="00FA1A6E">
        <w:tc>
          <w:tcPr>
            <w:tcW w:w="4603" w:type="dxa"/>
            <w:vAlign w:val="center"/>
          </w:tcPr>
          <w:p w:rsidR="00D52D42" w:rsidRDefault="00D52D42" w:rsidP="00D52D42">
            <w:pPr>
              <w:tabs>
                <w:tab w:val="left" w:pos="851"/>
              </w:tabs>
              <w:snapToGrid w:val="0"/>
              <w:rPr>
                <w:lang w:eastAsia="zh-CN"/>
              </w:rPr>
            </w:pPr>
          </w:p>
          <w:p w:rsidR="00D52D42" w:rsidRPr="00322880" w:rsidRDefault="00D52D42" w:rsidP="00D52D42">
            <w:pPr>
              <w:tabs>
                <w:tab w:val="left" w:pos="851"/>
              </w:tabs>
              <w:snapToGrid w:val="0"/>
              <w:rPr>
                <w:lang w:eastAsia="zh-CN"/>
              </w:rPr>
            </w:pPr>
            <w:r w:rsidRPr="00322880">
              <w:rPr>
                <w:lang w:eastAsia="zh-CN"/>
              </w:rPr>
              <w:t>Заместитель управляющего</w:t>
            </w:r>
          </w:p>
          <w:p w:rsidR="00D52D42" w:rsidRDefault="00D52D42" w:rsidP="00D52D42">
            <w:pPr>
              <w:tabs>
                <w:tab w:val="left" w:pos="851"/>
              </w:tabs>
              <w:snapToGrid w:val="0"/>
              <w:rPr>
                <w:lang w:eastAsia="zh-CN"/>
              </w:rPr>
            </w:pPr>
          </w:p>
          <w:p w:rsidR="00661DDC" w:rsidRPr="000F3519" w:rsidRDefault="00661DDC" w:rsidP="00FA1A6E">
            <w:pPr>
              <w:tabs>
                <w:tab w:val="left" w:pos="851"/>
              </w:tabs>
              <w:snapToGrid w:val="0"/>
              <w:rPr>
                <w:lang w:eastAsia="zh-CN"/>
              </w:rPr>
            </w:pPr>
          </w:p>
          <w:p w:rsidR="00661DDC" w:rsidRPr="000F3519" w:rsidRDefault="00661DDC" w:rsidP="00FA1A6E">
            <w:pPr>
              <w:tabs>
                <w:tab w:val="left" w:pos="851"/>
              </w:tabs>
              <w:snapToGrid w:val="0"/>
              <w:spacing w:after="200"/>
              <w:rPr>
                <w:lang w:eastAsia="zh-CN"/>
              </w:rPr>
            </w:pPr>
            <w:r w:rsidRPr="000F3519">
              <w:rPr>
                <w:lang w:eastAsia="zh-CN"/>
              </w:rPr>
              <w:t xml:space="preserve">Правовой отдел </w:t>
            </w:r>
          </w:p>
        </w:tc>
        <w:tc>
          <w:tcPr>
            <w:tcW w:w="5138" w:type="dxa"/>
            <w:vMerge/>
            <w:vAlign w:val="center"/>
            <w:hideMark/>
          </w:tcPr>
          <w:p w:rsidR="00661DDC" w:rsidRPr="000F3519" w:rsidRDefault="00661DDC" w:rsidP="00FA1A6E">
            <w:pPr>
              <w:rPr>
                <w:lang w:eastAsia="zh-CN"/>
              </w:rPr>
            </w:pPr>
          </w:p>
        </w:tc>
      </w:tr>
      <w:tr w:rsidR="00661DDC" w:rsidRPr="000F3519" w:rsidTr="00FA1A6E">
        <w:trPr>
          <w:trHeight w:val="655"/>
        </w:trPr>
        <w:tc>
          <w:tcPr>
            <w:tcW w:w="4603" w:type="dxa"/>
            <w:vAlign w:val="center"/>
          </w:tcPr>
          <w:p w:rsidR="00661DDC" w:rsidRPr="000F3519" w:rsidRDefault="00661DDC" w:rsidP="00FA1A6E">
            <w:pPr>
              <w:widowControl w:val="0"/>
              <w:tabs>
                <w:tab w:val="left" w:pos="851"/>
              </w:tabs>
              <w:suppressAutoHyphens/>
              <w:spacing w:line="100" w:lineRule="atLeast"/>
              <w:rPr>
                <w:kern w:val="2"/>
                <w:lang w:eastAsia="hi-IN" w:bidi="hi-IN"/>
              </w:rPr>
            </w:pPr>
          </w:p>
          <w:p w:rsidR="00661DDC" w:rsidRPr="00832173" w:rsidRDefault="00661DDC" w:rsidP="00FA1A6E">
            <w:pPr>
              <w:widowControl w:val="0"/>
              <w:tabs>
                <w:tab w:val="left" w:pos="851"/>
              </w:tabs>
              <w:suppressAutoHyphens/>
              <w:spacing w:line="100" w:lineRule="atLeast"/>
              <w:rPr>
                <w:kern w:val="2"/>
                <w:lang w:eastAsia="hi-IN" w:bidi="hi-IN"/>
              </w:rPr>
            </w:pPr>
            <w:r w:rsidRPr="00832173">
              <w:rPr>
                <w:kern w:val="2"/>
                <w:lang w:eastAsia="hi-IN" w:bidi="hi-IN"/>
              </w:rPr>
              <w:t>Отдел обеспечения инвалидов техническими средствами реабилитации</w:t>
            </w:r>
          </w:p>
          <w:p w:rsidR="00661DDC" w:rsidRPr="000F3519" w:rsidRDefault="00661DDC" w:rsidP="00FA1A6E">
            <w:pPr>
              <w:jc w:val="both"/>
              <w:rPr>
                <w:lang w:eastAsia="zh-CN"/>
              </w:rPr>
            </w:pPr>
            <w:r w:rsidRPr="000F3519">
              <w:rPr>
                <w:lang w:eastAsia="zh-CN"/>
              </w:rPr>
              <w:t xml:space="preserve"> </w:t>
            </w:r>
          </w:p>
        </w:tc>
        <w:tc>
          <w:tcPr>
            <w:tcW w:w="5138" w:type="dxa"/>
            <w:vAlign w:val="center"/>
            <w:hideMark/>
          </w:tcPr>
          <w:p w:rsidR="00661DDC" w:rsidRPr="000F3519" w:rsidRDefault="00661DDC" w:rsidP="00FA1A6E">
            <w:pPr>
              <w:widowControl w:val="0"/>
              <w:tabs>
                <w:tab w:val="left" w:pos="601"/>
              </w:tabs>
              <w:suppressAutoHyphens/>
              <w:snapToGrid w:val="0"/>
              <w:rPr>
                <w:lang w:eastAsia="zh-CN"/>
              </w:rPr>
            </w:pPr>
            <w:r w:rsidRPr="000F3519">
              <w:rPr>
                <w:lang w:eastAsia="zh-CN"/>
              </w:rPr>
              <w:t xml:space="preserve">          </w:t>
            </w:r>
          </w:p>
          <w:p w:rsidR="00661DDC" w:rsidRPr="000F3519" w:rsidRDefault="00661DDC" w:rsidP="00FA1A6E">
            <w:pPr>
              <w:widowControl w:val="0"/>
              <w:tabs>
                <w:tab w:val="left" w:pos="601"/>
              </w:tabs>
              <w:suppressAutoHyphens/>
              <w:snapToGrid w:val="0"/>
              <w:rPr>
                <w:lang w:eastAsia="zh-CN"/>
              </w:rPr>
            </w:pPr>
            <w:r w:rsidRPr="000F3519">
              <w:rPr>
                <w:lang w:eastAsia="zh-CN"/>
              </w:rPr>
              <w:t xml:space="preserve">           </w:t>
            </w:r>
          </w:p>
          <w:p w:rsidR="00661DDC" w:rsidRPr="000F3519" w:rsidRDefault="00661DDC" w:rsidP="00FA1A6E">
            <w:pPr>
              <w:widowControl w:val="0"/>
              <w:tabs>
                <w:tab w:val="left" w:pos="601"/>
              </w:tabs>
              <w:suppressAutoHyphens/>
              <w:snapToGrid w:val="0"/>
              <w:rPr>
                <w:lang w:eastAsia="zh-CN"/>
              </w:rPr>
            </w:pPr>
            <w:r w:rsidRPr="000F3519">
              <w:rPr>
                <w:lang w:eastAsia="zh-CN"/>
              </w:rPr>
              <w:t xml:space="preserve">     </w:t>
            </w:r>
            <w:r w:rsidR="00D52D42">
              <w:rPr>
                <w:lang w:eastAsia="zh-CN"/>
              </w:rPr>
              <w:t xml:space="preserve"> </w:t>
            </w:r>
            <w:r w:rsidRPr="000F3519">
              <w:rPr>
                <w:lang w:eastAsia="zh-CN"/>
              </w:rPr>
              <w:t xml:space="preserve"> ________________ /</w:t>
            </w:r>
            <w:r w:rsidR="00E65749">
              <w:rPr>
                <w:lang w:eastAsia="zh-CN"/>
              </w:rPr>
              <w:t xml:space="preserve">Е.В. </w:t>
            </w:r>
            <w:proofErr w:type="spellStart"/>
            <w:r w:rsidR="00E65749">
              <w:rPr>
                <w:lang w:eastAsia="zh-CN"/>
              </w:rPr>
              <w:t>Журавкова</w:t>
            </w:r>
            <w:proofErr w:type="spellEnd"/>
            <w:r w:rsidRPr="00832173">
              <w:rPr>
                <w:lang w:eastAsia="zh-CN"/>
              </w:rPr>
              <w:t>/</w:t>
            </w:r>
          </w:p>
          <w:p w:rsidR="00661DDC" w:rsidRPr="000F3519" w:rsidRDefault="00661DDC" w:rsidP="00FA1A6E">
            <w:pPr>
              <w:widowControl w:val="0"/>
              <w:tabs>
                <w:tab w:val="left" w:pos="601"/>
              </w:tabs>
              <w:suppressAutoHyphens/>
              <w:snapToGrid w:val="0"/>
              <w:rPr>
                <w:i/>
                <w:vertAlign w:val="superscript"/>
                <w:lang w:eastAsia="zh-CN"/>
              </w:rPr>
            </w:pPr>
            <w:r w:rsidRPr="000F3519">
              <w:rPr>
                <w:i/>
                <w:vertAlign w:val="superscript"/>
                <w:lang w:eastAsia="zh-CN"/>
              </w:rPr>
              <w:t xml:space="preserve">                              (</w:t>
            </w:r>
            <w:proofErr w:type="gramStart"/>
            <w:r w:rsidRPr="000F3519">
              <w:rPr>
                <w:i/>
                <w:vertAlign w:val="superscript"/>
                <w:lang w:eastAsia="zh-CN"/>
              </w:rPr>
              <w:t xml:space="preserve">Подпись)   </w:t>
            </w:r>
            <w:proofErr w:type="gramEnd"/>
            <w:r w:rsidRPr="000F3519">
              <w:rPr>
                <w:i/>
                <w:vertAlign w:val="superscript"/>
                <w:lang w:eastAsia="zh-CN"/>
              </w:rPr>
              <w:t xml:space="preserve">                                         </w:t>
            </w:r>
          </w:p>
        </w:tc>
      </w:tr>
      <w:tr w:rsidR="009B7E55" w:rsidRPr="000F3519" w:rsidTr="00BA3E63">
        <w:trPr>
          <w:trHeight w:val="389"/>
        </w:trPr>
        <w:tc>
          <w:tcPr>
            <w:tcW w:w="4603" w:type="dxa"/>
            <w:vAlign w:val="center"/>
          </w:tcPr>
          <w:p w:rsidR="009B7E55" w:rsidRPr="000F3519" w:rsidRDefault="009B7E55" w:rsidP="009B7E55">
            <w:pPr>
              <w:widowControl w:val="0"/>
              <w:tabs>
                <w:tab w:val="left" w:pos="851"/>
              </w:tabs>
              <w:suppressAutoHyphens/>
              <w:snapToGrid w:val="0"/>
              <w:rPr>
                <w:lang w:eastAsia="zh-CN"/>
              </w:rPr>
            </w:pPr>
            <w:r w:rsidRPr="000F3519">
              <w:rPr>
                <w:lang w:eastAsia="zh-CN"/>
              </w:rPr>
              <w:t>Отдел организации закупок для государственных нужд</w:t>
            </w:r>
          </w:p>
        </w:tc>
        <w:tc>
          <w:tcPr>
            <w:tcW w:w="5138" w:type="dxa"/>
            <w:vAlign w:val="center"/>
          </w:tcPr>
          <w:p w:rsidR="009B7E55" w:rsidRPr="000F3519" w:rsidRDefault="009B7E55" w:rsidP="009B7E55">
            <w:pPr>
              <w:widowControl w:val="0"/>
              <w:tabs>
                <w:tab w:val="left" w:pos="601"/>
              </w:tabs>
              <w:suppressAutoHyphens/>
              <w:snapToGrid w:val="0"/>
              <w:rPr>
                <w:lang w:eastAsia="zh-CN"/>
              </w:rPr>
            </w:pPr>
            <w:r w:rsidRPr="000F3519">
              <w:rPr>
                <w:lang w:eastAsia="zh-CN"/>
              </w:rPr>
              <w:t xml:space="preserve">    </w:t>
            </w:r>
          </w:p>
          <w:p w:rsidR="009B7E55" w:rsidRPr="000F3519" w:rsidRDefault="009B7E55" w:rsidP="009B7E55">
            <w:pPr>
              <w:widowControl w:val="0"/>
              <w:tabs>
                <w:tab w:val="left" w:pos="601"/>
              </w:tabs>
              <w:suppressAutoHyphens/>
              <w:snapToGrid w:val="0"/>
              <w:rPr>
                <w:lang w:eastAsia="zh-CN"/>
              </w:rPr>
            </w:pPr>
            <w:r w:rsidRPr="000F3519">
              <w:rPr>
                <w:lang w:eastAsia="zh-CN"/>
              </w:rPr>
              <w:t xml:space="preserve">      _______________ /Л.А. </w:t>
            </w:r>
            <w:proofErr w:type="spellStart"/>
            <w:r w:rsidRPr="000F3519">
              <w:rPr>
                <w:lang w:eastAsia="zh-CN"/>
              </w:rPr>
              <w:t>Марухина</w:t>
            </w:r>
            <w:proofErr w:type="spellEnd"/>
            <w:r w:rsidRPr="000F3519">
              <w:rPr>
                <w:lang w:eastAsia="zh-CN"/>
              </w:rPr>
              <w:t xml:space="preserve">/ </w:t>
            </w:r>
          </w:p>
          <w:p w:rsidR="009B7E55" w:rsidRPr="000F3519" w:rsidRDefault="009B7E55" w:rsidP="009B7E55">
            <w:pPr>
              <w:widowControl w:val="0"/>
              <w:tabs>
                <w:tab w:val="left" w:pos="601"/>
              </w:tabs>
              <w:suppressAutoHyphens/>
              <w:snapToGrid w:val="0"/>
              <w:rPr>
                <w:i/>
                <w:vertAlign w:val="superscript"/>
                <w:lang w:eastAsia="zh-CN"/>
              </w:rPr>
            </w:pPr>
            <w:r w:rsidRPr="000F3519">
              <w:rPr>
                <w:i/>
                <w:vertAlign w:val="superscript"/>
                <w:lang w:eastAsia="zh-CN"/>
              </w:rPr>
              <w:t xml:space="preserve">                              (</w:t>
            </w:r>
            <w:proofErr w:type="gramStart"/>
            <w:r w:rsidRPr="000F3519">
              <w:rPr>
                <w:i/>
                <w:vertAlign w:val="superscript"/>
                <w:lang w:eastAsia="zh-CN"/>
              </w:rPr>
              <w:t xml:space="preserve">Подпись)   </w:t>
            </w:r>
            <w:proofErr w:type="gramEnd"/>
            <w:r w:rsidRPr="000F3519">
              <w:rPr>
                <w:i/>
                <w:vertAlign w:val="superscript"/>
                <w:lang w:eastAsia="zh-CN"/>
              </w:rPr>
              <w:t xml:space="preserve">                                         </w:t>
            </w:r>
          </w:p>
        </w:tc>
      </w:tr>
    </w:tbl>
    <w:p w:rsidR="000F3519" w:rsidRDefault="000F3519" w:rsidP="00D26720">
      <w:pPr>
        <w:suppressAutoHyphens/>
        <w:jc w:val="both"/>
        <w:rPr>
          <w:b/>
          <w:bCs/>
          <w:lang w:eastAsia="zh-CN"/>
        </w:rPr>
      </w:pPr>
    </w:p>
    <w:p w:rsidR="005661C4" w:rsidRDefault="005661C4" w:rsidP="00D26720">
      <w:pPr>
        <w:suppressAutoHyphens/>
        <w:jc w:val="both"/>
        <w:rPr>
          <w:b/>
          <w:bCs/>
          <w:lang w:eastAsia="zh-CN"/>
        </w:rPr>
      </w:pPr>
    </w:p>
    <w:p w:rsidR="0082754E" w:rsidRDefault="0082754E" w:rsidP="00D26720">
      <w:pPr>
        <w:suppressAutoHyphens/>
        <w:jc w:val="both"/>
        <w:rPr>
          <w:b/>
          <w:bCs/>
          <w:lang w:eastAsia="zh-CN"/>
        </w:rPr>
      </w:pPr>
    </w:p>
    <w:p w:rsidR="0082754E" w:rsidRDefault="0082754E" w:rsidP="00D26720">
      <w:pPr>
        <w:suppressAutoHyphens/>
        <w:jc w:val="both"/>
        <w:rPr>
          <w:b/>
          <w:bCs/>
          <w:lang w:eastAsia="zh-CN"/>
        </w:rPr>
      </w:pPr>
    </w:p>
    <w:p w:rsidR="009B7E55" w:rsidRDefault="009B7E55" w:rsidP="00D26720">
      <w:pPr>
        <w:suppressAutoHyphens/>
        <w:jc w:val="both"/>
        <w:rPr>
          <w:b/>
          <w:bCs/>
          <w:lang w:eastAsia="zh-CN"/>
        </w:rPr>
      </w:pPr>
    </w:p>
    <w:p w:rsidR="009B7E55" w:rsidRDefault="009B7E55" w:rsidP="00D26720">
      <w:pPr>
        <w:suppressAutoHyphens/>
        <w:jc w:val="both"/>
        <w:rPr>
          <w:b/>
          <w:bCs/>
          <w:lang w:eastAsia="zh-CN"/>
        </w:rPr>
      </w:pPr>
    </w:p>
    <w:p w:rsidR="005661C4" w:rsidRDefault="005661C4" w:rsidP="00D26720">
      <w:pPr>
        <w:suppressAutoHyphens/>
        <w:jc w:val="both"/>
        <w:rPr>
          <w:b/>
          <w:bCs/>
          <w:lang w:eastAsia="zh-CN"/>
        </w:rPr>
      </w:pPr>
    </w:p>
    <w:p w:rsidR="00A179CE" w:rsidRDefault="00D26720" w:rsidP="00D26720">
      <w:pPr>
        <w:widowControl w:val="0"/>
        <w:ind w:right="639"/>
        <w:jc w:val="center"/>
        <w:rPr>
          <w:lang w:eastAsia="zh-CN"/>
        </w:rPr>
        <w:sectPr w:rsidR="00A179CE" w:rsidSect="00537BD0">
          <w:headerReference w:type="default" r:id="rId8"/>
          <w:footerReference w:type="even" r:id="rId9"/>
          <w:headerReference w:type="first" r:id="rId10"/>
          <w:pgSz w:w="11906" w:h="16838" w:code="9"/>
          <w:pgMar w:top="851" w:right="566" w:bottom="1418" w:left="1134" w:header="709" w:footer="709" w:gutter="0"/>
          <w:pgNumType w:start="1"/>
          <w:cols w:space="708"/>
          <w:titlePg/>
          <w:docGrid w:linePitch="360"/>
        </w:sectPr>
      </w:pPr>
      <w:r>
        <w:rPr>
          <w:lang w:eastAsia="zh-CN"/>
        </w:rPr>
        <w:t>Смоленск 20</w:t>
      </w:r>
      <w:r w:rsidR="00E65749">
        <w:rPr>
          <w:lang w:eastAsia="zh-CN"/>
        </w:rPr>
        <w:t>20</w:t>
      </w:r>
    </w:p>
    <w:p w:rsidR="00905F19" w:rsidRDefault="00905F19" w:rsidP="00D26720">
      <w:pPr>
        <w:widowControl w:val="0"/>
        <w:ind w:right="639"/>
        <w:jc w:val="center"/>
        <w:rPr>
          <w:sz w:val="36"/>
          <w:szCs w:val="36"/>
        </w:rPr>
      </w:pPr>
    </w:p>
    <w:p w:rsidR="005565F0" w:rsidRDefault="005565F0" w:rsidP="00BA2212">
      <w:pPr>
        <w:suppressLineNumbers/>
        <w:suppressAutoHyphens/>
        <w:adjustRightInd w:val="0"/>
        <w:snapToGrid w:val="0"/>
        <w:jc w:val="center"/>
        <w:rPr>
          <w:b/>
          <w:sz w:val="28"/>
          <w:szCs w:val="28"/>
        </w:rPr>
      </w:pPr>
    </w:p>
    <w:p w:rsidR="00BA2212" w:rsidRDefault="00BA2212" w:rsidP="00BA2212">
      <w:pPr>
        <w:suppressLineNumbers/>
        <w:suppressAutoHyphens/>
        <w:adjustRightInd w:val="0"/>
        <w:snapToGrid w:val="0"/>
        <w:jc w:val="center"/>
        <w:rPr>
          <w:b/>
          <w:sz w:val="28"/>
          <w:szCs w:val="28"/>
        </w:rPr>
      </w:pPr>
      <w:r w:rsidRPr="00C534A4">
        <w:rPr>
          <w:b/>
          <w:sz w:val="28"/>
          <w:szCs w:val="28"/>
        </w:rPr>
        <w:t>СОДЕРЖАНИЕ</w:t>
      </w:r>
    </w:p>
    <w:p w:rsidR="0068724A" w:rsidRPr="00D713D5" w:rsidRDefault="0068724A" w:rsidP="00BA2212">
      <w:pPr>
        <w:suppressLineNumbers/>
        <w:suppressAutoHyphens/>
        <w:adjustRightInd w:val="0"/>
        <w:snapToGrid w:val="0"/>
        <w:jc w:val="center"/>
        <w:rPr>
          <w:b/>
          <w:sz w:val="28"/>
          <w:szCs w:val="28"/>
        </w:rPr>
      </w:pPr>
    </w:p>
    <w:tbl>
      <w:tblPr>
        <w:tblStyle w:val="ad"/>
        <w:tblW w:w="0" w:type="auto"/>
        <w:tblInd w:w="426" w:type="dxa"/>
        <w:tblLook w:val="04A0" w:firstRow="1" w:lastRow="0" w:firstColumn="1" w:lastColumn="0" w:noHBand="0" w:noVBand="1"/>
      </w:tblPr>
      <w:tblGrid>
        <w:gridCol w:w="1305"/>
        <w:gridCol w:w="8691"/>
      </w:tblGrid>
      <w:tr w:rsidR="00BE08D5" w:rsidTr="00BE08D5">
        <w:tc>
          <w:tcPr>
            <w:tcW w:w="1305" w:type="dxa"/>
          </w:tcPr>
          <w:p w:rsidR="00BE08D5" w:rsidRPr="00BE08D5" w:rsidRDefault="00BE08D5" w:rsidP="00BE08D5">
            <w:pPr>
              <w:pStyle w:val="110"/>
              <w:spacing w:before="120" w:after="120"/>
              <w:ind w:firstLine="0"/>
              <w:rPr>
                <w:b w:val="0"/>
              </w:rPr>
            </w:pPr>
            <w:r w:rsidRPr="00BE08D5">
              <w:rPr>
                <w:b w:val="0"/>
              </w:rPr>
              <w:t xml:space="preserve">Раздел </w:t>
            </w:r>
            <w:r w:rsidRPr="00BE08D5">
              <w:rPr>
                <w:b w:val="0"/>
                <w:lang w:val="en-US"/>
              </w:rPr>
              <w:t>I</w:t>
            </w:r>
          </w:p>
        </w:tc>
        <w:tc>
          <w:tcPr>
            <w:tcW w:w="8691" w:type="dxa"/>
          </w:tcPr>
          <w:p w:rsidR="00BE08D5" w:rsidRPr="00BE08D5" w:rsidRDefault="00BE08D5" w:rsidP="00BE08D5">
            <w:pPr>
              <w:pStyle w:val="110"/>
              <w:spacing w:before="120" w:after="120"/>
              <w:ind w:left="117" w:firstLine="0"/>
              <w:rPr>
                <w:b w:val="0"/>
              </w:rPr>
            </w:pPr>
            <w:r w:rsidRPr="00BE08D5">
              <w:rPr>
                <w:b w:val="0"/>
              </w:rPr>
              <w:t xml:space="preserve">Сведения о проводимом аукционе в электронной форме </w:t>
            </w:r>
          </w:p>
        </w:tc>
      </w:tr>
      <w:tr w:rsidR="00BE08D5" w:rsidRPr="00F872BA" w:rsidTr="00261EC2">
        <w:trPr>
          <w:trHeight w:val="345"/>
        </w:trPr>
        <w:tc>
          <w:tcPr>
            <w:tcW w:w="1305" w:type="dxa"/>
          </w:tcPr>
          <w:p w:rsidR="00BE08D5" w:rsidRPr="00F872BA" w:rsidRDefault="00BE08D5" w:rsidP="00BE08D5">
            <w:pPr>
              <w:pStyle w:val="110"/>
              <w:spacing w:before="120" w:after="120"/>
              <w:ind w:firstLine="0"/>
              <w:rPr>
                <w:b w:val="0"/>
              </w:rPr>
            </w:pPr>
            <w:r w:rsidRPr="00F872BA">
              <w:rPr>
                <w:b w:val="0"/>
              </w:rPr>
              <w:t xml:space="preserve">Раздел </w:t>
            </w:r>
            <w:r w:rsidRPr="00F872BA">
              <w:rPr>
                <w:b w:val="0"/>
                <w:lang w:val="en-US"/>
              </w:rPr>
              <w:t>II</w:t>
            </w:r>
          </w:p>
        </w:tc>
        <w:tc>
          <w:tcPr>
            <w:tcW w:w="8691" w:type="dxa"/>
          </w:tcPr>
          <w:p w:rsidR="00BE08D5" w:rsidRPr="00261EC2" w:rsidRDefault="00BE08D5" w:rsidP="00197EE3">
            <w:pPr>
              <w:pStyle w:val="110"/>
              <w:spacing w:before="120" w:after="120"/>
              <w:ind w:left="117" w:firstLine="0"/>
            </w:pPr>
            <w:r w:rsidRPr="00197EE3">
              <w:rPr>
                <w:b w:val="0"/>
              </w:rPr>
              <w:t>Обоснование начально</w:t>
            </w:r>
            <w:r w:rsidR="00261EC2" w:rsidRPr="00197EE3">
              <w:rPr>
                <w:b w:val="0"/>
              </w:rPr>
              <w:t>й (максимальной) цены контракта</w:t>
            </w:r>
          </w:p>
        </w:tc>
      </w:tr>
      <w:tr w:rsidR="00BE08D5" w:rsidRPr="00F872BA" w:rsidTr="00BE08D5">
        <w:tc>
          <w:tcPr>
            <w:tcW w:w="1305" w:type="dxa"/>
          </w:tcPr>
          <w:p w:rsidR="00BE08D5" w:rsidRPr="00F872BA" w:rsidRDefault="00BE08D5" w:rsidP="00BE08D5">
            <w:pPr>
              <w:pStyle w:val="110"/>
              <w:spacing w:before="120" w:after="120"/>
              <w:ind w:firstLine="0"/>
              <w:rPr>
                <w:b w:val="0"/>
              </w:rPr>
            </w:pPr>
            <w:r w:rsidRPr="00F872BA">
              <w:rPr>
                <w:b w:val="0"/>
              </w:rPr>
              <w:t xml:space="preserve">Раздел </w:t>
            </w:r>
            <w:r w:rsidRPr="00F872BA">
              <w:rPr>
                <w:b w:val="0"/>
                <w:lang w:val="en-US"/>
              </w:rPr>
              <w:t>III</w:t>
            </w:r>
          </w:p>
        </w:tc>
        <w:tc>
          <w:tcPr>
            <w:tcW w:w="8691" w:type="dxa"/>
          </w:tcPr>
          <w:p w:rsidR="00BE08D5" w:rsidRPr="00F872BA" w:rsidRDefault="00BE08D5" w:rsidP="00BE08D5">
            <w:pPr>
              <w:pStyle w:val="110"/>
              <w:spacing w:before="120" w:after="120"/>
              <w:ind w:left="117" w:firstLine="0"/>
              <w:rPr>
                <w:b w:val="0"/>
              </w:rPr>
            </w:pPr>
            <w:r w:rsidRPr="00F872BA">
              <w:rPr>
                <w:b w:val="0"/>
              </w:rPr>
              <w:t xml:space="preserve">Описание объекта закупки </w:t>
            </w:r>
          </w:p>
        </w:tc>
      </w:tr>
      <w:tr w:rsidR="00BE08D5" w:rsidRPr="00F872BA" w:rsidTr="00BE08D5">
        <w:tc>
          <w:tcPr>
            <w:tcW w:w="1305" w:type="dxa"/>
          </w:tcPr>
          <w:p w:rsidR="00BE08D5" w:rsidRPr="00F872BA" w:rsidRDefault="00BE08D5" w:rsidP="00F872BA">
            <w:pPr>
              <w:pStyle w:val="110"/>
              <w:spacing w:before="120" w:after="120"/>
              <w:ind w:firstLine="0"/>
              <w:rPr>
                <w:b w:val="0"/>
              </w:rPr>
            </w:pPr>
            <w:r w:rsidRPr="00F872BA">
              <w:rPr>
                <w:b w:val="0"/>
              </w:rPr>
              <w:t xml:space="preserve">Раздел </w:t>
            </w:r>
            <w:r w:rsidRPr="00F872BA">
              <w:rPr>
                <w:b w:val="0"/>
                <w:lang w:val="en-US"/>
              </w:rPr>
              <w:t>IV</w:t>
            </w:r>
          </w:p>
        </w:tc>
        <w:tc>
          <w:tcPr>
            <w:tcW w:w="8691" w:type="dxa"/>
          </w:tcPr>
          <w:p w:rsidR="00BE08D5" w:rsidRPr="00F872BA" w:rsidRDefault="00BE08D5" w:rsidP="00F872BA">
            <w:pPr>
              <w:pStyle w:val="110"/>
              <w:spacing w:before="120" w:after="120"/>
              <w:ind w:left="117" w:firstLine="0"/>
              <w:rPr>
                <w:b w:val="0"/>
              </w:rPr>
            </w:pPr>
            <w:r w:rsidRPr="00F872BA">
              <w:rPr>
                <w:b w:val="0"/>
              </w:rPr>
              <w:t xml:space="preserve">Инструкция по заполнению заявки участником аукциона </w:t>
            </w:r>
          </w:p>
        </w:tc>
      </w:tr>
    </w:tbl>
    <w:p w:rsidR="005565F0" w:rsidRDefault="005565F0" w:rsidP="005565F0">
      <w:pPr>
        <w:pStyle w:val="1f"/>
        <w:tabs>
          <w:tab w:val="clear" w:pos="993"/>
          <w:tab w:val="num" w:pos="-142"/>
        </w:tabs>
        <w:ind w:left="0"/>
        <w:jc w:val="left"/>
        <w:rPr>
          <w:b w:val="0"/>
          <w:caps w:val="0"/>
        </w:rPr>
      </w:pPr>
    </w:p>
    <w:p w:rsidR="00F872BA" w:rsidRPr="00F872BA" w:rsidRDefault="005565F0" w:rsidP="00CF13F8">
      <w:pPr>
        <w:keepNext/>
        <w:keepLines/>
        <w:widowControl w:val="0"/>
        <w:jc w:val="both"/>
        <w:rPr>
          <w:b/>
        </w:rPr>
      </w:pPr>
      <w:r>
        <w:tab/>
      </w:r>
      <w:r w:rsidR="00F872BA">
        <w:t xml:space="preserve">Приложение №1 - </w:t>
      </w:r>
      <w:r w:rsidR="00F872BA" w:rsidRPr="00F872BA">
        <w:t>расчет начальной (максимальной) цены контракта</w:t>
      </w:r>
    </w:p>
    <w:p w:rsidR="00CD0756" w:rsidRDefault="005565F0" w:rsidP="005565F0">
      <w:pPr>
        <w:pStyle w:val="110"/>
        <w:tabs>
          <w:tab w:val="num" w:pos="-142"/>
        </w:tabs>
        <w:ind w:firstLine="0"/>
        <w:rPr>
          <w:b w:val="0"/>
          <w:lang w:bidi="ru-RU"/>
        </w:rPr>
      </w:pPr>
      <w:r>
        <w:rPr>
          <w:b w:val="0"/>
          <w:lang w:eastAsia="zh-CN"/>
        </w:rPr>
        <w:tab/>
      </w:r>
      <w:r w:rsidR="00806437" w:rsidRPr="00F872BA">
        <w:rPr>
          <w:b w:val="0"/>
          <w:lang w:eastAsia="zh-CN"/>
        </w:rPr>
        <w:t xml:space="preserve">Проект государственного контракта представлен </w:t>
      </w:r>
      <w:r w:rsidR="006208E5" w:rsidRPr="00F872BA">
        <w:rPr>
          <w:b w:val="0"/>
          <w:lang w:bidi="ru-RU"/>
        </w:rPr>
        <w:t>в виде отдельного файла документа</w:t>
      </w:r>
    </w:p>
    <w:p w:rsidR="00967A9B" w:rsidRPr="00F872BA" w:rsidRDefault="00967A9B" w:rsidP="005565F0">
      <w:pPr>
        <w:pStyle w:val="110"/>
        <w:tabs>
          <w:tab w:val="num" w:pos="-142"/>
        </w:tabs>
        <w:ind w:firstLine="0"/>
        <w:rPr>
          <w:b w:val="0"/>
        </w:rPr>
      </w:pPr>
    </w:p>
    <w:bookmarkEnd w:id="0"/>
    <w:bookmarkEnd w:id="1"/>
    <w:bookmarkEnd w:id="2"/>
    <w:p w:rsidR="00967A9B" w:rsidRDefault="00967A9B" w:rsidP="005565F0">
      <w:pPr>
        <w:jc w:val="both"/>
        <w:sectPr w:rsidR="00967A9B" w:rsidSect="009C31E6">
          <w:headerReference w:type="default" r:id="rId11"/>
          <w:headerReference w:type="first" r:id="rId12"/>
          <w:pgSz w:w="11906" w:h="16838" w:code="9"/>
          <w:pgMar w:top="851" w:right="566" w:bottom="1418" w:left="1134" w:header="709" w:footer="709" w:gutter="0"/>
          <w:cols w:space="708"/>
          <w:titlePg/>
          <w:docGrid w:linePitch="360"/>
        </w:sectPr>
      </w:pPr>
    </w:p>
    <w:p w:rsidR="003748A7" w:rsidRPr="00967A9B" w:rsidRDefault="00967A9B" w:rsidP="00967A9B">
      <w:pPr>
        <w:jc w:val="center"/>
        <w:rPr>
          <w:b/>
        </w:rPr>
      </w:pPr>
      <w:bookmarkStart w:id="3" w:name="_Toc123405453"/>
      <w:bookmarkStart w:id="4" w:name="_Ref193979557"/>
      <w:bookmarkStart w:id="5" w:name="_Ref193981836"/>
      <w:r w:rsidRPr="00967A9B">
        <w:rPr>
          <w:b/>
        </w:rPr>
        <w:lastRenderedPageBreak/>
        <w:t>Р</w:t>
      </w:r>
      <w:r w:rsidR="0038521D" w:rsidRPr="00967A9B">
        <w:rPr>
          <w:b/>
        </w:rPr>
        <w:t xml:space="preserve">аздел </w:t>
      </w:r>
      <w:r w:rsidR="00F3565E" w:rsidRPr="00967A9B">
        <w:rPr>
          <w:b/>
        </w:rPr>
        <w:t xml:space="preserve">I. </w:t>
      </w:r>
      <w:r w:rsidR="0038521D" w:rsidRPr="00967A9B">
        <w:rPr>
          <w:b/>
        </w:rPr>
        <w:t>Сведения о проводимом аукционе в электронной форме</w:t>
      </w:r>
    </w:p>
    <w:p w:rsidR="003748A7" w:rsidRPr="00905F19" w:rsidRDefault="003748A7" w:rsidP="003748A7">
      <w:pPr>
        <w:tabs>
          <w:tab w:val="num" w:pos="960"/>
          <w:tab w:val="num" w:pos="1004"/>
        </w:tabs>
        <w:ind w:firstLine="709"/>
        <w:jc w:val="both"/>
      </w:pPr>
      <w:r w:rsidRPr="00905F19">
        <w:t xml:space="preserve">Настоящая документация об электронном </w:t>
      </w:r>
      <w:r w:rsidR="008C4501">
        <w:t>а</w:t>
      </w:r>
      <w:r w:rsidR="00794300">
        <w:t>укцион</w:t>
      </w:r>
      <w:r w:rsidRPr="00905F19">
        <w:t>е</w:t>
      </w:r>
      <w:r w:rsidR="00B06F57">
        <w:t xml:space="preserve"> </w:t>
      </w:r>
      <w:r w:rsidRPr="00905F19">
        <w:t>подготовлена в соответствии с Федеральным законом от 05 апреля 2013 г. №</w:t>
      </w:r>
      <w:r w:rsidR="00905F19" w:rsidRPr="00905F19">
        <w:t xml:space="preserve"> </w:t>
      </w:r>
      <w:r w:rsidRPr="00905F19">
        <w:t xml:space="preserve">44-ФЗ «О </w:t>
      </w:r>
      <w:r w:rsidR="002D7D9F">
        <w:t>контракт</w:t>
      </w:r>
      <w:r w:rsidRPr="00905F19">
        <w:t>ной системе в сфере закупок товаров, работ, услуг для обеспечения государственных и муниципальных нужд» (далее – Закон), а также иными нормативными правовыми актами, регулирующими отношения в сфере закупок товаров, работ, услуг для государственных и муниципальных нужд.</w:t>
      </w:r>
    </w:p>
    <w:p w:rsidR="00905F19" w:rsidRDefault="00905F19" w:rsidP="003748A7">
      <w:pPr>
        <w:tabs>
          <w:tab w:val="num" w:pos="960"/>
          <w:tab w:val="num" w:pos="1004"/>
        </w:tabs>
        <w:ind w:firstLine="709"/>
        <w:jc w:val="both"/>
      </w:pPr>
    </w:p>
    <w:bookmarkEnd w:id="3"/>
    <w:bookmarkEnd w:id="4"/>
    <w:bookmarkEnd w:id="5"/>
    <w:p w:rsidR="00BA2212" w:rsidRDefault="00663002" w:rsidP="008E16A9">
      <w:pPr>
        <w:spacing w:line="233" w:lineRule="auto"/>
        <w:jc w:val="center"/>
        <w:rPr>
          <w:b/>
        </w:rPr>
      </w:pPr>
      <w:r w:rsidRPr="00B171A9">
        <w:rPr>
          <w:b/>
        </w:rPr>
        <w:t>ИНФОРМАЦИОННАЯ КАРТА</w:t>
      </w:r>
    </w:p>
    <w:p w:rsidR="00B46C0F" w:rsidRPr="00B171A9" w:rsidRDefault="00B46C0F" w:rsidP="008E16A9">
      <w:pPr>
        <w:spacing w:line="233" w:lineRule="auto"/>
        <w:jc w:val="center"/>
        <w:rPr>
          <w:b/>
        </w:rPr>
      </w:pPr>
    </w:p>
    <w:tbl>
      <w:tblPr>
        <w:tblStyle w:val="ad"/>
        <w:tblW w:w="10201" w:type="dxa"/>
        <w:tblLayout w:type="fixed"/>
        <w:tblLook w:val="04A0" w:firstRow="1" w:lastRow="0" w:firstColumn="1" w:lastColumn="0" w:noHBand="0" w:noVBand="1"/>
      </w:tblPr>
      <w:tblGrid>
        <w:gridCol w:w="562"/>
        <w:gridCol w:w="3515"/>
        <w:gridCol w:w="6124"/>
      </w:tblGrid>
      <w:tr w:rsidR="00B72E77" w:rsidRPr="00806437" w:rsidTr="003C5942">
        <w:tc>
          <w:tcPr>
            <w:tcW w:w="562" w:type="dxa"/>
            <w:vAlign w:val="center"/>
            <w:hideMark/>
          </w:tcPr>
          <w:p w:rsidR="005C7607" w:rsidRPr="00806437" w:rsidRDefault="00B72E77" w:rsidP="009D7906">
            <w:pPr>
              <w:widowControl w:val="0"/>
              <w:tabs>
                <w:tab w:val="left" w:pos="171"/>
              </w:tabs>
              <w:snapToGrid w:val="0"/>
              <w:spacing w:after="0"/>
              <w:ind w:right="5"/>
              <w:jc w:val="center"/>
              <w:rPr>
                <w:b/>
              </w:rPr>
            </w:pPr>
            <w:bookmarkStart w:id="6" w:name="_Ref130188860"/>
            <w:bookmarkStart w:id="7" w:name="_Ref151798108"/>
            <w:r w:rsidRPr="00806437">
              <w:rPr>
                <w:b/>
              </w:rPr>
              <w:t>№</w:t>
            </w:r>
          </w:p>
          <w:p w:rsidR="00B72E77" w:rsidRPr="00806437" w:rsidRDefault="00B72E77" w:rsidP="009D7906">
            <w:pPr>
              <w:widowControl w:val="0"/>
              <w:tabs>
                <w:tab w:val="left" w:pos="171"/>
              </w:tabs>
              <w:snapToGrid w:val="0"/>
              <w:spacing w:after="0"/>
              <w:ind w:right="5"/>
              <w:jc w:val="center"/>
              <w:rPr>
                <w:b/>
                <w:lang w:eastAsia="ar-SA"/>
              </w:rPr>
            </w:pPr>
            <w:r w:rsidRPr="00806437">
              <w:rPr>
                <w:b/>
              </w:rPr>
              <w:t>п</w:t>
            </w:r>
            <w:r w:rsidRPr="00806437">
              <w:rPr>
                <w:b/>
                <w:lang w:val="en-US"/>
              </w:rPr>
              <w:t>/</w:t>
            </w:r>
            <w:r w:rsidRPr="00806437">
              <w:rPr>
                <w:b/>
              </w:rPr>
              <w:t>п</w:t>
            </w:r>
          </w:p>
        </w:tc>
        <w:tc>
          <w:tcPr>
            <w:tcW w:w="3515" w:type="dxa"/>
            <w:vAlign w:val="center"/>
            <w:hideMark/>
          </w:tcPr>
          <w:p w:rsidR="00B72E77" w:rsidRPr="00806437" w:rsidRDefault="00A53306" w:rsidP="006A56F3">
            <w:pPr>
              <w:widowControl w:val="0"/>
              <w:snapToGrid w:val="0"/>
              <w:spacing w:after="0"/>
              <w:jc w:val="center"/>
              <w:rPr>
                <w:b/>
                <w:lang w:eastAsia="ar-SA"/>
              </w:rPr>
            </w:pPr>
            <w:r w:rsidRPr="00806437">
              <w:rPr>
                <w:b/>
              </w:rPr>
              <w:t xml:space="preserve">Наименование </w:t>
            </w:r>
            <w:r w:rsidR="00801B7C" w:rsidRPr="00806437">
              <w:rPr>
                <w:b/>
              </w:rPr>
              <w:t>пункта</w:t>
            </w:r>
          </w:p>
        </w:tc>
        <w:tc>
          <w:tcPr>
            <w:tcW w:w="6124" w:type="dxa"/>
            <w:vAlign w:val="center"/>
            <w:hideMark/>
          </w:tcPr>
          <w:p w:rsidR="00B72E77" w:rsidRPr="00806437" w:rsidRDefault="00663002" w:rsidP="00031AD2">
            <w:pPr>
              <w:widowControl w:val="0"/>
              <w:snapToGrid w:val="0"/>
              <w:spacing w:after="0"/>
              <w:jc w:val="center"/>
              <w:rPr>
                <w:b/>
                <w:lang w:eastAsia="ar-SA"/>
              </w:rPr>
            </w:pPr>
            <w:r w:rsidRPr="00806437">
              <w:rPr>
                <w:b/>
              </w:rPr>
              <w:t xml:space="preserve">Условия проведения </w:t>
            </w:r>
            <w:r w:rsidR="00794300" w:rsidRPr="00806437">
              <w:rPr>
                <w:b/>
              </w:rPr>
              <w:t>Аукцион</w:t>
            </w:r>
            <w:r w:rsidRPr="00806437">
              <w:rPr>
                <w:b/>
              </w:rPr>
              <w:t>а</w:t>
            </w:r>
          </w:p>
        </w:tc>
      </w:tr>
      <w:tr w:rsidR="00B72E77" w:rsidRPr="00806437" w:rsidTr="003C5942">
        <w:trPr>
          <w:trHeight w:val="83"/>
        </w:trPr>
        <w:tc>
          <w:tcPr>
            <w:tcW w:w="562" w:type="dxa"/>
            <w:vAlign w:val="center"/>
            <w:hideMark/>
          </w:tcPr>
          <w:p w:rsidR="00B72E77" w:rsidRPr="00806437" w:rsidRDefault="00B72E77" w:rsidP="009D7906">
            <w:pPr>
              <w:widowControl w:val="0"/>
              <w:tabs>
                <w:tab w:val="left" w:pos="171"/>
              </w:tabs>
              <w:snapToGrid w:val="0"/>
              <w:spacing w:after="0"/>
              <w:ind w:right="5"/>
              <w:jc w:val="center"/>
              <w:rPr>
                <w:b/>
                <w:lang w:eastAsia="ar-SA"/>
              </w:rPr>
            </w:pPr>
            <w:r w:rsidRPr="00806437">
              <w:rPr>
                <w:b/>
              </w:rPr>
              <w:t>1</w:t>
            </w:r>
          </w:p>
        </w:tc>
        <w:tc>
          <w:tcPr>
            <w:tcW w:w="3515" w:type="dxa"/>
            <w:vAlign w:val="center"/>
            <w:hideMark/>
          </w:tcPr>
          <w:p w:rsidR="00B72E77" w:rsidRPr="00806437" w:rsidRDefault="00B72E77" w:rsidP="009D7906">
            <w:pPr>
              <w:widowControl w:val="0"/>
              <w:snapToGrid w:val="0"/>
              <w:spacing w:after="0"/>
              <w:jc w:val="center"/>
              <w:rPr>
                <w:b/>
                <w:lang w:eastAsia="ar-SA"/>
              </w:rPr>
            </w:pPr>
            <w:r w:rsidRPr="00806437">
              <w:rPr>
                <w:b/>
              </w:rPr>
              <w:t>2</w:t>
            </w:r>
          </w:p>
        </w:tc>
        <w:tc>
          <w:tcPr>
            <w:tcW w:w="6124" w:type="dxa"/>
            <w:vAlign w:val="center"/>
            <w:hideMark/>
          </w:tcPr>
          <w:p w:rsidR="00B72E77" w:rsidRPr="00806437" w:rsidRDefault="00B72E77" w:rsidP="00031AD2">
            <w:pPr>
              <w:widowControl w:val="0"/>
              <w:snapToGrid w:val="0"/>
              <w:spacing w:after="0"/>
              <w:jc w:val="center"/>
              <w:rPr>
                <w:b/>
                <w:lang w:eastAsia="ar-SA"/>
              </w:rPr>
            </w:pPr>
            <w:r w:rsidRPr="00806437">
              <w:rPr>
                <w:b/>
              </w:rPr>
              <w:t>3</w:t>
            </w:r>
          </w:p>
        </w:tc>
      </w:tr>
      <w:tr w:rsidR="000556AD" w:rsidRPr="00806437" w:rsidTr="003C5942">
        <w:trPr>
          <w:trHeight w:val="1545"/>
        </w:trPr>
        <w:tc>
          <w:tcPr>
            <w:tcW w:w="562" w:type="dxa"/>
            <w:vMerge w:val="restart"/>
            <w:vAlign w:val="center"/>
          </w:tcPr>
          <w:p w:rsidR="000556AD" w:rsidRPr="00806437" w:rsidRDefault="000556AD"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0556AD" w:rsidRPr="00806437" w:rsidRDefault="000556AD" w:rsidP="009D7906">
            <w:pPr>
              <w:widowControl w:val="0"/>
              <w:spacing w:after="0"/>
              <w:jc w:val="center"/>
              <w:rPr>
                <w:lang w:eastAsia="ar-SA"/>
              </w:rPr>
            </w:pPr>
            <w:r w:rsidRPr="00806437">
              <w:t>Заказчик</w:t>
            </w:r>
          </w:p>
        </w:tc>
        <w:tc>
          <w:tcPr>
            <w:tcW w:w="6124" w:type="dxa"/>
            <w:vAlign w:val="center"/>
            <w:hideMark/>
          </w:tcPr>
          <w:p w:rsidR="00E82094" w:rsidRPr="00806437" w:rsidRDefault="003317C5" w:rsidP="00031AD2">
            <w:pPr>
              <w:keepNext/>
              <w:widowControl w:val="0"/>
              <w:suppressAutoHyphens/>
              <w:spacing w:after="0"/>
              <w:jc w:val="left"/>
              <w:outlineLvl w:val="1"/>
              <w:rPr>
                <w:bCs/>
                <w:iCs/>
                <w:lang w:eastAsia="zh-CN"/>
              </w:rPr>
            </w:pPr>
            <w:r w:rsidRPr="00806437">
              <w:rPr>
                <w:b/>
              </w:rPr>
              <w:t xml:space="preserve">Наименование: </w:t>
            </w:r>
            <w:r w:rsidR="00E46A1E" w:rsidRPr="00E46A1E">
              <w:rPr>
                <w:bCs/>
                <w:iCs/>
                <w:lang w:eastAsia="zh-CN"/>
              </w:rPr>
              <w:t>Государственное учреждение – Смоленское региональное отделение Фонда социального страхования Российской Федерации.</w:t>
            </w:r>
          </w:p>
          <w:p w:rsidR="003317C5" w:rsidRPr="00806437" w:rsidRDefault="003317C5" w:rsidP="00031AD2">
            <w:pPr>
              <w:widowControl w:val="0"/>
              <w:snapToGrid w:val="0"/>
              <w:spacing w:after="0"/>
              <w:rPr>
                <w:b/>
              </w:rPr>
            </w:pPr>
            <w:r w:rsidRPr="00806437">
              <w:rPr>
                <w:b/>
              </w:rPr>
              <w:t xml:space="preserve">Место нахождения: </w:t>
            </w:r>
            <w:r w:rsidR="00E82094" w:rsidRPr="00806437">
              <w:rPr>
                <w:lang w:eastAsia="zh-CN"/>
              </w:rPr>
              <w:t xml:space="preserve">214014, г. Смоленск, ул. </w:t>
            </w:r>
            <w:proofErr w:type="spellStart"/>
            <w:r w:rsidR="00E82094" w:rsidRPr="00806437">
              <w:rPr>
                <w:lang w:eastAsia="zh-CN"/>
              </w:rPr>
              <w:t>Тенишевой</w:t>
            </w:r>
            <w:proofErr w:type="spellEnd"/>
            <w:r w:rsidR="00E82094" w:rsidRPr="00806437">
              <w:rPr>
                <w:lang w:eastAsia="zh-CN"/>
              </w:rPr>
              <w:t>, д. 17-А.</w:t>
            </w:r>
            <w:r w:rsidR="00E82094" w:rsidRPr="00806437">
              <w:rPr>
                <w:lang w:eastAsia="zh-CN"/>
              </w:rPr>
              <w:tab/>
            </w:r>
          </w:p>
          <w:p w:rsidR="003317C5" w:rsidRPr="00806437" w:rsidRDefault="003317C5" w:rsidP="00031AD2">
            <w:pPr>
              <w:widowControl w:val="0"/>
              <w:snapToGrid w:val="0"/>
              <w:spacing w:after="0"/>
              <w:rPr>
                <w:b/>
              </w:rPr>
            </w:pPr>
            <w:r w:rsidRPr="00806437">
              <w:rPr>
                <w:b/>
              </w:rPr>
              <w:t xml:space="preserve">Почтовый адрес: </w:t>
            </w:r>
            <w:r w:rsidR="00E82094" w:rsidRPr="00806437">
              <w:rPr>
                <w:lang w:eastAsia="zh-CN"/>
              </w:rPr>
              <w:t xml:space="preserve">214014, г. Смоленск, ул. </w:t>
            </w:r>
            <w:proofErr w:type="spellStart"/>
            <w:r w:rsidR="00E82094" w:rsidRPr="00806437">
              <w:rPr>
                <w:lang w:eastAsia="zh-CN"/>
              </w:rPr>
              <w:t>Тенишевой</w:t>
            </w:r>
            <w:proofErr w:type="spellEnd"/>
            <w:r w:rsidR="00E82094" w:rsidRPr="00806437">
              <w:rPr>
                <w:lang w:eastAsia="zh-CN"/>
              </w:rPr>
              <w:t>, д. 17-А.</w:t>
            </w:r>
            <w:r w:rsidR="00E82094" w:rsidRPr="00806437">
              <w:rPr>
                <w:lang w:eastAsia="zh-CN"/>
              </w:rPr>
              <w:tab/>
            </w:r>
          </w:p>
          <w:p w:rsidR="003317C5" w:rsidRPr="00806437" w:rsidRDefault="003317C5" w:rsidP="00031AD2">
            <w:pPr>
              <w:widowControl w:val="0"/>
              <w:snapToGrid w:val="0"/>
              <w:spacing w:after="0"/>
            </w:pPr>
            <w:r w:rsidRPr="00806437">
              <w:rPr>
                <w:b/>
              </w:rPr>
              <w:t xml:space="preserve">Адрес электронной почты: </w:t>
            </w:r>
            <w:proofErr w:type="spellStart"/>
            <w:r w:rsidR="00E82094" w:rsidRPr="00806437">
              <w:rPr>
                <w:lang w:val="en-US" w:eastAsia="zh-CN"/>
              </w:rPr>
              <w:t>zakupki</w:t>
            </w:r>
            <w:proofErr w:type="spellEnd"/>
            <w:r w:rsidR="00E82094" w:rsidRPr="00806437">
              <w:rPr>
                <w:lang w:eastAsia="zh-CN"/>
              </w:rPr>
              <w:t>@</w:t>
            </w:r>
            <w:proofErr w:type="spellStart"/>
            <w:r w:rsidR="00E82094" w:rsidRPr="00806437">
              <w:rPr>
                <w:lang w:val="en-US" w:eastAsia="zh-CN"/>
              </w:rPr>
              <w:t>ro</w:t>
            </w:r>
            <w:proofErr w:type="spellEnd"/>
            <w:r w:rsidR="00E82094" w:rsidRPr="00806437">
              <w:rPr>
                <w:lang w:eastAsia="zh-CN"/>
              </w:rPr>
              <w:t>67.</w:t>
            </w:r>
            <w:proofErr w:type="spellStart"/>
            <w:r w:rsidR="00E82094" w:rsidRPr="00806437">
              <w:rPr>
                <w:lang w:val="en-US" w:eastAsia="zh-CN"/>
              </w:rPr>
              <w:t>fss</w:t>
            </w:r>
            <w:proofErr w:type="spellEnd"/>
            <w:r w:rsidR="00E82094" w:rsidRPr="00806437">
              <w:rPr>
                <w:lang w:eastAsia="zh-CN"/>
              </w:rPr>
              <w:t>.</w:t>
            </w:r>
            <w:proofErr w:type="spellStart"/>
            <w:r w:rsidR="00E82094" w:rsidRPr="00806437">
              <w:rPr>
                <w:lang w:val="en-US" w:eastAsia="zh-CN"/>
              </w:rPr>
              <w:t>ru</w:t>
            </w:r>
            <w:proofErr w:type="spellEnd"/>
          </w:p>
          <w:p w:rsidR="003317C5" w:rsidRPr="00806437" w:rsidRDefault="003317C5" w:rsidP="00031AD2">
            <w:pPr>
              <w:widowControl w:val="0"/>
              <w:snapToGrid w:val="0"/>
              <w:spacing w:after="0"/>
            </w:pPr>
            <w:r w:rsidRPr="00806437">
              <w:rPr>
                <w:b/>
              </w:rPr>
              <w:t>Контактный телефон:</w:t>
            </w:r>
            <w:r w:rsidR="00E82094" w:rsidRPr="00806437">
              <w:rPr>
                <w:b/>
              </w:rPr>
              <w:t xml:space="preserve"> </w:t>
            </w:r>
            <w:r w:rsidR="00E46A1E" w:rsidRPr="00E46A1E">
              <w:t>(4812) 20-71-12</w:t>
            </w:r>
          </w:p>
          <w:p w:rsidR="003317C5" w:rsidRDefault="003317C5" w:rsidP="00031AD2">
            <w:pPr>
              <w:widowControl w:val="0"/>
              <w:snapToGrid w:val="0"/>
              <w:spacing w:after="0"/>
              <w:rPr>
                <w:b/>
              </w:rPr>
            </w:pPr>
            <w:r w:rsidRPr="00806437">
              <w:rPr>
                <w:b/>
              </w:rPr>
              <w:t xml:space="preserve">Ответственное должностное лицо заказчика: </w:t>
            </w:r>
          </w:p>
          <w:p w:rsidR="005B155E" w:rsidRPr="005B155E" w:rsidRDefault="00031AD2" w:rsidP="00031AD2">
            <w:pPr>
              <w:widowControl w:val="0"/>
              <w:snapToGrid w:val="0"/>
              <w:spacing w:after="0"/>
            </w:pPr>
            <w:r>
              <w:t>Яшенкова Екатерина Алексеевна</w:t>
            </w:r>
          </w:p>
          <w:p w:rsidR="00E82094" w:rsidRPr="00806437" w:rsidRDefault="003317C5" w:rsidP="00031AD2">
            <w:pPr>
              <w:spacing w:after="0"/>
            </w:pPr>
            <w:r w:rsidRPr="00806437">
              <w:rPr>
                <w:b/>
              </w:rPr>
              <w:t xml:space="preserve">Информация о </w:t>
            </w:r>
            <w:r w:rsidR="002D7D9F" w:rsidRPr="00806437">
              <w:rPr>
                <w:b/>
              </w:rPr>
              <w:t>контракт</w:t>
            </w:r>
            <w:r w:rsidR="00DB628E" w:rsidRPr="00806437">
              <w:rPr>
                <w:b/>
              </w:rPr>
              <w:t>ной службе</w:t>
            </w:r>
            <w:r w:rsidR="006471E8" w:rsidRPr="00806437">
              <w:rPr>
                <w:b/>
              </w:rPr>
              <w:t>/контрактном управляющем</w:t>
            </w:r>
            <w:r w:rsidRPr="00806437">
              <w:rPr>
                <w:b/>
              </w:rPr>
              <w:t xml:space="preserve">: </w:t>
            </w:r>
            <w:r w:rsidR="00E82094" w:rsidRPr="00806437">
              <w:t xml:space="preserve">контрактная служба действует в соответствии с положением (регламентом), разработанным и утвержденным на основании </w:t>
            </w:r>
            <w:hyperlink r:id="rId13" w:history="1">
              <w:r w:rsidR="00E82094" w:rsidRPr="00806437">
                <w:rPr>
                  <w:rStyle w:val="ae"/>
                  <w:color w:val="auto"/>
                  <w:u w:val="none"/>
                </w:rPr>
                <w:t>типового положения</w:t>
              </w:r>
            </w:hyperlink>
            <w:r w:rsidR="00E82094" w:rsidRPr="00806437">
              <w:t xml:space="preserve"> (регламента), утвержденного федеральным органом исполнительной власти по регулированию контрактной системы в сфере закупок.</w:t>
            </w:r>
          </w:p>
          <w:p w:rsidR="000556AD" w:rsidRPr="00806437" w:rsidRDefault="00E82094" w:rsidP="00031AD2">
            <w:pPr>
              <w:widowControl w:val="0"/>
              <w:autoSpaceDE w:val="0"/>
              <w:spacing w:after="0"/>
            </w:pPr>
            <w:r w:rsidRPr="00806437">
              <w:rPr>
                <w:b/>
              </w:rPr>
              <w:t xml:space="preserve">Ответственное должностное лицо заказчика (руководитель контрактной службы): </w:t>
            </w:r>
            <w:r w:rsidRPr="00806437">
              <w:rPr>
                <w:bCs/>
              </w:rPr>
              <w:t xml:space="preserve">заместитель управляющего Филимонова Милена Евгеньевна, ответственная за заключение контракта </w:t>
            </w:r>
            <w:proofErr w:type="spellStart"/>
            <w:r w:rsidRPr="00806437">
              <w:rPr>
                <w:bCs/>
              </w:rPr>
              <w:t>Марухина</w:t>
            </w:r>
            <w:proofErr w:type="spellEnd"/>
            <w:r w:rsidRPr="00806437">
              <w:rPr>
                <w:bCs/>
              </w:rPr>
              <w:t xml:space="preserve"> Людмила Александровна.</w:t>
            </w:r>
          </w:p>
        </w:tc>
      </w:tr>
      <w:tr w:rsidR="000556AD" w:rsidRPr="00806437" w:rsidTr="003C5942">
        <w:trPr>
          <w:trHeight w:val="203"/>
        </w:trPr>
        <w:tc>
          <w:tcPr>
            <w:tcW w:w="562" w:type="dxa"/>
            <w:vMerge/>
            <w:vAlign w:val="center"/>
          </w:tcPr>
          <w:p w:rsidR="000556AD" w:rsidRPr="00806437" w:rsidRDefault="000556AD"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0556AD" w:rsidRPr="00806437" w:rsidRDefault="009D0A5C" w:rsidP="009D7906">
            <w:pPr>
              <w:widowControl w:val="0"/>
              <w:spacing w:after="0"/>
              <w:jc w:val="center"/>
            </w:pPr>
            <w:r w:rsidRPr="00806437">
              <w:t>Специализированная организация</w:t>
            </w:r>
          </w:p>
        </w:tc>
        <w:tc>
          <w:tcPr>
            <w:tcW w:w="6124" w:type="dxa"/>
            <w:vAlign w:val="center"/>
          </w:tcPr>
          <w:p w:rsidR="000556AD" w:rsidRPr="00806437" w:rsidRDefault="00647FCB" w:rsidP="00031AD2">
            <w:pPr>
              <w:widowControl w:val="0"/>
              <w:spacing w:after="0"/>
              <w:jc w:val="left"/>
            </w:pPr>
            <w:r w:rsidRPr="00806437">
              <w:t>Не привлекается</w:t>
            </w:r>
          </w:p>
        </w:tc>
      </w:tr>
      <w:tr w:rsidR="00EF4BEB" w:rsidRPr="00806437" w:rsidTr="003C5942">
        <w:trPr>
          <w:trHeight w:val="333"/>
        </w:trPr>
        <w:tc>
          <w:tcPr>
            <w:tcW w:w="562" w:type="dxa"/>
            <w:vAlign w:val="center"/>
          </w:tcPr>
          <w:p w:rsidR="00EF4BEB" w:rsidRPr="00806437" w:rsidRDefault="00EF4BEB"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EF4BEB" w:rsidRPr="00806437" w:rsidRDefault="00EF4BEB" w:rsidP="00AF0557">
            <w:pPr>
              <w:widowControl w:val="0"/>
              <w:spacing w:after="0"/>
              <w:jc w:val="center"/>
            </w:pPr>
            <w:r w:rsidRPr="00806437">
              <w:t xml:space="preserve">Способ определения </w:t>
            </w:r>
            <w:r w:rsidR="00AF0557" w:rsidRPr="00806437">
              <w:t>поставщика (подрядчика, исполнителя)</w:t>
            </w:r>
          </w:p>
        </w:tc>
        <w:tc>
          <w:tcPr>
            <w:tcW w:w="6124" w:type="dxa"/>
            <w:vAlign w:val="center"/>
          </w:tcPr>
          <w:p w:rsidR="00EF4BEB" w:rsidRPr="00806437" w:rsidRDefault="00EF4BEB" w:rsidP="00031AD2">
            <w:pPr>
              <w:widowControl w:val="0"/>
              <w:spacing w:after="0"/>
              <w:jc w:val="left"/>
              <w:rPr>
                <w:b/>
              </w:rPr>
            </w:pPr>
            <w:r w:rsidRPr="00806437">
              <w:t xml:space="preserve">Электронный </w:t>
            </w:r>
            <w:r w:rsidR="0038521D" w:rsidRPr="00806437">
              <w:t>а</w:t>
            </w:r>
            <w:r w:rsidR="00794300" w:rsidRPr="00806437">
              <w:t>укцион</w:t>
            </w:r>
            <w:r w:rsidRPr="00806437">
              <w:t xml:space="preserve"> (далее – </w:t>
            </w:r>
            <w:r w:rsidR="00794300" w:rsidRPr="00806437">
              <w:t>Аукцион</w:t>
            </w:r>
            <w:r w:rsidR="004159C0" w:rsidRPr="00806437">
              <w:t>, закупка</w:t>
            </w:r>
            <w:r w:rsidRPr="00806437">
              <w:t>).</w:t>
            </w:r>
          </w:p>
        </w:tc>
      </w:tr>
      <w:tr w:rsidR="00631E33" w:rsidRPr="00806437" w:rsidTr="003C5942">
        <w:trPr>
          <w:trHeight w:val="333"/>
        </w:trPr>
        <w:tc>
          <w:tcPr>
            <w:tcW w:w="562" w:type="dxa"/>
            <w:vAlign w:val="center"/>
          </w:tcPr>
          <w:p w:rsidR="00631E33" w:rsidRPr="00806437" w:rsidRDefault="00631E33"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631E33" w:rsidRPr="00806437" w:rsidRDefault="00DC1EEB" w:rsidP="009D7906">
            <w:pPr>
              <w:widowControl w:val="0"/>
              <w:spacing w:after="0"/>
              <w:jc w:val="center"/>
            </w:pPr>
            <w:r w:rsidRPr="00806437">
              <w:t>А</w:t>
            </w:r>
            <w:r w:rsidR="00631E33" w:rsidRPr="00806437">
              <w:t>дрес электронной площадки в сети «Интернет»</w:t>
            </w:r>
          </w:p>
        </w:tc>
        <w:tc>
          <w:tcPr>
            <w:tcW w:w="6124" w:type="dxa"/>
            <w:vAlign w:val="center"/>
          </w:tcPr>
          <w:p w:rsidR="00631E33" w:rsidRPr="00806437" w:rsidRDefault="00A97469" w:rsidP="00031AD2">
            <w:pPr>
              <w:widowControl w:val="0"/>
              <w:spacing w:after="0"/>
              <w:jc w:val="left"/>
            </w:pPr>
            <w:r w:rsidRPr="00806437">
              <w:rPr>
                <w:lang w:eastAsia="zh-CN"/>
              </w:rPr>
              <w:t>http://www.rts-tender.ru</w:t>
            </w:r>
          </w:p>
        </w:tc>
      </w:tr>
      <w:tr w:rsidR="00631E33" w:rsidRPr="00806437" w:rsidTr="00455594">
        <w:trPr>
          <w:trHeight w:val="565"/>
        </w:trPr>
        <w:tc>
          <w:tcPr>
            <w:tcW w:w="562" w:type="dxa"/>
            <w:vAlign w:val="center"/>
          </w:tcPr>
          <w:p w:rsidR="00631E33" w:rsidRPr="00806437" w:rsidRDefault="00631E33"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631E33" w:rsidRPr="00806437" w:rsidRDefault="00631E33" w:rsidP="009D7906">
            <w:pPr>
              <w:widowControl w:val="0"/>
              <w:spacing w:after="0"/>
              <w:jc w:val="center"/>
            </w:pPr>
            <w:r w:rsidRPr="00806437">
              <w:t>Идентификационный код закупки</w:t>
            </w:r>
          </w:p>
        </w:tc>
        <w:tc>
          <w:tcPr>
            <w:tcW w:w="6124" w:type="dxa"/>
            <w:vAlign w:val="center"/>
          </w:tcPr>
          <w:p w:rsidR="0073588C" w:rsidRDefault="009B7E55" w:rsidP="00031AD2">
            <w:r>
              <w:t>20</w:t>
            </w:r>
            <w:r w:rsidRPr="009B7E55">
              <w:t>167</w:t>
            </w:r>
            <w:r>
              <w:t>300183306731010010</w:t>
            </w:r>
            <w:r w:rsidR="009B4DCE">
              <w:t>122</w:t>
            </w:r>
            <w:r>
              <w:t>0002042</w:t>
            </w:r>
            <w:r w:rsidRPr="009B7E55">
              <w:t>323</w:t>
            </w:r>
            <w:r w:rsidR="0073588C">
              <w:t>/</w:t>
            </w:r>
          </w:p>
          <w:p w:rsidR="00631E33" w:rsidRPr="00FD67A3" w:rsidRDefault="009B7E55" w:rsidP="009B4DCE">
            <w:r>
              <w:t>20</w:t>
            </w:r>
            <w:r w:rsidRPr="009B7E55">
              <w:t>167</w:t>
            </w:r>
            <w:r>
              <w:t>300183306731010010</w:t>
            </w:r>
            <w:r w:rsidR="009B4DCE">
              <w:t>122</w:t>
            </w:r>
            <w:r>
              <w:t>0012042</w:t>
            </w:r>
            <w:r w:rsidRPr="009B7E55">
              <w:t>323</w:t>
            </w:r>
          </w:p>
        </w:tc>
      </w:tr>
      <w:tr w:rsidR="00872B52" w:rsidRPr="00806437" w:rsidTr="001B16D3">
        <w:trPr>
          <w:trHeight w:val="998"/>
        </w:trPr>
        <w:tc>
          <w:tcPr>
            <w:tcW w:w="562" w:type="dxa"/>
            <w:vMerge w:val="restart"/>
            <w:vAlign w:val="center"/>
          </w:tcPr>
          <w:p w:rsidR="00872B52" w:rsidRPr="00806437" w:rsidRDefault="00872B52"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872B52" w:rsidRPr="00806437" w:rsidRDefault="00872B52" w:rsidP="00405DC7">
            <w:pPr>
              <w:widowControl w:val="0"/>
              <w:spacing w:after="0"/>
              <w:jc w:val="center"/>
              <w:rPr>
                <w:lang w:eastAsia="ar-SA"/>
              </w:rPr>
            </w:pPr>
            <w:r w:rsidRPr="00806437">
              <w:t>Наименование объекта закупки</w:t>
            </w:r>
          </w:p>
        </w:tc>
        <w:tc>
          <w:tcPr>
            <w:tcW w:w="6124" w:type="dxa"/>
            <w:vAlign w:val="center"/>
          </w:tcPr>
          <w:p w:rsidR="00872B52" w:rsidRPr="009B7E55" w:rsidRDefault="009B7E55" w:rsidP="009B7E55">
            <w:r>
              <w:t>П</w:t>
            </w:r>
            <w:r w:rsidRPr="009B7E55">
              <w:t>оставк</w:t>
            </w:r>
            <w:r>
              <w:t>а</w:t>
            </w:r>
            <w:r w:rsidRPr="009B7E55">
              <w:t xml:space="preserve"> инвалидам в 2020 году специальных средств при нарушении функций выделения</w:t>
            </w:r>
          </w:p>
        </w:tc>
      </w:tr>
      <w:tr w:rsidR="00872B52" w:rsidRPr="00806437" w:rsidTr="003C5942">
        <w:trPr>
          <w:trHeight w:val="307"/>
        </w:trPr>
        <w:tc>
          <w:tcPr>
            <w:tcW w:w="562" w:type="dxa"/>
            <w:vMerge/>
            <w:vAlign w:val="center"/>
          </w:tcPr>
          <w:p w:rsidR="00872B52" w:rsidRPr="00806437" w:rsidRDefault="00872B52" w:rsidP="00872B52">
            <w:pPr>
              <w:widowControl w:val="0"/>
              <w:tabs>
                <w:tab w:val="left" w:pos="171"/>
              </w:tabs>
              <w:snapToGrid w:val="0"/>
              <w:spacing w:after="0"/>
              <w:ind w:right="5"/>
              <w:jc w:val="left"/>
              <w:rPr>
                <w:lang w:eastAsia="ar-SA"/>
              </w:rPr>
            </w:pPr>
          </w:p>
        </w:tc>
        <w:tc>
          <w:tcPr>
            <w:tcW w:w="3515" w:type="dxa"/>
            <w:vAlign w:val="center"/>
          </w:tcPr>
          <w:p w:rsidR="00872B52" w:rsidRPr="00806437" w:rsidRDefault="00872B52" w:rsidP="00AA6C2A">
            <w:pPr>
              <w:widowControl w:val="0"/>
              <w:snapToGrid w:val="0"/>
              <w:spacing w:after="0"/>
              <w:jc w:val="center"/>
            </w:pPr>
            <w:r w:rsidRPr="00806437">
              <w:t>Описание объекта закупки</w:t>
            </w:r>
          </w:p>
        </w:tc>
        <w:tc>
          <w:tcPr>
            <w:tcW w:w="6124" w:type="dxa"/>
            <w:vAlign w:val="center"/>
          </w:tcPr>
          <w:p w:rsidR="00872B52" w:rsidRPr="001B4A9E" w:rsidRDefault="001B4A9E" w:rsidP="00031AD2">
            <w:pPr>
              <w:widowControl w:val="0"/>
              <w:spacing w:after="0"/>
              <w:jc w:val="left"/>
              <w:rPr>
                <w:b/>
              </w:rPr>
            </w:pPr>
            <w:r w:rsidRPr="001B4A9E">
              <w:t>П</w:t>
            </w:r>
            <w:r w:rsidR="00872B52" w:rsidRPr="001B4A9E">
              <w:t>редставлено в разделе III Документации.</w:t>
            </w:r>
          </w:p>
        </w:tc>
      </w:tr>
      <w:tr w:rsidR="00872B52" w:rsidRPr="00806437" w:rsidTr="003C5942">
        <w:trPr>
          <w:trHeight w:val="307"/>
        </w:trPr>
        <w:tc>
          <w:tcPr>
            <w:tcW w:w="562" w:type="dxa"/>
            <w:vMerge/>
            <w:vAlign w:val="center"/>
          </w:tcPr>
          <w:p w:rsidR="00872B52" w:rsidRPr="00806437" w:rsidRDefault="00872B52" w:rsidP="00D414F6">
            <w:pPr>
              <w:widowControl w:val="0"/>
              <w:tabs>
                <w:tab w:val="left" w:pos="171"/>
              </w:tabs>
              <w:snapToGrid w:val="0"/>
              <w:ind w:right="5"/>
              <w:jc w:val="left"/>
              <w:rPr>
                <w:lang w:eastAsia="ar-SA"/>
              </w:rPr>
            </w:pPr>
          </w:p>
        </w:tc>
        <w:tc>
          <w:tcPr>
            <w:tcW w:w="3515" w:type="dxa"/>
            <w:vAlign w:val="center"/>
          </w:tcPr>
          <w:p w:rsidR="00872B52" w:rsidRPr="00806437" w:rsidRDefault="00872B52" w:rsidP="00D414F6">
            <w:pPr>
              <w:widowControl w:val="0"/>
              <w:snapToGrid w:val="0"/>
              <w:jc w:val="center"/>
            </w:pPr>
            <w:r w:rsidRPr="00806437">
              <w:t xml:space="preserve">Информация о месте, датах начала и окончания, порядке и графике осмотра </w:t>
            </w:r>
            <w:r w:rsidR="0084003F" w:rsidRPr="00806437">
              <w:t>участник</w:t>
            </w:r>
            <w:r w:rsidR="00321A94" w:rsidRPr="00806437">
              <w:t>ам</w:t>
            </w:r>
            <w:r w:rsidRPr="00806437">
              <w:t>и закупки образца или макета товара</w:t>
            </w:r>
          </w:p>
        </w:tc>
        <w:tc>
          <w:tcPr>
            <w:tcW w:w="6124" w:type="dxa"/>
            <w:vAlign w:val="center"/>
          </w:tcPr>
          <w:p w:rsidR="00872B52" w:rsidRPr="001B4A9E" w:rsidRDefault="009E4F86" w:rsidP="00031AD2">
            <w:pPr>
              <w:widowControl w:val="0"/>
              <w:jc w:val="left"/>
            </w:pPr>
            <w:r w:rsidRPr="001B4A9E">
              <w:t>Не установлено</w:t>
            </w:r>
          </w:p>
        </w:tc>
      </w:tr>
      <w:tr w:rsidR="009138F6" w:rsidRPr="00806437" w:rsidTr="003C5942">
        <w:trPr>
          <w:trHeight w:val="307"/>
        </w:trPr>
        <w:tc>
          <w:tcPr>
            <w:tcW w:w="562" w:type="dxa"/>
            <w:vAlign w:val="center"/>
          </w:tcPr>
          <w:p w:rsidR="009138F6" w:rsidRPr="00806437" w:rsidRDefault="009138F6"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9138F6" w:rsidRPr="00806437" w:rsidRDefault="009138F6" w:rsidP="009D7906">
            <w:pPr>
              <w:widowControl w:val="0"/>
              <w:snapToGrid w:val="0"/>
              <w:spacing w:after="0"/>
              <w:jc w:val="center"/>
            </w:pPr>
            <w:r w:rsidRPr="00806437">
              <w:t>Количество поставляемых товаров, объем выполняемых работ, оказываемых услуг</w:t>
            </w:r>
          </w:p>
        </w:tc>
        <w:tc>
          <w:tcPr>
            <w:tcW w:w="6124" w:type="dxa"/>
            <w:vAlign w:val="center"/>
          </w:tcPr>
          <w:p w:rsidR="009138F6" w:rsidRPr="003F5DFB" w:rsidRDefault="003F5DFB" w:rsidP="003F5DFB">
            <w:pPr>
              <w:rPr>
                <w:highlight w:val="yellow"/>
              </w:rPr>
            </w:pPr>
            <w:r w:rsidRPr="003F5DFB">
              <w:t>33 706 штук</w:t>
            </w:r>
          </w:p>
        </w:tc>
      </w:tr>
      <w:tr w:rsidR="009138F6" w:rsidRPr="00806437" w:rsidTr="003C5942">
        <w:trPr>
          <w:trHeight w:val="958"/>
        </w:trPr>
        <w:tc>
          <w:tcPr>
            <w:tcW w:w="562" w:type="dxa"/>
            <w:vAlign w:val="center"/>
          </w:tcPr>
          <w:p w:rsidR="009138F6" w:rsidRPr="00806437" w:rsidRDefault="009138F6"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9138F6" w:rsidRPr="0032145D" w:rsidRDefault="00D80989" w:rsidP="009D7906">
            <w:pPr>
              <w:widowControl w:val="0"/>
              <w:snapToGrid w:val="0"/>
              <w:spacing w:after="0"/>
              <w:jc w:val="center"/>
              <w:rPr>
                <w:highlight w:val="yellow"/>
              </w:rPr>
            </w:pPr>
            <w:r w:rsidRPr="001A4400">
              <w:t>Место д</w:t>
            </w:r>
            <w:r w:rsidR="009138F6" w:rsidRPr="001A4400">
              <w:t>оставки товаров, выполнения работ, оказания услуг</w:t>
            </w:r>
          </w:p>
        </w:tc>
        <w:tc>
          <w:tcPr>
            <w:tcW w:w="6124" w:type="dxa"/>
            <w:vAlign w:val="center"/>
          </w:tcPr>
          <w:p w:rsidR="009138F6" w:rsidRPr="003F5DFB" w:rsidRDefault="003F5DFB" w:rsidP="003F5DFB">
            <w:r w:rsidRPr="003F5DFB">
              <w:t>Субъект РФ (место поставки): Смоленская область.</w:t>
            </w:r>
          </w:p>
        </w:tc>
      </w:tr>
      <w:tr w:rsidR="000A4D6D" w:rsidRPr="00806437" w:rsidTr="003C5942">
        <w:trPr>
          <w:trHeight w:val="307"/>
        </w:trPr>
        <w:tc>
          <w:tcPr>
            <w:tcW w:w="562" w:type="dxa"/>
            <w:vAlign w:val="center"/>
          </w:tcPr>
          <w:p w:rsidR="000A4D6D" w:rsidRPr="00806437" w:rsidRDefault="000A4D6D"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0A4D6D" w:rsidRPr="00806437" w:rsidRDefault="000A4D6D" w:rsidP="009D7906">
            <w:pPr>
              <w:widowControl w:val="0"/>
              <w:snapToGrid w:val="0"/>
              <w:spacing w:after="0"/>
              <w:jc w:val="center"/>
            </w:pPr>
            <w:r w:rsidRPr="00806437">
              <w:t>Срок поставки товаров, завершения работы, график оказания услуг</w:t>
            </w:r>
          </w:p>
        </w:tc>
        <w:tc>
          <w:tcPr>
            <w:tcW w:w="6124" w:type="dxa"/>
            <w:vAlign w:val="center"/>
          </w:tcPr>
          <w:p w:rsidR="000A4D6D" w:rsidRPr="003F5DFB" w:rsidRDefault="003F5DFB" w:rsidP="003F5DFB">
            <w:r w:rsidRPr="003F5DFB">
              <w:t>Срок поставки товара до получателя не позднее 01.10.2020</w:t>
            </w:r>
          </w:p>
        </w:tc>
      </w:tr>
      <w:tr w:rsidR="003D15C9" w:rsidRPr="00806437" w:rsidTr="00CA493C">
        <w:trPr>
          <w:trHeight w:val="632"/>
        </w:trPr>
        <w:tc>
          <w:tcPr>
            <w:tcW w:w="562" w:type="dxa"/>
            <w:vMerge w:val="restart"/>
            <w:vAlign w:val="center"/>
          </w:tcPr>
          <w:p w:rsidR="003D15C9" w:rsidRPr="00806437" w:rsidRDefault="003D15C9"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3D15C9" w:rsidRPr="007B535F" w:rsidRDefault="003D15C9" w:rsidP="00321508">
            <w:pPr>
              <w:keepNext/>
              <w:keepLines/>
              <w:widowControl w:val="0"/>
              <w:spacing w:after="0"/>
              <w:jc w:val="center"/>
              <w:rPr>
                <w:b/>
              </w:rPr>
            </w:pPr>
            <w:r w:rsidRPr="00806437">
              <w:t xml:space="preserve">Начальная (максимальная) цена </w:t>
            </w:r>
            <w:r w:rsidR="002D7D9F" w:rsidRPr="00923C89">
              <w:t>контракт</w:t>
            </w:r>
            <w:r w:rsidR="00683969" w:rsidRPr="00923C89">
              <w:t>а</w:t>
            </w:r>
            <w:r w:rsidR="007B535F" w:rsidRPr="00923C89">
              <w:t xml:space="preserve"> </w:t>
            </w:r>
          </w:p>
        </w:tc>
        <w:tc>
          <w:tcPr>
            <w:tcW w:w="6124" w:type="dxa"/>
            <w:vAlign w:val="center"/>
          </w:tcPr>
          <w:p w:rsidR="003D15C9" w:rsidRPr="00A41EBA" w:rsidRDefault="00A41EBA" w:rsidP="00A41EBA">
            <w:r>
              <w:t>2 790 349,</w:t>
            </w:r>
            <w:r w:rsidR="003F5DFB" w:rsidRPr="00A41EBA">
              <w:t>20 (Два миллиона семьсот девяносто тысяч триста сорок девять) рублей 20 копеек</w:t>
            </w:r>
          </w:p>
        </w:tc>
      </w:tr>
      <w:tr w:rsidR="003D15C9" w:rsidRPr="00806437" w:rsidTr="003C5942">
        <w:trPr>
          <w:trHeight w:val="70"/>
        </w:trPr>
        <w:tc>
          <w:tcPr>
            <w:tcW w:w="562" w:type="dxa"/>
            <w:vMerge/>
            <w:vAlign w:val="center"/>
          </w:tcPr>
          <w:p w:rsidR="003D15C9" w:rsidRPr="00806437" w:rsidRDefault="003D15C9"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3D15C9" w:rsidRPr="002544B2" w:rsidRDefault="00850544" w:rsidP="002544B2">
            <w:pPr>
              <w:autoSpaceDE w:val="0"/>
              <w:autoSpaceDN w:val="0"/>
              <w:adjustRightInd w:val="0"/>
              <w:jc w:val="center"/>
              <w:rPr>
                <w:rFonts w:eastAsia="Calibri"/>
              </w:rPr>
            </w:pPr>
            <w:r w:rsidRPr="001B4A9E">
              <w:rPr>
                <w:rFonts w:eastAsia="Calibri"/>
              </w:rPr>
              <w:t>Цена единицы товара, работы, услуги, а также начальная сумма цен указанных единиц и максимальное значение цены контракта</w:t>
            </w:r>
          </w:p>
        </w:tc>
        <w:tc>
          <w:tcPr>
            <w:tcW w:w="6124" w:type="dxa"/>
            <w:vAlign w:val="center"/>
          </w:tcPr>
          <w:p w:rsidR="00E353F1" w:rsidRPr="00F360EA" w:rsidRDefault="009E4F86" w:rsidP="00031AD2">
            <w:pPr>
              <w:widowControl w:val="0"/>
              <w:suppressAutoHyphens/>
              <w:spacing w:after="0"/>
              <w:rPr>
                <w:i/>
              </w:rPr>
            </w:pPr>
            <w:r w:rsidRPr="00F360EA">
              <w:rPr>
                <w:lang w:eastAsia="zh-CN"/>
              </w:rPr>
              <w:t>Не установлено</w:t>
            </w:r>
          </w:p>
        </w:tc>
      </w:tr>
      <w:tr w:rsidR="00B72E77" w:rsidRPr="00806437" w:rsidTr="003C5942">
        <w:trPr>
          <w:trHeight w:val="382"/>
        </w:trPr>
        <w:tc>
          <w:tcPr>
            <w:tcW w:w="562" w:type="dxa"/>
            <w:vAlign w:val="center"/>
          </w:tcPr>
          <w:p w:rsidR="00B72E77" w:rsidRPr="00806437" w:rsidRDefault="00B72E77"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B72E77" w:rsidRPr="00806437" w:rsidRDefault="00A44064" w:rsidP="009D7906">
            <w:pPr>
              <w:widowControl w:val="0"/>
              <w:spacing w:after="0"/>
              <w:jc w:val="center"/>
              <w:rPr>
                <w:lang w:eastAsia="ar-SA"/>
              </w:rPr>
            </w:pPr>
            <w:r w:rsidRPr="00806437">
              <w:rPr>
                <w:color w:val="000000"/>
                <w:spacing w:val="3"/>
              </w:rPr>
              <w:t>Источник финансирования</w:t>
            </w:r>
          </w:p>
        </w:tc>
        <w:tc>
          <w:tcPr>
            <w:tcW w:w="6124" w:type="dxa"/>
            <w:vAlign w:val="center"/>
          </w:tcPr>
          <w:p w:rsidR="00B72E77" w:rsidRPr="00F360EA" w:rsidRDefault="00894DF3" w:rsidP="00031AD2">
            <w:pPr>
              <w:pStyle w:val="afa"/>
              <w:tabs>
                <w:tab w:val="left" w:pos="0"/>
              </w:tabs>
              <w:spacing w:after="0"/>
              <w:rPr>
                <w:color w:val="000000"/>
                <w:spacing w:val="3"/>
                <w:lang w:eastAsia="ar-SA"/>
              </w:rPr>
            </w:pPr>
            <w:r w:rsidRPr="00F360EA">
              <w:t>С</w:t>
            </w:r>
            <w:r w:rsidR="006E1848" w:rsidRPr="00F360EA">
              <w:t xml:space="preserve">редства бюджета Фонда социального страхования Российской Федерации </w:t>
            </w:r>
            <w:r w:rsidR="005C5DE5" w:rsidRPr="00F360EA">
              <w:t>(средства, выделенные Фонду из федерального бюджета Российской Федерации).</w:t>
            </w:r>
          </w:p>
        </w:tc>
      </w:tr>
      <w:tr w:rsidR="0096183B" w:rsidRPr="00806437" w:rsidTr="003C5942">
        <w:trPr>
          <w:trHeight w:val="382"/>
        </w:trPr>
        <w:tc>
          <w:tcPr>
            <w:tcW w:w="562" w:type="dxa"/>
            <w:vAlign w:val="center"/>
          </w:tcPr>
          <w:p w:rsidR="0096183B" w:rsidRPr="00806437" w:rsidRDefault="0096183B"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96183B" w:rsidRDefault="0096183B" w:rsidP="00600990">
            <w:pPr>
              <w:widowControl w:val="0"/>
              <w:spacing w:after="0"/>
              <w:jc w:val="center"/>
            </w:pPr>
            <w:r w:rsidRPr="00806437">
              <w:t xml:space="preserve">Информация о валюте, используемой для формирования цены </w:t>
            </w:r>
            <w:r w:rsidR="002D7D9F" w:rsidRPr="00806437">
              <w:t>контракт</w:t>
            </w:r>
            <w:r w:rsidR="00683969" w:rsidRPr="00806437">
              <w:t>а</w:t>
            </w:r>
            <w:r w:rsidRPr="00806437">
              <w:t xml:space="preserve"> и расчетов с </w:t>
            </w:r>
            <w:r w:rsidR="00600990" w:rsidRPr="00806437">
              <w:t>поставщиком (подрядчиком, исполнителем)</w:t>
            </w:r>
          </w:p>
          <w:p w:rsidR="00B32181" w:rsidRPr="00806437" w:rsidRDefault="00B32181" w:rsidP="00600990">
            <w:pPr>
              <w:widowControl w:val="0"/>
              <w:spacing w:after="0"/>
              <w:jc w:val="center"/>
              <w:rPr>
                <w:color w:val="000000"/>
                <w:spacing w:val="3"/>
              </w:rPr>
            </w:pPr>
          </w:p>
        </w:tc>
        <w:tc>
          <w:tcPr>
            <w:tcW w:w="6124" w:type="dxa"/>
            <w:vAlign w:val="center"/>
          </w:tcPr>
          <w:p w:rsidR="0096183B" w:rsidRPr="00F360EA" w:rsidRDefault="00291CAE" w:rsidP="00031AD2">
            <w:pPr>
              <w:widowControl w:val="0"/>
              <w:snapToGrid w:val="0"/>
              <w:spacing w:after="0"/>
              <w:rPr>
                <w:color w:val="000000"/>
                <w:spacing w:val="3"/>
                <w:lang w:eastAsia="ar-SA"/>
              </w:rPr>
            </w:pPr>
            <w:r w:rsidRPr="00F360EA">
              <w:rPr>
                <w:color w:val="000000"/>
                <w:spacing w:val="3"/>
                <w:lang w:eastAsia="ar-SA"/>
              </w:rPr>
              <w:t>Российский рубль</w:t>
            </w:r>
          </w:p>
        </w:tc>
      </w:tr>
      <w:tr w:rsidR="00D62180" w:rsidRPr="00806437" w:rsidTr="003C5942">
        <w:trPr>
          <w:trHeight w:val="382"/>
        </w:trPr>
        <w:tc>
          <w:tcPr>
            <w:tcW w:w="562" w:type="dxa"/>
            <w:vAlign w:val="center"/>
          </w:tcPr>
          <w:p w:rsidR="00D62180" w:rsidRPr="00806437" w:rsidRDefault="00D62180"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B32181" w:rsidRPr="00806437" w:rsidRDefault="00D62180" w:rsidP="00C70738">
            <w:pPr>
              <w:widowControl w:val="0"/>
              <w:spacing w:after="0"/>
              <w:jc w:val="center"/>
            </w:pPr>
            <w:r w:rsidRPr="00806437">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w:t>
            </w:r>
            <w:r w:rsidR="002D7D9F" w:rsidRPr="00806437">
              <w:t>контракт</w:t>
            </w:r>
            <w:r w:rsidR="00683969" w:rsidRPr="00806437">
              <w:t>а</w:t>
            </w:r>
          </w:p>
        </w:tc>
        <w:tc>
          <w:tcPr>
            <w:tcW w:w="6124" w:type="dxa"/>
            <w:vAlign w:val="center"/>
          </w:tcPr>
          <w:p w:rsidR="00D62180" w:rsidRPr="00F360EA" w:rsidRDefault="00291CAE" w:rsidP="00031AD2">
            <w:pPr>
              <w:widowControl w:val="0"/>
              <w:snapToGrid w:val="0"/>
              <w:spacing w:after="0"/>
              <w:rPr>
                <w:color w:val="000000"/>
                <w:spacing w:val="3"/>
                <w:lang w:eastAsia="ar-SA"/>
              </w:rPr>
            </w:pPr>
            <w:r w:rsidRPr="00F360EA">
              <w:rPr>
                <w:color w:val="000000"/>
                <w:spacing w:val="3"/>
                <w:lang w:eastAsia="ar-SA"/>
              </w:rPr>
              <w:t>Не установлен</w:t>
            </w:r>
            <w:r w:rsidR="00C4158A" w:rsidRPr="00F360EA">
              <w:rPr>
                <w:color w:val="000000"/>
                <w:spacing w:val="3"/>
                <w:lang w:eastAsia="ar-SA"/>
              </w:rPr>
              <w:t>о</w:t>
            </w:r>
          </w:p>
        </w:tc>
      </w:tr>
      <w:tr w:rsidR="002F4B43" w:rsidRPr="00F360EA" w:rsidTr="003C5942">
        <w:trPr>
          <w:trHeight w:val="448"/>
        </w:trPr>
        <w:tc>
          <w:tcPr>
            <w:tcW w:w="562" w:type="dxa"/>
            <w:vMerge w:val="restart"/>
            <w:vAlign w:val="center"/>
          </w:tcPr>
          <w:p w:rsidR="002F4B43" w:rsidRPr="00806437" w:rsidRDefault="002F4B43"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2F4B43" w:rsidRPr="00806437" w:rsidRDefault="00F8426B" w:rsidP="00720456">
            <w:pPr>
              <w:widowControl w:val="0"/>
              <w:spacing w:after="0"/>
              <w:jc w:val="center"/>
            </w:pPr>
            <w:r w:rsidRPr="00806437">
              <w:t>Ограничение участия в определении поставщика (подрядчика, исполнителя)</w:t>
            </w:r>
            <w:r w:rsidR="001A684B">
              <w:t xml:space="preserve"> </w:t>
            </w:r>
            <w:r w:rsidR="001A684B" w:rsidRPr="001A684B">
              <w:t>в соответствии со</w:t>
            </w:r>
            <w:r w:rsidR="009E4F86">
              <w:t xml:space="preserve"> ст. </w:t>
            </w:r>
            <w:r w:rsidR="009E4F86" w:rsidRPr="0053532D">
              <w:rPr>
                <w:color w:val="000000" w:themeColor="text1"/>
              </w:rPr>
              <w:t xml:space="preserve">30 </w:t>
            </w:r>
            <w:r w:rsidR="00720456">
              <w:rPr>
                <w:color w:val="000000" w:themeColor="text1"/>
              </w:rPr>
              <w:t>Закона</w:t>
            </w:r>
          </w:p>
        </w:tc>
        <w:tc>
          <w:tcPr>
            <w:tcW w:w="6124" w:type="dxa"/>
            <w:vAlign w:val="center"/>
          </w:tcPr>
          <w:p w:rsidR="002F4B43" w:rsidRPr="00F360EA" w:rsidRDefault="00AE1835" w:rsidP="00031AD2">
            <w:pPr>
              <w:widowControl w:val="0"/>
              <w:snapToGrid w:val="0"/>
              <w:rPr>
                <w:color w:val="000000" w:themeColor="text1"/>
              </w:rPr>
            </w:pPr>
            <w:r w:rsidRPr="00F360EA">
              <w:rPr>
                <w:color w:val="000000" w:themeColor="text1"/>
              </w:rPr>
              <w:t>Участниками закупки могут быть только субъекты малого предпринимательства, социально ориентированные некоммерческие организации.</w:t>
            </w:r>
          </w:p>
        </w:tc>
      </w:tr>
      <w:tr w:rsidR="002F4B43" w:rsidRPr="00806437" w:rsidTr="003C5942">
        <w:trPr>
          <w:trHeight w:val="448"/>
        </w:trPr>
        <w:tc>
          <w:tcPr>
            <w:tcW w:w="562" w:type="dxa"/>
            <w:vMerge/>
            <w:vAlign w:val="center"/>
          </w:tcPr>
          <w:p w:rsidR="002F4B43" w:rsidRPr="00806437" w:rsidRDefault="002F4B43"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2F4B43" w:rsidRPr="007654B5" w:rsidRDefault="002F4B43" w:rsidP="009D7906">
            <w:pPr>
              <w:widowControl w:val="0"/>
              <w:spacing w:after="0"/>
              <w:jc w:val="center"/>
            </w:pPr>
            <w:r w:rsidRPr="007654B5">
              <w:t xml:space="preserve">Требование о привлечении к исполнению </w:t>
            </w:r>
            <w:r w:rsidR="002D7D9F" w:rsidRPr="007654B5">
              <w:t>контракт</w:t>
            </w:r>
            <w:r w:rsidR="00683969" w:rsidRPr="007654B5">
              <w:t>а</w:t>
            </w:r>
            <w:r w:rsidRPr="007654B5">
              <w:t xml:space="preserve"> субподрядчиков, соисполнителей из числа субъектов малого предпринимательства и социально ориентированных </w:t>
            </w:r>
            <w:r w:rsidRPr="007654B5">
              <w:lastRenderedPageBreak/>
              <w:t>некоммерческих организаций</w:t>
            </w:r>
          </w:p>
        </w:tc>
        <w:tc>
          <w:tcPr>
            <w:tcW w:w="6124" w:type="dxa"/>
            <w:vAlign w:val="center"/>
          </w:tcPr>
          <w:p w:rsidR="002F4B43" w:rsidRPr="00F360EA" w:rsidRDefault="00F662A1" w:rsidP="00031AD2">
            <w:pPr>
              <w:widowControl w:val="0"/>
              <w:snapToGrid w:val="0"/>
              <w:spacing w:after="0"/>
              <w:rPr>
                <w:color w:val="000000" w:themeColor="text1"/>
                <w:highlight w:val="yellow"/>
              </w:rPr>
            </w:pPr>
            <w:r w:rsidRPr="00F360EA">
              <w:rPr>
                <w:color w:val="000000"/>
                <w:spacing w:val="3"/>
                <w:lang w:eastAsia="ar-SA"/>
              </w:rPr>
              <w:lastRenderedPageBreak/>
              <w:t>Не установлено</w:t>
            </w:r>
          </w:p>
        </w:tc>
      </w:tr>
      <w:tr w:rsidR="003D15C9" w:rsidRPr="00806437" w:rsidTr="003C5942">
        <w:trPr>
          <w:trHeight w:val="448"/>
        </w:trPr>
        <w:tc>
          <w:tcPr>
            <w:tcW w:w="562" w:type="dxa"/>
            <w:vAlign w:val="center"/>
          </w:tcPr>
          <w:p w:rsidR="003D15C9" w:rsidRPr="00806437" w:rsidRDefault="003D15C9"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3D15C9" w:rsidRPr="00806437" w:rsidRDefault="00B46145" w:rsidP="00720456">
            <w:pPr>
              <w:widowControl w:val="0"/>
              <w:spacing w:after="0"/>
              <w:jc w:val="center"/>
            </w:pPr>
            <w:r w:rsidRPr="00B46145">
              <w:t xml:space="preserve">Преимущества, предоставляемые Заказчиком в соответствии со статьями 28 и 29 </w:t>
            </w:r>
            <w:r w:rsidR="00720456">
              <w:t>Закона</w:t>
            </w:r>
          </w:p>
        </w:tc>
        <w:tc>
          <w:tcPr>
            <w:tcW w:w="6124" w:type="dxa"/>
            <w:vAlign w:val="center"/>
          </w:tcPr>
          <w:p w:rsidR="003D15C9" w:rsidRPr="00F360EA" w:rsidRDefault="00F662A1" w:rsidP="00031AD2">
            <w:pPr>
              <w:widowControl w:val="0"/>
              <w:snapToGrid w:val="0"/>
              <w:spacing w:after="0"/>
              <w:rPr>
                <w:color w:val="000000" w:themeColor="text1"/>
                <w:highlight w:val="yellow"/>
              </w:rPr>
            </w:pPr>
            <w:r w:rsidRPr="00F360EA">
              <w:rPr>
                <w:color w:val="000000"/>
                <w:spacing w:val="3"/>
                <w:lang w:eastAsia="ar-SA"/>
              </w:rPr>
              <w:t>Не установлено</w:t>
            </w:r>
          </w:p>
        </w:tc>
      </w:tr>
      <w:tr w:rsidR="00A53306" w:rsidRPr="00806437" w:rsidTr="003C5942">
        <w:trPr>
          <w:trHeight w:val="448"/>
        </w:trPr>
        <w:tc>
          <w:tcPr>
            <w:tcW w:w="562" w:type="dxa"/>
            <w:vAlign w:val="center"/>
          </w:tcPr>
          <w:p w:rsidR="00A53306" w:rsidRPr="00806437" w:rsidRDefault="00A53306"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A53306" w:rsidRPr="00806437" w:rsidRDefault="000A26D3" w:rsidP="00E40E82">
            <w:pPr>
              <w:widowControl w:val="0"/>
              <w:spacing w:after="0"/>
              <w:jc w:val="center"/>
              <w:rPr>
                <w:lang w:eastAsia="ar-SA"/>
              </w:rPr>
            </w:pPr>
            <w:r w:rsidRPr="00806437">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124" w:type="dxa"/>
            <w:vAlign w:val="center"/>
          </w:tcPr>
          <w:p w:rsidR="00F24F09" w:rsidRPr="001B16D3" w:rsidRDefault="00037D30" w:rsidP="00871299">
            <w:pPr>
              <w:pStyle w:val="afffff6"/>
              <w:widowControl w:val="0"/>
              <w:snapToGrid w:val="0"/>
              <w:spacing w:after="0"/>
              <w:ind w:left="0" w:firstLine="0"/>
              <w:rPr>
                <w:color w:val="000000"/>
                <w:spacing w:val="3"/>
                <w:sz w:val="24"/>
                <w:szCs w:val="24"/>
                <w:lang w:eastAsia="ar-SA"/>
              </w:rPr>
            </w:pPr>
            <w:r w:rsidRPr="00E06F59">
              <w:rPr>
                <w:color w:val="000000"/>
                <w:spacing w:val="3"/>
                <w:sz w:val="24"/>
                <w:szCs w:val="24"/>
                <w:lang w:eastAsia="ar-SA"/>
              </w:rPr>
              <w:t>В соответствии со статьей 14 Закона и приказом Министерства финансов Российской Федерации от 04 июня 2018 г. N 126н «Об условиях допуска товаров, происходящих из иностранных государств или группы иностранных государств, для целей осуществления закупок товаров для обеспечения государственных и муниципальных нужд» установлены условия допуска для целей осуществления закупок товаров, происходящих из иностранных государств.</w:t>
            </w:r>
          </w:p>
        </w:tc>
      </w:tr>
      <w:bookmarkEnd w:id="6"/>
      <w:bookmarkEnd w:id="7"/>
      <w:tr w:rsidR="00A3795D" w:rsidRPr="00806437" w:rsidTr="003C5942">
        <w:trPr>
          <w:trHeight w:val="448"/>
        </w:trPr>
        <w:tc>
          <w:tcPr>
            <w:tcW w:w="562" w:type="dxa"/>
            <w:vAlign w:val="center"/>
          </w:tcPr>
          <w:p w:rsidR="00A3795D" w:rsidRPr="00806437" w:rsidRDefault="00A3795D"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A3795D" w:rsidRPr="00806437" w:rsidRDefault="00A3795D" w:rsidP="00321A94">
            <w:pPr>
              <w:widowControl w:val="0"/>
              <w:spacing w:after="0"/>
              <w:jc w:val="center"/>
              <w:rPr>
                <w:b/>
                <w:lang w:eastAsia="ar-SA"/>
              </w:rPr>
            </w:pPr>
            <w:r w:rsidRPr="00806437">
              <w:t xml:space="preserve">Требования к </w:t>
            </w:r>
            <w:r w:rsidR="0084003F" w:rsidRPr="00806437">
              <w:t>участник</w:t>
            </w:r>
            <w:r w:rsidR="00321A94" w:rsidRPr="00806437">
              <w:t>ам</w:t>
            </w:r>
            <w:r w:rsidRPr="00806437">
              <w:t xml:space="preserve"> </w:t>
            </w:r>
            <w:r w:rsidR="00794300" w:rsidRPr="00806437">
              <w:t>Аукцион</w:t>
            </w:r>
            <w:r w:rsidRPr="00806437">
              <w:t>а</w:t>
            </w:r>
          </w:p>
        </w:tc>
        <w:tc>
          <w:tcPr>
            <w:tcW w:w="6124" w:type="dxa"/>
            <w:vAlign w:val="center"/>
          </w:tcPr>
          <w:p w:rsidR="00A3795D" w:rsidRPr="00F360EA" w:rsidRDefault="00A3795D" w:rsidP="00031AD2">
            <w:pPr>
              <w:widowControl w:val="0"/>
              <w:autoSpaceDE w:val="0"/>
              <w:autoSpaceDN w:val="0"/>
              <w:adjustRightInd w:val="0"/>
              <w:spacing w:after="0"/>
              <w:outlineLvl w:val="1"/>
            </w:pPr>
            <w:r w:rsidRPr="00F360EA">
              <w:t xml:space="preserve">К </w:t>
            </w:r>
            <w:r w:rsidR="0084003F" w:rsidRPr="00F360EA">
              <w:t>участник</w:t>
            </w:r>
            <w:r w:rsidR="00321A94" w:rsidRPr="00F360EA">
              <w:t>ам</w:t>
            </w:r>
            <w:r w:rsidRPr="00F360EA">
              <w:t xml:space="preserve"> закупки устанавливаются следующие единые требования:</w:t>
            </w:r>
          </w:p>
          <w:p w:rsidR="00A3795D" w:rsidRPr="00F360EA" w:rsidRDefault="00A3795D" w:rsidP="00031AD2">
            <w:pPr>
              <w:autoSpaceDE w:val="0"/>
              <w:autoSpaceDN w:val="0"/>
              <w:adjustRightInd w:val="0"/>
              <w:spacing w:after="0"/>
            </w:pPr>
            <w:r w:rsidRPr="00F360EA">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EC032D" w:rsidRPr="00F360EA">
              <w:t xml:space="preserve"> - </w:t>
            </w:r>
            <w:r w:rsidR="00EC032D" w:rsidRPr="00F360EA">
              <w:rPr>
                <w:b/>
              </w:rPr>
              <w:t>не установлено</w:t>
            </w:r>
            <w:r w:rsidRPr="00F360EA">
              <w:t>;</w:t>
            </w:r>
          </w:p>
          <w:p w:rsidR="00A3795D" w:rsidRPr="00F360EA" w:rsidRDefault="00A3795D" w:rsidP="00031AD2">
            <w:pPr>
              <w:autoSpaceDE w:val="0"/>
              <w:autoSpaceDN w:val="0"/>
              <w:adjustRightInd w:val="0"/>
              <w:spacing w:after="0"/>
            </w:pPr>
            <w:r w:rsidRPr="00F360EA">
              <w:t xml:space="preserve">2) </w:t>
            </w:r>
            <w:proofErr w:type="spellStart"/>
            <w:r w:rsidRPr="00F360EA">
              <w:t>непроведение</w:t>
            </w:r>
            <w:proofErr w:type="spellEnd"/>
            <w:r w:rsidRPr="00F360EA">
              <w:t xml:space="preserve"> ликвидации </w:t>
            </w:r>
            <w:r w:rsidR="0084003F" w:rsidRPr="00F360EA">
              <w:t>участник</w:t>
            </w:r>
            <w:r w:rsidRPr="00F360EA">
              <w:t xml:space="preserve">а закупки - юридического лица и отсутствие решения арбитражного суда о признании </w:t>
            </w:r>
            <w:r w:rsidR="0084003F" w:rsidRPr="00F360EA">
              <w:t>участник</w:t>
            </w:r>
            <w:r w:rsidRPr="00F360EA">
              <w:t>а закупки - юридического лица или индивидуального предпринимателя несостоятельным (банкротом) и об открытии конкурсного производства;</w:t>
            </w:r>
          </w:p>
          <w:p w:rsidR="00A3795D" w:rsidRPr="00F360EA" w:rsidRDefault="00A3795D" w:rsidP="00031AD2">
            <w:pPr>
              <w:autoSpaceDE w:val="0"/>
              <w:autoSpaceDN w:val="0"/>
              <w:adjustRightInd w:val="0"/>
              <w:spacing w:after="0"/>
            </w:pPr>
            <w:r w:rsidRPr="00F360EA">
              <w:t xml:space="preserve">3) </w:t>
            </w:r>
            <w:proofErr w:type="spellStart"/>
            <w:r w:rsidRPr="00F360EA">
              <w:t>неприостановление</w:t>
            </w:r>
            <w:proofErr w:type="spellEnd"/>
            <w:r w:rsidRPr="00F360EA">
              <w:t xml:space="preserve"> деятельности </w:t>
            </w:r>
            <w:r w:rsidR="0084003F" w:rsidRPr="00F360EA">
              <w:t>участник</w:t>
            </w:r>
            <w:r w:rsidRPr="00F360EA">
              <w:t>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795D" w:rsidRPr="00F360EA" w:rsidRDefault="00A3795D" w:rsidP="00031AD2">
            <w:pPr>
              <w:autoSpaceDE w:val="0"/>
              <w:autoSpaceDN w:val="0"/>
              <w:adjustRightInd w:val="0"/>
              <w:spacing w:after="0"/>
            </w:pPr>
            <w:r w:rsidRPr="00F360EA">
              <w:t xml:space="preserve">4) отсутствие у </w:t>
            </w:r>
            <w:r w:rsidR="0084003F" w:rsidRPr="00F360EA">
              <w:t>участник</w:t>
            </w:r>
            <w:r w:rsidRPr="00F360EA">
              <w:t xml:space="preserve">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sidR="0084003F" w:rsidRPr="00F360EA">
              <w:t>участник</w:t>
            </w:r>
            <w:r w:rsidRPr="00F360EA">
              <w:t xml:space="preserve">а закупки, по данным бухгалтерской отчетности за последний отчетный период. </w:t>
            </w:r>
            <w:r w:rsidR="0084003F" w:rsidRPr="00F360EA">
              <w:t>Участник</w:t>
            </w:r>
            <w:r w:rsidRPr="00F360EA">
              <w:t xml:space="preserve"> закупки считается соответствующим установленному требованию в случае, если им в </w:t>
            </w:r>
            <w:r w:rsidRPr="00F360EA">
              <w:lastRenderedPageBreak/>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795D" w:rsidRPr="00F360EA" w:rsidRDefault="00A3795D" w:rsidP="00031AD2">
            <w:pPr>
              <w:autoSpaceDE w:val="0"/>
              <w:autoSpaceDN w:val="0"/>
              <w:adjustRightInd w:val="0"/>
              <w:spacing w:after="0"/>
            </w:pPr>
            <w:r w:rsidRPr="00F360EA">
              <w:t xml:space="preserve">5) отсутствие у </w:t>
            </w:r>
            <w:r w:rsidR="0084003F" w:rsidRPr="00F360EA">
              <w:t>участник</w:t>
            </w:r>
            <w:r w:rsidRPr="00F360EA">
              <w:t xml:space="preserve">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0084003F" w:rsidRPr="00F360EA">
              <w:t>участник</w:t>
            </w:r>
            <w:r w:rsidRPr="00F360EA">
              <w:t>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3795D" w:rsidRPr="00F360EA" w:rsidRDefault="007A7687" w:rsidP="00031AD2">
            <w:pPr>
              <w:autoSpaceDE w:val="0"/>
              <w:autoSpaceDN w:val="0"/>
              <w:adjustRightInd w:val="0"/>
              <w:spacing w:after="0"/>
            </w:pPr>
            <w:r w:rsidRPr="00F360EA">
              <w:t>6</w:t>
            </w:r>
            <w:r w:rsidR="00A3795D" w:rsidRPr="00F360EA">
              <w:t xml:space="preserve">) </w:t>
            </w:r>
            <w:r w:rsidR="0084003F" w:rsidRPr="00F360EA">
              <w:t>участник</w:t>
            </w:r>
            <w:r w:rsidR="00A3795D" w:rsidRPr="00F360EA">
              <w:t xml:space="preserve">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795D" w:rsidRPr="00F360EA" w:rsidRDefault="00495D7B" w:rsidP="00031AD2">
            <w:pPr>
              <w:autoSpaceDE w:val="0"/>
              <w:autoSpaceDN w:val="0"/>
              <w:adjustRightInd w:val="0"/>
              <w:spacing w:after="0"/>
            </w:pPr>
            <w:r w:rsidRPr="00F360EA">
              <w:t>7</w:t>
            </w:r>
            <w:r w:rsidR="00A3795D" w:rsidRPr="00F360EA">
              <w:t xml:space="preserve">) отсутствие между </w:t>
            </w:r>
            <w:r w:rsidR="0084003F" w:rsidRPr="00F360EA">
              <w:t>участник</w:t>
            </w:r>
            <w:r w:rsidR="00A3795D" w:rsidRPr="00F360EA">
              <w:t xml:space="preserve">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w:t>
            </w:r>
            <w:r w:rsidR="002D7D9F" w:rsidRPr="00F360EA">
              <w:t>контракт</w:t>
            </w:r>
            <w:r w:rsidR="00A3795D" w:rsidRPr="00F360EA">
              <w:t xml:space="preserve">ной службы заказчика, </w:t>
            </w:r>
            <w:r w:rsidR="002D7D9F" w:rsidRPr="00F360EA">
              <w:t>контракт</w:t>
            </w:r>
            <w:r w:rsidR="00A3795D" w:rsidRPr="00F360EA">
              <w:t xml:space="preserve">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w:t>
            </w:r>
            <w:r w:rsidR="0084003F" w:rsidRPr="00F360EA">
              <w:t>участник</w:t>
            </w:r>
            <w:r w:rsidR="00A3795D" w:rsidRPr="00F360EA">
              <w:t xml:space="preserve">ов закупки, с физическими лицами, в том числе зарегистрированными в качестве индивидуального предпринимателя, - </w:t>
            </w:r>
            <w:r w:rsidR="0084003F" w:rsidRPr="00F360EA">
              <w:t>участник</w:t>
            </w:r>
            <w:r w:rsidR="00321A94" w:rsidRPr="00F360EA">
              <w:t>ам</w:t>
            </w:r>
            <w:r w:rsidR="00A3795D" w:rsidRPr="00F360EA">
              <w:t xml:space="preserve">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3795D" w:rsidRPr="00F360EA">
              <w:t>неполнородными</w:t>
            </w:r>
            <w:proofErr w:type="spellEnd"/>
            <w:r w:rsidR="00A3795D" w:rsidRPr="00F360EA">
              <w:t xml:space="preserve"> (имеющими общих отца или мать) братьями и сестрами), усыновителями или </w:t>
            </w:r>
            <w:r w:rsidR="00A3795D" w:rsidRPr="00F360EA">
              <w:lastRenderedPageBreak/>
              <w:t>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5D7B" w:rsidRPr="00F360EA" w:rsidRDefault="00495D7B" w:rsidP="00031AD2">
            <w:pPr>
              <w:autoSpaceDE w:val="0"/>
              <w:autoSpaceDN w:val="0"/>
              <w:adjustRightInd w:val="0"/>
              <w:spacing w:after="0"/>
            </w:pPr>
            <w:r w:rsidRPr="00F360EA">
              <w:t>8</w:t>
            </w:r>
            <w:r w:rsidR="00A3795D" w:rsidRPr="00F360EA">
              <w:t xml:space="preserve">) </w:t>
            </w:r>
            <w:r w:rsidR="0084003F" w:rsidRPr="00F360EA">
              <w:t>участник</w:t>
            </w:r>
            <w:r w:rsidR="00A3795D" w:rsidRPr="00F360EA">
              <w:t xml:space="preserve"> закупки не является офшорной компанией</w:t>
            </w:r>
            <w:r w:rsidRPr="00F360EA">
              <w:t>;</w:t>
            </w:r>
          </w:p>
          <w:p w:rsidR="00E40E82" w:rsidRPr="00F360EA" w:rsidRDefault="00E40E82" w:rsidP="00031AD2">
            <w:pPr>
              <w:autoSpaceDE w:val="0"/>
              <w:autoSpaceDN w:val="0"/>
              <w:adjustRightInd w:val="0"/>
              <w:spacing w:after="0"/>
              <w:rPr>
                <w:rFonts w:eastAsia="Calibri"/>
              </w:rPr>
            </w:pPr>
            <w:r w:rsidRPr="00F360EA">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F662A1" w:rsidRPr="00F360EA" w:rsidRDefault="00E40E82" w:rsidP="00031AD2">
            <w:pPr>
              <w:autoSpaceDE w:val="0"/>
              <w:autoSpaceDN w:val="0"/>
              <w:adjustRightInd w:val="0"/>
              <w:spacing w:after="0"/>
            </w:pPr>
            <w:r w:rsidRPr="00F360EA">
              <w:t>Заказчиком установлено требование об о</w:t>
            </w:r>
            <w:r w:rsidR="006876EB" w:rsidRPr="00F360EA">
              <w:t>тсутстви</w:t>
            </w:r>
            <w:r w:rsidRPr="00F360EA">
              <w:t>и</w:t>
            </w:r>
            <w:r w:rsidR="006876EB" w:rsidRPr="00F360EA">
              <w:t xml:space="preserve">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C7743" w:rsidRPr="00806437" w:rsidTr="003C5942">
        <w:tc>
          <w:tcPr>
            <w:tcW w:w="562" w:type="dxa"/>
            <w:vMerge w:val="restart"/>
            <w:vAlign w:val="center"/>
          </w:tcPr>
          <w:p w:rsidR="00CC7743" w:rsidRPr="00806437" w:rsidRDefault="00CC7743"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CC7743" w:rsidRPr="00806437" w:rsidRDefault="00CC7743" w:rsidP="009D7906">
            <w:pPr>
              <w:widowControl w:val="0"/>
              <w:spacing w:after="0"/>
              <w:jc w:val="center"/>
              <w:rPr>
                <w:color w:val="000000"/>
                <w:spacing w:val="3"/>
                <w:lang w:eastAsia="ar-SA"/>
              </w:rPr>
            </w:pPr>
            <w:r w:rsidRPr="00806437">
              <w:rPr>
                <w:color w:val="000000"/>
                <w:spacing w:val="3"/>
                <w:lang w:eastAsia="ar-SA"/>
              </w:rPr>
              <w:t xml:space="preserve">Дополнительные требования к </w:t>
            </w:r>
            <w:r w:rsidR="0084003F" w:rsidRPr="00806437">
              <w:rPr>
                <w:color w:val="000000"/>
                <w:spacing w:val="3"/>
                <w:lang w:eastAsia="ar-SA"/>
              </w:rPr>
              <w:t>участник</w:t>
            </w:r>
            <w:r w:rsidR="00321A94" w:rsidRPr="00806437">
              <w:rPr>
                <w:color w:val="000000"/>
                <w:spacing w:val="3"/>
                <w:lang w:eastAsia="ar-SA"/>
              </w:rPr>
              <w:t>ам</w:t>
            </w:r>
            <w:r w:rsidRPr="00806437">
              <w:rPr>
                <w:color w:val="000000"/>
                <w:spacing w:val="3"/>
                <w:lang w:eastAsia="ar-SA"/>
              </w:rPr>
              <w:t xml:space="preserve"> </w:t>
            </w:r>
            <w:r w:rsidR="00794300" w:rsidRPr="00806437">
              <w:rPr>
                <w:color w:val="000000"/>
                <w:spacing w:val="3"/>
                <w:lang w:eastAsia="ar-SA"/>
              </w:rPr>
              <w:t>Аукцион</w:t>
            </w:r>
            <w:r w:rsidRPr="00806437">
              <w:rPr>
                <w:color w:val="000000"/>
                <w:spacing w:val="3"/>
                <w:lang w:eastAsia="ar-SA"/>
              </w:rPr>
              <w:t>а</w:t>
            </w:r>
          </w:p>
        </w:tc>
        <w:tc>
          <w:tcPr>
            <w:tcW w:w="6124" w:type="dxa"/>
            <w:vAlign w:val="center"/>
          </w:tcPr>
          <w:p w:rsidR="00CC7743" w:rsidRPr="00F360EA" w:rsidRDefault="00F662A1" w:rsidP="00031AD2">
            <w:pPr>
              <w:widowControl w:val="0"/>
              <w:shd w:val="clear" w:color="auto" w:fill="FFFFFF"/>
              <w:snapToGrid w:val="0"/>
              <w:spacing w:after="0"/>
              <w:rPr>
                <w:color w:val="000000"/>
                <w:lang w:eastAsia="ar-SA"/>
              </w:rPr>
            </w:pPr>
            <w:r w:rsidRPr="00F360EA">
              <w:rPr>
                <w:color w:val="000000"/>
                <w:lang w:eastAsia="ar-SA"/>
              </w:rPr>
              <w:t>Не установлены</w:t>
            </w:r>
          </w:p>
        </w:tc>
      </w:tr>
      <w:tr w:rsidR="00CC7743" w:rsidRPr="00806437" w:rsidTr="003C5942">
        <w:tc>
          <w:tcPr>
            <w:tcW w:w="562" w:type="dxa"/>
            <w:vMerge/>
            <w:vAlign w:val="center"/>
          </w:tcPr>
          <w:p w:rsidR="00CC7743" w:rsidRPr="00806437" w:rsidRDefault="00CC7743"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CC7743" w:rsidRPr="00806437" w:rsidRDefault="00CC7743" w:rsidP="009D7906">
            <w:pPr>
              <w:widowControl w:val="0"/>
              <w:spacing w:after="0"/>
              <w:jc w:val="center"/>
              <w:rPr>
                <w:lang w:eastAsia="ar-SA"/>
              </w:rPr>
            </w:pPr>
            <w:r w:rsidRPr="00806437">
              <w:rPr>
                <w:lang w:eastAsia="ar-SA"/>
              </w:rPr>
              <w:t xml:space="preserve">Перечень документов, которые подтверждают соответствие </w:t>
            </w:r>
            <w:r w:rsidR="0084003F" w:rsidRPr="00806437">
              <w:rPr>
                <w:lang w:eastAsia="ar-SA"/>
              </w:rPr>
              <w:t>участник</w:t>
            </w:r>
            <w:r w:rsidRPr="00806437">
              <w:rPr>
                <w:lang w:eastAsia="ar-SA"/>
              </w:rPr>
              <w:t>ов закупок дополнительным требованиям</w:t>
            </w:r>
          </w:p>
        </w:tc>
        <w:tc>
          <w:tcPr>
            <w:tcW w:w="6124" w:type="dxa"/>
            <w:vAlign w:val="center"/>
          </w:tcPr>
          <w:p w:rsidR="00CC7743" w:rsidRPr="00F360EA" w:rsidRDefault="00F662A1" w:rsidP="00031AD2">
            <w:pPr>
              <w:widowControl w:val="0"/>
              <w:spacing w:after="0"/>
              <w:rPr>
                <w:bCs/>
              </w:rPr>
            </w:pPr>
            <w:r w:rsidRPr="00F360EA">
              <w:rPr>
                <w:bCs/>
              </w:rPr>
              <w:t>Не установлен</w:t>
            </w:r>
          </w:p>
        </w:tc>
      </w:tr>
      <w:tr w:rsidR="00A3795D" w:rsidRPr="0034120B" w:rsidTr="003C5942">
        <w:trPr>
          <w:trHeight w:val="555"/>
        </w:trPr>
        <w:tc>
          <w:tcPr>
            <w:tcW w:w="562" w:type="dxa"/>
            <w:vAlign w:val="center"/>
          </w:tcPr>
          <w:p w:rsidR="00A3795D" w:rsidRPr="00982C9B" w:rsidRDefault="00A3795D"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A3795D" w:rsidRPr="00982C9B" w:rsidRDefault="00A3795D" w:rsidP="00321A94">
            <w:pPr>
              <w:widowControl w:val="0"/>
              <w:spacing w:after="0"/>
              <w:jc w:val="center"/>
              <w:rPr>
                <w:lang w:eastAsia="ar-SA"/>
              </w:rPr>
            </w:pPr>
            <w:r w:rsidRPr="00982C9B">
              <w:t xml:space="preserve">Обеспечение заявки </w:t>
            </w:r>
          </w:p>
        </w:tc>
        <w:tc>
          <w:tcPr>
            <w:tcW w:w="6124" w:type="dxa"/>
            <w:vAlign w:val="center"/>
            <w:hideMark/>
          </w:tcPr>
          <w:p w:rsidR="00A60088" w:rsidRPr="00EF7A1A" w:rsidRDefault="00FA4A39" w:rsidP="00031AD2">
            <w:pPr>
              <w:widowControl w:val="0"/>
              <w:snapToGrid w:val="0"/>
              <w:spacing w:after="0"/>
            </w:pPr>
            <w:r w:rsidRPr="00EF7A1A">
              <w:rPr>
                <w:b/>
              </w:rPr>
              <w:t>Размер обеспечения заявки на участие в Аукционе:</w:t>
            </w:r>
            <w:r w:rsidRPr="00EF7A1A">
              <w:t xml:space="preserve"> </w:t>
            </w:r>
          </w:p>
          <w:p w:rsidR="00871299" w:rsidRPr="00871299" w:rsidRDefault="00871299" w:rsidP="00871299">
            <w:pPr>
              <w:widowControl w:val="0"/>
              <w:snapToGrid w:val="0"/>
              <w:spacing w:after="0"/>
              <w:rPr>
                <w:b/>
                <w:i/>
              </w:rPr>
            </w:pPr>
            <w:r w:rsidRPr="00871299">
              <w:rPr>
                <w:i/>
              </w:rPr>
              <w:t xml:space="preserve">1% начальной (максимальной) цены контракта – </w:t>
            </w:r>
            <w:r>
              <w:rPr>
                <w:i/>
              </w:rPr>
              <w:t>27 903,49</w:t>
            </w:r>
            <w:r w:rsidRPr="00871299">
              <w:rPr>
                <w:i/>
              </w:rPr>
              <w:t xml:space="preserve"> (</w:t>
            </w:r>
            <w:r>
              <w:rPr>
                <w:i/>
              </w:rPr>
              <w:t>Двадцать семь</w:t>
            </w:r>
            <w:r w:rsidRPr="00871299">
              <w:rPr>
                <w:i/>
              </w:rPr>
              <w:t xml:space="preserve"> тысяч </w:t>
            </w:r>
            <w:r>
              <w:rPr>
                <w:i/>
              </w:rPr>
              <w:t>девятьсот три</w:t>
            </w:r>
            <w:r w:rsidRPr="00871299">
              <w:rPr>
                <w:i/>
              </w:rPr>
              <w:t>) рубл</w:t>
            </w:r>
            <w:r>
              <w:rPr>
                <w:i/>
              </w:rPr>
              <w:t>я</w:t>
            </w:r>
            <w:r w:rsidRPr="00871299">
              <w:rPr>
                <w:i/>
              </w:rPr>
              <w:t xml:space="preserve"> </w:t>
            </w:r>
            <w:r>
              <w:rPr>
                <w:i/>
              </w:rPr>
              <w:t>49</w:t>
            </w:r>
            <w:r w:rsidRPr="00871299">
              <w:rPr>
                <w:i/>
              </w:rPr>
              <w:t xml:space="preserve"> копеек.</w:t>
            </w:r>
          </w:p>
          <w:p w:rsidR="00A12084" w:rsidRPr="005B155E" w:rsidRDefault="00A12084" w:rsidP="00031AD2">
            <w:pPr>
              <w:tabs>
                <w:tab w:val="left" w:pos="567"/>
                <w:tab w:val="left" w:pos="709"/>
              </w:tabs>
              <w:snapToGrid w:val="0"/>
              <w:spacing w:after="0"/>
              <w:rPr>
                <w:i/>
                <w:u w:val="single"/>
                <w:lang w:eastAsia="zh-CN"/>
              </w:rPr>
            </w:pPr>
          </w:p>
          <w:p w:rsidR="007B5502" w:rsidRPr="00EF7A1A" w:rsidRDefault="007B5502" w:rsidP="00031AD2">
            <w:pPr>
              <w:tabs>
                <w:tab w:val="left" w:pos="567"/>
                <w:tab w:val="left" w:pos="709"/>
              </w:tabs>
              <w:snapToGrid w:val="0"/>
              <w:spacing w:after="0"/>
              <w:rPr>
                <w:lang w:eastAsia="zh-CN"/>
              </w:rPr>
            </w:pPr>
            <w:r w:rsidRPr="00EF7A1A">
              <w:rPr>
                <w:b/>
                <w:lang w:eastAsia="zh-CN"/>
              </w:rPr>
              <w:t>Порядок внесения денежных средств в качестве обеспечения заявки и требования к такому обеспечению:</w:t>
            </w:r>
            <w:r w:rsidRPr="00EF7A1A">
              <w:rPr>
                <w:lang w:eastAsia="zh-CN"/>
              </w:rPr>
              <w:t xml:space="preserve"> </w:t>
            </w:r>
          </w:p>
          <w:p w:rsidR="007B5502" w:rsidRPr="00EF7A1A" w:rsidRDefault="007B5502" w:rsidP="00031AD2">
            <w:pPr>
              <w:tabs>
                <w:tab w:val="left" w:pos="709"/>
              </w:tabs>
              <w:snapToGrid w:val="0"/>
              <w:spacing w:after="0"/>
              <w:rPr>
                <w:lang w:eastAsia="zh-CN"/>
              </w:rPr>
            </w:pPr>
            <w:r w:rsidRPr="00EF7A1A">
              <w:rPr>
                <w:lang w:eastAsia="zh-CN"/>
              </w:rPr>
              <w:t>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7B5502" w:rsidRPr="00EF7A1A" w:rsidRDefault="007B5502" w:rsidP="00031AD2">
            <w:pPr>
              <w:autoSpaceDE w:val="0"/>
              <w:autoSpaceDN w:val="0"/>
              <w:adjustRightInd w:val="0"/>
              <w:spacing w:after="0"/>
              <w:rPr>
                <w:rFonts w:eastAsia="Calibri"/>
              </w:rPr>
            </w:pPr>
            <w:r w:rsidRPr="00EF7A1A">
              <w:rPr>
                <w:rFonts w:eastAsia="Calibri"/>
              </w:rPr>
              <w:t>Обеспечение заявки на участие в Аукционе может предоставляться участником Аукциона в виде денежных средств или банковской гарантии. Выбор способа обеспечения заявки на участие в Аукционе осуществляется участником Аукциона.</w:t>
            </w:r>
          </w:p>
          <w:p w:rsidR="007B5502" w:rsidRPr="00EF7A1A" w:rsidRDefault="007B5502" w:rsidP="00031AD2">
            <w:pPr>
              <w:tabs>
                <w:tab w:val="left" w:pos="709"/>
              </w:tabs>
              <w:snapToGrid w:val="0"/>
              <w:spacing w:after="0"/>
              <w:rPr>
                <w:lang w:eastAsia="zh-CN"/>
              </w:rPr>
            </w:pPr>
            <w:r w:rsidRPr="00EF7A1A">
              <w:rPr>
                <w:lang w:eastAsia="zh-CN"/>
              </w:rPr>
              <w:t>В случае обеспечения заявки в виде денежн</w:t>
            </w:r>
            <w:r w:rsidR="00692F19" w:rsidRPr="00EF7A1A">
              <w:rPr>
                <w:lang w:eastAsia="zh-CN"/>
              </w:rPr>
              <w:t xml:space="preserve">ых средств, такие денежные средства </w:t>
            </w:r>
            <w:r w:rsidRPr="00EF7A1A">
              <w:rPr>
                <w:lang w:eastAsia="zh-CN"/>
              </w:rPr>
              <w:t xml:space="preserve">вносятся участниками </w:t>
            </w:r>
            <w:r w:rsidR="00692F19" w:rsidRPr="00EF7A1A">
              <w:rPr>
                <w:lang w:eastAsia="zh-CN"/>
              </w:rPr>
              <w:t xml:space="preserve">Аукциона </w:t>
            </w:r>
            <w:r w:rsidRPr="00EF7A1A">
              <w:rPr>
                <w:lang w:eastAsia="zh-CN"/>
              </w:rPr>
              <w:t xml:space="preserve">на специальные счета, открытые ими в банках, перечень которых устанавливается Правительством Российской Федерации (специальный счет). Требования к указанным банкам устанавливаются Правительством </w:t>
            </w:r>
            <w:r w:rsidRPr="00EF7A1A">
              <w:rPr>
                <w:lang w:eastAsia="zh-CN"/>
              </w:rPr>
              <w:lastRenderedPageBreak/>
              <w:t>Российской Федерации.</w:t>
            </w:r>
          </w:p>
          <w:p w:rsidR="00692F19" w:rsidRPr="00F360EA" w:rsidRDefault="00692F19" w:rsidP="00031AD2">
            <w:pPr>
              <w:autoSpaceDE w:val="0"/>
              <w:autoSpaceDN w:val="0"/>
              <w:adjustRightInd w:val="0"/>
              <w:spacing w:after="0"/>
              <w:rPr>
                <w:rFonts w:eastAsia="Calibri"/>
              </w:rPr>
            </w:pPr>
            <w:r w:rsidRPr="00EF7A1A">
              <w:rPr>
                <w:rFonts w:eastAsia="Calibri"/>
              </w:rPr>
              <w:t xml:space="preserve">Банковская гарантия, выданная участнику Аукциона банком для целей обеспечения заявки на участие </w:t>
            </w:r>
            <w:proofErr w:type="gramStart"/>
            <w:r w:rsidRPr="00EF7A1A">
              <w:rPr>
                <w:rFonts w:eastAsia="Calibri"/>
              </w:rPr>
              <w:t>в  аукционе</w:t>
            </w:r>
            <w:proofErr w:type="gramEnd"/>
            <w:r w:rsidRPr="00EF7A1A">
              <w:rPr>
                <w:rFonts w:eastAsia="Calibri"/>
              </w:rPr>
              <w:t>,</w:t>
            </w:r>
            <w:r w:rsidR="00112F42">
              <w:rPr>
                <w:rFonts w:eastAsia="Calibri"/>
              </w:rPr>
              <w:t xml:space="preserve"> </w:t>
            </w:r>
            <w:r w:rsidRPr="00EF7A1A">
              <w:rPr>
                <w:rFonts w:eastAsia="Calibri"/>
              </w:rPr>
              <w:t xml:space="preserve">должна соответствовать требованиям предусмотренным пунктом 21 </w:t>
            </w:r>
            <w:r w:rsidRPr="00EF7A1A">
              <w:t xml:space="preserve">Информационной карты </w:t>
            </w:r>
            <w:r w:rsidRPr="00F360EA">
              <w:t>раздела I «Сведения о проводимом аукционе в электронной форме» настоящей документации об электронном аукционе.</w:t>
            </w:r>
          </w:p>
          <w:p w:rsidR="007B5502" w:rsidRPr="00F360EA" w:rsidRDefault="00692F19" w:rsidP="00031AD2">
            <w:pPr>
              <w:autoSpaceDE w:val="0"/>
              <w:autoSpaceDN w:val="0"/>
              <w:adjustRightInd w:val="0"/>
              <w:spacing w:after="0"/>
              <w:rPr>
                <w:rFonts w:eastAsia="Calibri"/>
                <w:highlight w:val="yellow"/>
              </w:rPr>
            </w:pPr>
            <w:r w:rsidRPr="00F360EA">
              <w:rPr>
                <w:rFonts w:eastAsia="Calibri"/>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A3795D" w:rsidRPr="00806437" w:rsidTr="003C5942">
        <w:tc>
          <w:tcPr>
            <w:tcW w:w="562" w:type="dxa"/>
            <w:vAlign w:val="center"/>
          </w:tcPr>
          <w:p w:rsidR="00A3795D" w:rsidRPr="00806437" w:rsidRDefault="00A3795D"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hideMark/>
          </w:tcPr>
          <w:p w:rsidR="00A3795D" w:rsidRPr="00CE1DE2" w:rsidRDefault="00A3795D" w:rsidP="00FA2F62">
            <w:pPr>
              <w:widowControl w:val="0"/>
              <w:spacing w:after="0"/>
              <w:jc w:val="center"/>
              <w:rPr>
                <w:highlight w:val="yellow"/>
              </w:rPr>
            </w:pPr>
            <w:r w:rsidRPr="00540D03">
              <w:t xml:space="preserve">Обеспечение исполнения </w:t>
            </w:r>
            <w:r w:rsidR="002D7D9F" w:rsidRPr="00540D03">
              <w:t>контракт</w:t>
            </w:r>
            <w:r w:rsidR="00683969" w:rsidRPr="00540D03">
              <w:t>а</w:t>
            </w:r>
          </w:p>
        </w:tc>
        <w:tc>
          <w:tcPr>
            <w:tcW w:w="6124" w:type="dxa"/>
            <w:vAlign w:val="center"/>
            <w:hideMark/>
          </w:tcPr>
          <w:p w:rsidR="00987EAA" w:rsidRPr="00F360EA" w:rsidRDefault="00A3795D" w:rsidP="00031AD2">
            <w:pPr>
              <w:autoSpaceDE w:val="0"/>
              <w:autoSpaceDN w:val="0"/>
              <w:adjustRightInd w:val="0"/>
              <w:spacing w:after="0"/>
              <w:rPr>
                <w:b/>
                <w:bCs/>
              </w:rPr>
            </w:pPr>
            <w:r w:rsidRPr="00F360EA">
              <w:rPr>
                <w:b/>
                <w:spacing w:val="3"/>
              </w:rPr>
              <w:t xml:space="preserve">Размер обеспечения исполнения </w:t>
            </w:r>
            <w:r w:rsidR="002D7D9F" w:rsidRPr="00F360EA">
              <w:rPr>
                <w:b/>
                <w:spacing w:val="3"/>
              </w:rPr>
              <w:t>контракт</w:t>
            </w:r>
            <w:r w:rsidR="00683969" w:rsidRPr="00F360EA">
              <w:rPr>
                <w:b/>
                <w:spacing w:val="3"/>
              </w:rPr>
              <w:t>а</w:t>
            </w:r>
            <w:r w:rsidRPr="00F360EA">
              <w:rPr>
                <w:b/>
                <w:spacing w:val="3"/>
              </w:rPr>
              <w:t>:</w:t>
            </w:r>
            <w:r w:rsidR="00F03B3F" w:rsidRPr="00F360EA">
              <w:rPr>
                <w:b/>
                <w:bCs/>
              </w:rPr>
              <w:t xml:space="preserve"> </w:t>
            </w:r>
          </w:p>
          <w:p w:rsidR="00CA493C" w:rsidRPr="005B155E" w:rsidRDefault="005B53D4" w:rsidP="00031AD2">
            <w:pPr>
              <w:widowControl w:val="0"/>
              <w:snapToGrid w:val="0"/>
              <w:spacing w:after="0"/>
              <w:rPr>
                <w:bCs/>
                <w:i/>
                <w:color w:val="000000"/>
              </w:rPr>
            </w:pPr>
            <w:r>
              <w:rPr>
                <w:b/>
                <w:bCs/>
                <w:i/>
                <w:color w:val="000000"/>
                <w:u w:val="single"/>
              </w:rPr>
              <w:t>30</w:t>
            </w:r>
            <w:r w:rsidR="00CA493C" w:rsidRPr="00AB57B0">
              <w:rPr>
                <w:b/>
                <w:bCs/>
                <w:i/>
                <w:color w:val="000000"/>
                <w:u w:val="single"/>
              </w:rPr>
              <w:t>%</w:t>
            </w:r>
            <w:r w:rsidR="00CA493C" w:rsidRPr="00AB57B0">
              <w:rPr>
                <w:bCs/>
                <w:i/>
                <w:color w:val="000000"/>
                <w:u w:val="single"/>
              </w:rPr>
              <w:t xml:space="preserve"> от</w:t>
            </w:r>
            <w:r w:rsidR="00CA493C" w:rsidRPr="00AB57B0">
              <w:rPr>
                <w:b/>
                <w:bCs/>
                <w:color w:val="000000"/>
                <w:u w:val="single"/>
              </w:rPr>
              <w:t xml:space="preserve"> </w:t>
            </w:r>
            <w:r w:rsidR="00CA493C" w:rsidRPr="00AB57B0">
              <w:rPr>
                <w:bCs/>
                <w:i/>
                <w:color w:val="000000"/>
                <w:u w:val="single"/>
              </w:rPr>
              <w:t>цены, по которой в соответствии с Законом заключается контракт</w:t>
            </w:r>
            <w:r w:rsidR="00CA493C" w:rsidRPr="005B155E">
              <w:rPr>
                <w:bCs/>
                <w:i/>
                <w:color w:val="000000"/>
              </w:rPr>
              <w:t>.</w:t>
            </w:r>
          </w:p>
          <w:p w:rsidR="0010672B" w:rsidRPr="00F360EA" w:rsidRDefault="00E131AA" w:rsidP="00031AD2">
            <w:pPr>
              <w:widowControl w:val="0"/>
              <w:tabs>
                <w:tab w:val="left" w:pos="317"/>
              </w:tabs>
              <w:spacing w:after="0"/>
              <w:rPr>
                <w:b/>
                <w:spacing w:val="3"/>
              </w:rPr>
            </w:pPr>
            <w:r w:rsidRPr="00F360EA">
              <w:rPr>
                <w:b/>
                <w:bCs/>
                <w:color w:val="000000"/>
              </w:rPr>
              <w:t>П</w:t>
            </w:r>
            <w:r w:rsidR="0010672B" w:rsidRPr="00F360EA">
              <w:rPr>
                <w:b/>
                <w:bCs/>
                <w:color w:val="000000"/>
              </w:rPr>
              <w:t>орядок предоставления</w:t>
            </w:r>
            <w:r w:rsidR="0010672B" w:rsidRPr="00F360EA">
              <w:rPr>
                <w:b/>
                <w:spacing w:val="3"/>
              </w:rPr>
              <w:t xml:space="preserve"> обеспечения исполнения контракта, требования к такому обеспечению:</w:t>
            </w:r>
          </w:p>
          <w:p w:rsidR="002C281C" w:rsidRPr="00F360EA" w:rsidRDefault="002C281C" w:rsidP="00031AD2">
            <w:pPr>
              <w:pStyle w:val="afffff6"/>
              <w:widowControl w:val="0"/>
              <w:numPr>
                <w:ilvl w:val="0"/>
                <w:numId w:val="65"/>
              </w:numPr>
              <w:tabs>
                <w:tab w:val="left" w:pos="317"/>
              </w:tabs>
              <w:spacing w:after="0"/>
              <w:ind w:left="0" w:firstLine="0"/>
              <w:rPr>
                <w:bCs/>
                <w:color w:val="000000"/>
                <w:sz w:val="24"/>
                <w:szCs w:val="24"/>
              </w:rPr>
            </w:pPr>
            <w:r w:rsidRPr="00F360EA">
              <w:rPr>
                <w:bCs/>
                <w:color w:val="000000"/>
                <w:sz w:val="24"/>
                <w:szCs w:val="24"/>
              </w:rPr>
              <w:t>Исполнение контракта может обеспечиваться предоставлением банковской гарантии или внесением денежных средств на счет Заказчика, ре</w:t>
            </w:r>
            <w:r w:rsidR="00B30265" w:rsidRPr="00F360EA">
              <w:rPr>
                <w:bCs/>
                <w:color w:val="000000"/>
                <w:sz w:val="24"/>
                <w:szCs w:val="24"/>
              </w:rPr>
              <w:t>квизиты которого указаны в п. 22</w:t>
            </w:r>
            <w:r w:rsidRPr="00F360EA">
              <w:rPr>
                <w:bCs/>
                <w:color w:val="000000"/>
                <w:sz w:val="24"/>
                <w:szCs w:val="24"/>
              </w:rPr>
              <w:t xml:space="preserve"> Информационной карты</w:t>
            </w:r>
            <w:r w:rsidR="00C47A38" w:rsidRPr="00F360EA">
              <w:rPr>
                <w:bCs/>
                <w:color w:val="000000"/>
                <w:sz w:val="24"/>
                <w:szCs w:val="24"/>
              </w:rPr>
              <w:t xml:space="preserve"> раздела I</w:t>
            </w:r>
            <w:r w:rsidR="00C646CD" w:rsidRPr="00F360EA">
              <w:rPr>
                <w:bCs/>
                <w:color w:val="000000"/>
                <w:sz w:val="24"/>
                <w:szCs w:val="24"/>
              </w:rPr>
              <w:t xml:space="preserve"> настоящей документации</w:t>
            </w:r>
            <w:r w:rsidRPr="00F360EA">
              <w:rPr>
                <w:bCs/>
                <w:color w:val="000000"/>
                <w:sz w:val="24"/>
                <w:szCs w:val="24"/>
              </w:rPr>
              <w:t xml:space="preserve">. Способ обеспечения исполнения контракта, срок действия банковской гарантии определяется в соответствии с требованиями </w:t>
            </w:r>
            <w:r w:rsidR="00540D03" w:rsidRPr="00F360EA">
              <w:rPr>
                <w:bCs/>
                <w:color w:val="000000"/>
                <w:sz w:val="24"/>
                <w:szCs w:val="24"/>
              </w:rPr>
              <w:t>Закона</w:t>
            </w:r>
            <w:r w:rsidRPr="00F360EA">
              <w:rPr>
                <w:bCs/>
                <w:color w:val="000000"/>
                <w:sz w:val="24"/>
                <w:szCs w:val="24"/>
              </w:rPr>
              <w:t xml:space="preserve"> участником закупки, с которым заключается контракт, самостоятельно. При этом срок действия банковской гарантии должен превышать предусмотренных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w:t>
            </w:r>
            <w:r w:rsidR="00540D03" w:rsidRPr="00F360EA">
              <w:rPr>
                <w:bCs/>
                <w:color w:val="000000"/>
                <w:sz w:val="24"/>
                <w:szCs w:val="24"/>
              </w:rPr>
              <w:t>Закона</w:t>
            </w:r>
            <w:r w:rsidRPr="00F360EA">
              <w:rPr>
                <w:bCs/>
                <w:color w:val="000000"/>
                <w:sz w:val="24"/>
                <w:szCs w:val="24"/>
              </w:rPr>
              <w:t>.</w:t>
            </w:r>
          </w:p>
          <w:p w:rsidR="00E131AA" w:rsidRPr="00F360EA" w:rsidRDefault="00E131AA" w:rsidP="00031AD2">
            <w:pPr>
              <w:pStyle w:val="afffff6"/>
              <w:widowControl w:val="0"/>
              <w:numPr>
                <w:ilvl w:val="0"/>
                <w:numId w:val="65"/>
              </w:numPr>
              <w:tabs>
                <w:tab w:val="left" w:pos="317"/>
              </w:tabs>
              <w:spacing w:after="0"/>
              <w:ind w:left="0" w:firstLine="0"/>
              <w:rPr>
                <w:bCs/>
                <w:color w:val="000000"/>
                <w:sz w:val="24"/>
                <w:szCs w:val="24"/>
              </w:rPr>
            </w:pPr>
            <w:r w:rsidRPr="00F360EA">
              <w:rPr>
                <w:bCs/>
                <w:color w:val="000000"/>
                <w:sz w:val="24"/>
                <w:szCs w:val="24"/>
              </w:rPr>
              <w:t>Требования к банковской гарантии, предоставляемой для обеспечения исполнения контрактов установлены в пункте 21</w:t>
            </w:r>
            <w:r w:rsidR="003D1E4B" w:rsidRPr="00F360EA">
              <w:rPr>
                <w:bCs/>
                <w:color w:val="000000"/>
                <w:sz w:val="24"/>
                <w:szCs w:val="24"/>
              </w:rPr>
              <w:t xml:space="preserve"> </w:t>
            </w:r>
            <w:r w:rsidR="002C0C0F" w:rsidRPr="00F360EA">
              <w:rPr>
                <w:bCs/>
                <w:color w:val="000000"/>
                <w:sz w:val="24"/>
                <w:szCs w:val="24"/>
              </w:rPr>
              <w:t xml:space="preserve">Информационной карты </w:t>
            </w:r>
            <w:r w:rsidR="003D1E4B" w:rsidRPr="00F360EA">
              <w:rPr>
                <w:bCs/>
                <w:color w:val="000000"/>
                <w:sz w:val="24"/>
                <w:szCs w:val="24"/>
              </w:rPr>
              <w:t xml:space="preserve">раздела I </w:t>
            </w:r>
            <w:r w:rsidR="00902B59" w:rsidRPr="00F360EA">
              <w:rPr>
                <w:bCs/>
                <w:color w:val="000000"/>
                <w:sz w:val="24"/>
                <w:szCs w:val="24"/>
              </w:rPr>
              <w:t>документации об электронном аукционе</w:t>
            </w:r>
            <w:r w:rsidRPr="00F360EA">
              <w:rPr>
                <w:bCs/>
                <w:color w:val="000000"/>
                <w:sz w:val="24"/>
                <w:szCs w:val="24"/>
              </w:rPr>
              <w:t>.</w:t>
            </w:r>
          </w:p>
          <w:p w:rsidR="0010672B" w:rsidRPr="00F360EA" w:rsidRDefault="0010672B" w:rsidP="00031AD2">
            <w:pPr>
              <w:pStyle w:val="afffff6"/>
              <w:widowControl w:val="0"/>
              <w:numPr>
                <w:ilvl w:val="0"/>
                <w:numId w:val="65"/>
              </w:numPr>
              <w:tabs>
                <w:tab w:val="left" w:pos="317"/>
              </w:tabs>
              <w:spacing w:after="0"/>
              <w:ind w:left="0" w:firstLine="0"/>
              <w:rPr>
                <w:bCs/>
                <w:color w:val="000000"/>
                <w:sz w:val="24"/>
                <w:szCs w:val="24"/>
              </w:rPr>
            </w:pPr>
            <w:r w:rsidRPr="00F360EA">
              <w:rPr>
                <w:bCs/>
                <w:color w:val="000000"/>
                <w:sz w:val="24"/>
                <w:szCs w:val="24"/>
              </w:rPr>
              <w:t xml:space="preserve">Контракт заключается после предоставления участником </w:t>
            </w:r>
            <w:r w:rsidR="00460FA6" w:rsidRPr="00F360EA">
              <w:rPr>
                <w:bCs/>
                <w:color w:val="000000"/>
                <w:sz w:val="24"/>
                <w:szCs w:val="24"/>
              </w:rPr>
              <w:t>А</w:t>
            </w:r>
            <w:r w:rsidRPr="00F360EA">
              <w:rPr>
                <w:bCs/>
                <w:color w:val="000000"/>
                <w:sz w:val="24"/>
                <w:szCs w:val="24"/>
              </w:rPr>
              <w:t xml:space="preserve">укциона, с которым заключается контракт, обеспечения исполнения контракта в соответствии с требованиями Закона. В случае </w:t>
            </w:r>
            <w:proofErr w:type="spellStart"/>
            <w:r w:rsidRPr="00F360EA">
              <w:rPr>
                <w:bCs/>
                <w:color w:val="000000"/>
                <w:sz w:val="24"/>
                <w:szCs w:val="24"/>
              </w:rPr>
              <w:t>непредоставления</w:t>
            </w:r>
            <w:proofErr w:type="spellEnd"/>
            <w:r w:rsidRPr="00F360EA">
              <w:rPr>
                <w:bCs/>
                <w:color w:val="000000"/>
                <w:sz w:val="24"/>
                <w:szCs w:val="24"/>
              </w:rPr>
              <w:t xml:space="preserve"> участником </w:t>
            </w:r>
            <w:r w:rsidR="00460FA6" w:rsidRPr="00F360EA">
              <w:rPr>
                <w:bCs/>
                <w:color w:val="000000"/>
                <w:sz w:val="24"/>
                <w:szCs w:val="24"/>
              </w:rPr>
              <w:t>А</w:t>
            </w:r>
            <w:r w:rsidRPr="00F360EA">
              <w:rPr>
                <w:bCs/>
                <w:color w:val="000000"/>
                <w:sz w:val="24"/>
                <w:szCs w:val="24"/>
              </w:rPr>
              <w:t>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9D2D8E" w:rsidRPr="00F360EA" w:rsidRDefault="009D2D8E" w:rsidP="00031AD2">
            <w:pPr>
              <w:pStyle w:val="afffff6"/>
              <w:widowControl w:val="0"/>
              <w:numPr>
                <w:ilvl w:val="0"/>
                <w:numId w:val="65"/>
              </w:numPr>
              <w:tabs>
                <w:tab w:val="left" w:pos="317"/>
              </w:tabs>
              <w:spacing w:after="0"/>
              <w:ind w:left="0" w:firstLine="0"/>
              <w:rPr>
                <w:bCs/>
                <w:color w:val="000000"/>
                <w:sz w:val="24"/>
                <w:szCs w:val="24"/>
              </w:rPr>
            </w:pPr>
            <w:r w:rsidRPr="00F360EA">
              <w:rPr>
                <w:bCs/>
                <w:color w:val="000000"/>
                <w:sz w:val="24"/>
                <w:szCs w:val="24"/>
              </w:rPr>
              <w:t>В случае, если предложенные в заявке участника закупки цена, сумма цен единиц товара, работы, услуги снижены на 25 и более процентов по отношению к начальной (максимальной) цене контракта, начальной сумме цен</w:t>
            </w:r>
            <w:r w:rsidR="00DB2567" w:rsidRPr="00F360EA">
              <w:rPr>
                <w:bCs/>
                <w:color w:val="000000"/>
                <w:sz w:val="24"/>
                <w:szCs w:val="24"/>
              </w:rPr>
              <w:t>ы</w:t>
            </w:r>
            <w:r w:rsidRPr="00F360EA">
              <w:rPr>
                <w:bCs/>
                <w:color w:val="000000"/>
                <w:sz w:val="24"/>
                <w:szCs w:val="24"/>
              </w:rPr>
              <w:t xml:space="preserve"> единиц</w:t>
            </w:r>
            <w:r w:rsidR="00DB2567" w:rsidRPr="00F360EA">
              <w:rPr>
                <w:bCs/>
                <w:color w:val="000000"/>
                <w:sz w:val="24"/>
                <w:szCs w:val="24"/>
              </w:rPr>
              <w:t>ы</w:t>
            </w:r>
            <w:r w:rsidRPr="00F360EA">
              <w:rPr>
                <w:bCs/>
                <w:color w:val="000000"/>
                <w:sz w:val="24"/>
                <w:szCs w:val="24"/>
              </w:rPr>
              <w:t xml:space="preserve"> товара, работы, услуги, участник закупки, с которым заключается контракт, предоставляет </w:t>
            </w:r>
            <w:r w:rsidRPr="00F360EA">
              <w:rPr>
                <w:bCs/>
                <w:color w:val="000000"/>
                <w:sz w:val="24"/>
                <w:szCs w:val="24"/>
              </w:rPr>
              <w:lastRenderedPageBreak/>
              <w:t xml:space="preserve">обеспечение исполнения контракта с учетом положений </w:t>
            </w:r>
            <w:hyperlink r:id="rId14" w:history="1">
              <w:r w:rsidRPr="00F360EA">
                <w:rPr>
                  <w:bCs/>
                  <w:color w:val="000000"/>
                  <w:sz w:val="24"/>
                  <w:szCs w:val="24"/>
                </w:rPr>
                <w:t>статьи 37</w:t>
              </w:r>
            </w:hyperlink>
            <w:r w:rsidRPr="00F360EA">
              <w:rPr>
                <w:bCs/>
                <w:color w:val="000000"/>
                <w:sz w:val="24"/>
                <w:szCs w:val="24"/>
              </w:rPr>
              <w:t xml:space="preserve"> </w:t>
            </w:r>
            <w:r w:rsidR="00540D03" w:rsidRPr="00F360EA">
              <w:rPr>
                <w:bCs/>
                <w:color w:val="000000"/>
                <w:sz w:val="24"/>
                <w:szCs w:val="24"/>
              </w:rPr>
              <w:t>Закона</w:t>
            </w:r>
            <w:r w:rsidRPr="00F360EA">
              <w:rPr>
                <w:bCs/>
                <w:color w:val="000000"/>
                <w:sz w:val="24"/>
                <w:szCs w:val="24"/>
              </w:rPr>
              <w:t xml:space="preserve">.  </w:t>
            </w:r>
          </w:p>
          <w:p w:rsidR="00E33DCE" w:rsidRPr="00F360EA" w:rsidRDefault="00E33DCE" w:rsidP="00031AD2">
            <w:pPr>
              <w:widowControl w:val="0"/>
              <w:numPr>
                <w:ilvl w:val="0"/>
                <w:numId w:val="65"/>
              </w:numPr>
              <w:tabs>
                <w:tab w:val="left" w:pos="142"/>
                <w:tab w:val="left" w:pos="317"/>
              </w:tabs>
              <w:spacing w:after="0"/>
              <w:ind w:left="0" w:firstLine="0"/>
              <w:rPr>
                <w:bCs/>
                <w:color w:val="000000"/>
              </w:rPr>
            </w:pPr>
            <w:r w:rsidRPr="00F360EA">
              <w:rPr>
                <w:bCs/>
                <w:color w:val="00000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proofErr w:type="spellStart"/>
            <w:r w:rsidRPr="00F360EA">
              <w:rPr>
                <w:bCs/>
                <w:color w:val="000000"/>
              </w:rPr>
              <w:t>пп</w:t>
            </w:r>
            <w:proofErr w:type="spellEnd"/>
            <w:r w:rsidRPr="00F360EA">
              <w:rPr>
                <w:bCs/>
                <w:color w:val="000000"/>
              </w:rPr>
              <w:t xml:space="preserve">. 7 и 8   настоящего пункта. </w:t>
            </w:r>
          </w:p>
          <w:p w:rsidR="00E33DCE" w:rsidRPr="00F360EA" w:rsidRDefault="00E33DCE" w:rsidP="00031AD2">
            <w:pPr>
              <w:widowControl w:val="0"/>
              <w:numPr>
                <w:ilvl w:val="0"/>
                <w:numId w:val="65"/>
              </w:numPr>
              <w:tabs>
                <w:tab w:val="left" w:pos="142"/>
                <w:tab w:val="left" w:pos="317"/>
              </w:tabs>
              <w:spacing w:after="0"/>
              <w:ind w:left="0" w:firstLine="0"/>
              <w:rPr>
                <w:bCs/>
                <w:color w:val="000000"/>
              </w:rPr>
            </w:pPr>
            <w:r w:rsidRPr="00F360EA">
              <w:rPr>
                <w:bCs/>
                <w:color w:val="000000"/>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w:t>
            </w:r>
            <w:r w:rsidR="008928D4">
              <w:rPr>
                <w:bCs/>
                <w:color w:val="000000"/>
              </w:rPr>
              <w:t xml:space="preserve">оторые предусмотрены </w:t>
            </w:r>
            <w:proofErr w:type="spellStart"/>
            <w:r w:rsidR="008928D4">
              <w:rPr>
                <w:bCs/>
                <w:color w:val="000000"/>
              </w:rPr>
              <w:t>пп</w:t>
            </w:r>
            <w:proofErr w:type="spellEnd"/>
            <w:r w:rsidR="008928D4">
              <w:rPr>
                <w:bCs/>
                <w:color w:val="000000"/>
              </w:rPr>
              <w:t xml:space="preserve">. 7 и 8 </w:t>
            </w:r>
            <w:r w:rsidRPr="00F360EA">
              <w:rPr>
                <w:bCs/>
                <w:color w:val="000000"/>
              </w:rPr>
              <w:t>настоящего пункта.</w:t>
            </w:r>
          </w:p>
          <w:p w:rsidR="00E33DCE" w:rsidRPr="00F360EA" w:rsidRDefault="00E33DCE" w:rsidP="00031AD2">
            <w:pPr>
              <w:widowControl w:val="0"/>
              <w:numPr>
                <w:ilvl w:val="0"/>
                <w:numId w:val="65"/>
              </w:numPr>
              <w:tabs>
                <w:tab w:val="left" w:pos="142"/>
                <w:tab w:val="left" w:pos="317"/>
              </w:tabs>
              <w:spacing w:after="0"/>
              <w:ind w:left="0" w:firstLine="0"/>
              <w:rPr>
                <w:bCs/>
                <w:color w:val="000000"/>
              </w:rPr>
            </w:pPr>
            <w:r w:rsidRPr="00F360EA">
              <w:rPr>
                <w:bCs/>
                <w:color w:val="000000"/>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Закона о контрактной системы.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частью 27 статьи 34 Закона о контрактной системе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rsidR="00E33DCE" w:rsidRPr="00F360EA" w:rsidRDefault="00E33DCE" w:rsidP="00031AD2">
            <w:pPr>
              <w:widowControl w:val="0"/>
              <w:numPr>
                <w:ilvl w:val="0"/>
                <w:numId w:val="65"/>
              </w:numPr>
              <w:tabs>
                <w:tab w:val="left" w:pos="142"/>
                <w:tab w:val="left" w:pos="317"/>
              </w:tabs>
              <w:spacing w:after="0"/>
              <w:ind w:left="0" w:firstLine="0"/>
              <w:rPr>
                <w:bCs/>
                <w:color w:val="000000"/>
              </w:rPr>
            </w:pPr>
            <w:r w:rsidRPr="00F360EA">
              <w:rPr>
                <w:bCs/>
                <w:color w:val="000000"/>
              </w:rPr>
              <w:t xml:space="preserve">Предусмотренное </w:t>
            </w:r>
            <w:proofErr w:type="spellStart"/>
            <w:r w:rsidRPr="00F360EA">
              <w:rPr>
                <w:bCs/>
                <w:color w:val="000000"/>
              </w:rPr>
              <w:t>пп</w:t>
            </w:r>
            <w:proofErr w:type="spellEnd"/>
            <w:r w:rsidRPr="00F360EA">
              <w:rPr>
                <w:bCs/>
                <w:color w:val="000000"/>
              </w:rPr>
              <w:t xml:space="preserve">. 5 и 6  настоящего пункта уменьшение размера обеспечения исполнения контракта </w:t>
            </w:r>
            <w:r w:rsidRPr="00F360EA">
              <w:rPr>
                <w:bCs/>
                <w:color w:val="000000"/>
              </w:rPr>
              <w:lastRenderedPageBreak/>
              <w:t>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Законом о контрактной системе,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393A20" w:rsidRPr="00F360EA" w:rsidRDefault="008E5549" w:rsidP="00031AD2">
            <w:pPr>
              <w:widowControl w:val="0"/>
              <w:numPr>
                <w:ilvl w:val="0"/>
                <w:numId w:val="65"/>
              </w:numPr>
              <w:tabs>
                <w:tab w:val="left" w:pos="142"/>
                <w:tab w:val="left" w:pos="317"/>
              </w:tabs>
              <w:spacing w:after="0"/>
              <w:ind w:left="0" w:firstLine="0"/>
              <w:rPr>
                <w:bCs/>
                <w:color w:val="000000"/>
              </w:rPr>
            </w:pPr>
            <w:r w:rsidRPr="00F360EA">
              <w:rPr>
                <w:bCs/>
                <w:color w:val="000000"/>
              </w:rPr>
              <w:t>Положения Закона и настоящей Документации об обеспечении исполнения контракта не применяются в случае заключения контракта с участником Аукциона, который является казенным учреждением</w:t>
            </w:r>
            <w:r w:rsidR="00E33DCE" w:rsidRPr="00F360EA">
              <w:rPr>
                <w:bCs/>
                <w:color w:val="000000"/>
              </w:rPr>
              <w:t>.</w:t>
            </w:r>
          </w:p>
          <w:p w:rsidR="009C0225" w:rsidRPr="00F360EA" w:rsidRDefault="009C0225" w:rsidP="00031AD2">
            <w:pPr>
              <w:autoSpaceDE w:val="0"/>
              <w:autoSpaceDN w:val="0"/>
              <w:adjustRightInd w:val="0"/>
              <w:spacing w:after="0"/>
              <w:rPr>
                <w:bCs/>
                <w:color w:val="000000"/>
                <w:highlight w:val="yellow"/>
              </w:rPr>
            </w:pPr>
            <w:r w:rsidRPr="00F360EA">
              <w:t>10.</w:t>
            </w:r>
            <w:r w:rsidRPr="00F360EA">
              <w:rPr>
                <w:rFonts w:eastAsia="Calibri"/>
              </w:rPr>
              <w:t xml:space="preserve"> Участник закупки, с которым заключается контракт по результатам определения поставщика (подрядчика, исполнителя) в соответствии с </w:t>
            </w:r>
            <w:hyperlink r:id="rId15" w:history="1">
              <w:r w:rsidRPr="00F360EA">
                <w:rPr>
                  <w:rFonts w:eastAsia="Calibri"/>
                </w:rPr>
                <w:t>пунктом 1 части 1 статьи 30</w:t>
              </w:r>
            </w:hyperlink>
            <w:r w:rsidRPr="00F360EA">
              <w:rPr>
                <w:rFonts w:eastAsia="Calibri"/>
              </w:rPr>
              <w:t xml:space="preserve"> </w:t>
            </w:r>
            <w:r w:rsidRPr="00F360EA">
              <w:rPr>
                <w:bCs/>
              </w:rPr>
              <w:t>Закона о контрактной системы</w:t>
            </w:r>
            <w:r w:rsidRPr="00F360EA">
              <w:rPr>
                <w:rFonts w:eastAsia="Calibri"/>
              </w:rPr>
              <w:t xml:space="preserve">, освобождается от предоставления обеспечения исполнения контракта, в том числе с учетом положений </w:t>
            </w:r>
            <w:hyperlink r:id="rId16" w:history="1">
              <w:r w:rsidRPr="00F360EA">
                <w:rPr>
                  <w:rFonts w:eastAsia="Calibri"/>
                </w:rPr>
                <w:t>статьи 37</w:t>
              </w:r>
            </w:hyperlink>
            <w:r w:rsidRPr="00F360EA">
              <w:rPr>
                <w:rFonts w:eastAsia="Calibri"/>
              </w:rPr>
              <w:t xml:space="preserve"> </w:t>
            </w:r>
            <w:r w:rsidRPr="00F360EA">
              <w:rPr>
                <w:bCs/>
                <w:color w:val="000000"/>
              </w:rPr>
              <w:t>Закона о контрактной системы</w:t>
            </w:r>
            <w:r w:rsidRPr="00F360EA">
              <w:rPr>
                <w:rFonts w:eastAsia="Calibri"/>
              </w:rPr>
              <w:t xml:space="preserve">,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w:t>
            </w:r>
            <w:r w:rsidRPr="00F360EA">
              <w:rPr>
                <w:bCs/>
                <w:color w:val="000000"/>
              </w:rPr>
              <w:t>Законом о контрактной системы</w:t>
            </w:r>
            <w:r w:rsidRPr="00F360EA">
              <w:rPr>
                <w:rFonts w:eastAsia="Calibri"/>
              </w:rPr>
              <w:t xml:space="preserve">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540D03" w:rsidRPr="00806437" w:rsidTr="003C5942">
        <w:tc>
          <w:tcPr>
            <w:tcW w:w="562" w:type="dxa"/>
            <w:vAlign w:val="center"/>
          </w:tcPr>
          <w:p w:rsidR="00540D03" w:rsidRPr="00806437" w:rsidRDefault="00540D03" w:rsidP="009D7906">
            <w:pPr>
              <w:widowControl w:val="0"/>
              <w:numPr>
                <w:ilvl w:val="0"/>
                <w:numId w:val="40"/>
              </w:numPr>
              <w:tabs>
                <w:tab w:val="left" w:pos="171"/>
              </w:tabs>
              <w:snapToGrid w:val="0"/>
              <w:ind w:left="0" w:right="5" w:firstLine="0"/>
              <w:jc w:val="center"/>
              <w:rPr>
                <w:lang w:eastAsia="ar-SA"/>
              </w:rPr>
            </w:pPr>
          </w:p>
        </w:tc>
        <w:tc>
          <w:tcPr>
            <w:tcW w:w="3515" w:type="dxa"/>
            <w:vAlign w:val="center"/>
          </w:tcPr>
          <w:p w:rsidR="00540D03" w:rsidRPr="00540D03" w:rsidRDefault="00540D03" w:rsidP="00FA2F62">
            <w:pPr>
              <w:widowControl w:val="0"/>
              <w:jc w:val="center"/>
            </w:pPr>
            <w:r w:rsidRPr="00540D03">
              <w:t>Обеспечение гарантийных обязательств</w:t>
            </w:r>
          </w:p>
        </w:tc>
        <w:tc>
          <w:tcPr>
            <w:tcW w:w="6124" w:type="dxa"/>
            <w:vAlign w:val="center"/>
          </w:tcPr>
          <w:p w:rsidR="00540D03" w:rsidRPr="00F360EA" w:rsidRDefault="00540D03" w:rsidP="00031AD2">
            <w:pPr>
              <w:widowControl w:val="0"/>
              <w:snapToGrid w:val="0"/>
              <w:spacing w:after="0"/>
              <w:rPr>
                <w:bCs/>
                <w:color w:val="000000"/>
              </w:rPr>
            </w:pPr>
            <w:r w:rsidRPr="00F360EA">
              <w:rPr>
                <w:b/>
                <w:bCs/>
                <w:color w:val="000000"/>
              </w:rPr>
              <w:t>Размер обесп</w:t>
            </w:r>
            <w:r w:rsidR="00B30265" w:rsidRPr="00F360EA">
              <w:rPr>
                <w:b/>
                <w:bCs/>
                <w:color w:val="000000"/>
              </w:rPr>
              <w:t>ечения гарантийных обязательств</w:t>
            </w:r>
            <w:r w:rsidRPr="00F360EA">
              <w:rPr>
                <w:bCs/>
                <w:color w:val="000000"/>
              </w:rPr>
              <w:t>:</w:t>
            </w:r>
          </w:p>
          <w:p w:rsidR="00037D30" w:rsidRPr="00796B78" w:rsidRDefault="008928D4" w:rsidP="00031AD2">
            <w:pPr>
              <w:widowControl w:val="0"/>
              <w:snapToGrid w:val="0"/>
              <w:spacing w:after="0"/>
              <w:rPr>
                <w:bCs/>
                <w:i/>
                <w:color w:val="000000"/>
              </w:rPr>
            </w:pPr>
            <w:r w:rsidRPr="00F360EA">
              <w:rPr>
                <w:bCs/>
              </w:rPr>
              <w:t>Не установлен</w:t>
            </w:r>
            <w:r w:rsidR="00037D30" w:rsidRPr="00796B78">
              <w:rPr>
                <w:bCs/>
                <w:i/>
                <w:color w:val="000000"/>
              </w:rPr>
              <w:t>.</w:t>
            </w:r>
          </w:p>
          <w:p w:rsidR="00540D03" w:rsidRPr="00F360EA" w:rsidRDefault="00B30265" w:rsidP="00031AD2">
            <w:pPr>
              <w:widowControl w:val="0"/>
              <w:snapToGrid w:val="0"/>
              <w:spacing w:after="0"/>
              <w:rPr>
                <w:b/>
                <w:bCs/>
                <w:color w:val="000000"/>
              </w:rPr>
            </w:pPr>
            <w:r w:rsidRPr="00F360EA">
              <w:rPr>
                <w:b/>
                <w:bCs/>
                <w:color w:val="000000"/>
              </w:rPr>
              <w:t>П</w:t>
            </w:r>
            <w:r w:rsidR="00540D03" w:rsidRPr="00F360EA">
              <w:rPr>
                <w:b/>
                <w:bCs/>
                <w:color w:val="000000"/>
              </w:rPr>
              <w:t>орядок предоставления обеспечения гарантийных обязательств, требования к такому обеспечению:</w:t>
            </w:r>
          </w:p>
          <w:p w:rsidR="00540D03" w:rsidRPr="00F360EA" w:rsidRDefault="00004208" w:rsidP="00031AD2">
            <w:pPr>
              <w:spacing w:after="0"/>
              <w:rPr>
                <w:color w:val="000000"/>
              </w:rPr>
            </w:pPr>
            <w:r w:rsidRPr="00F360EA">
              <w:rPr>
                <w:color w:val="000000"/>
              </w:rPr>
              <w:t xml:space="preserve">1. </w:t>
            </w:r>
            <w:r w:rsidR="00540D03" w:rsidRPr="00F360EA">
              <w:rPr>
                <w:color w:val="000000"/>
              </w:rPr>
              <w:t xml:space="preserve">Гарантийные обязательства должны обеспечиваться представлением безотзывной банковской гарантии, выданной банком, в соответствии с требованиями статьей 45 Закона или внесением денежных средств на счет Заказчика, указанный в </w:t>
            </w:r>
            <w:r w:rsidR="00B30265" w:rsidRPr="00F360EA">
              <w:rPr>
                <w:color w:val="000000"/>
              </w:rPr>
              <w:t>пункте 22</w:t>
            </w:r>
            <w:r w:rsidR="00540D03" w:rsidRPr="00F360EA">
              <w:rPr>
                <w:color w:val="000000"/>
              </w:rPr>
              <w:t xml:space="preserve"> </w:t>
            </w:r>
            <w:r w:rsidR="003358ED" w:rsidRPr="00F360EA">
              <w:rPr>
                <w:color w:val="000000"/>
              </w:rPr>
              <w:t>Информационной карты раздела I настоящей документации</w:t>
            </w:r>
            <w:r w:rsidR="00540D03" w:rsidRPr="00F360EA">
              <w:rPr>
                <w:color w:val="000000"/>
              </w:rPr>
              <w:t>, на котором учитываются операции со средствами, поступающими з</w:t>
            </w:r>
            <w:r w:rsidR="00B30265" w:rsidRPr="00F360EA">
              <w:rPr>
                <w:color w:val="000000"/>
              </w:rPr>
              <w:t>аказчику.</w:t>
            </w:r>
          </w:p>
          <w:p w:rsidR="00540D03" w:rsidRPr="00F360EA" w:rsidRDefault="00004208" w:rsidP="00031AD2">
            <w:pPr>
              <w:spacing w:after="0"/>
            </w:pPr>
            <w:r w:rsidRPr="00F360EA">
              <w:rPr>
                <w:color w:val="000000"/>
              </w:rPr>
              <w:lastRenderedPageBreak/>
              <w:t xml:space="preserve">2. </w:t>
            </w:r>
            <w:r w:rsidR="00540D03" w:rsidRPr="00F360EA">
              <w:rPr>
                <w:color w:val="000000"/>
              </w:rPr>
              <w:t>Способ обеспечения исполнения контракта определяется Поставщиком (подрядчиком, исполнителем) самостоятельно</w:t>
            </w:r>
            <w:r w:rsidR="00540D03" w:rsidRPr="00F360EA">
              <w:t>.</w:t>
            </w:r>
          </w:p>
          <w:p w:rsidR="00540D03" w:rsidRPr="00F360EA" w:rsidRDefault="00004208" w:rsidP="00031AD2">
            <w:pPr>
              <w:pStyle w:val="afffff6"/>
              <w:widowControl w:val="0"/>
              <w:tabs>
                <w:tab w:val="left" w:pos="213"/>
              </w:tabs>
              <w:spacing w:after="0"/>
              <w:ind w:left="0" w:firstLine="0"/>
              <w:rPr>
                <w:color w:val="000000"/>
                <w:sz w:val="24"/>
                <w:szCs w:val="24"/>
              </w:rPr>
            </w:pPr>
            <w:r w:rsidRPr="00F360EA">
              <w:rPr>
                <w:color w:val="000000"/>
                <w:sz w:val="24"/>
                <w:szCs w:val="24"/>
              </w:rPr>
              <w:t xml:space="preserve">3. </w:t>
            </w:r>
            <w:r w:rsidR="00540D03" w:rsidRPr="00F360EA">
              <w:rPr>
                <w:color w:val="000000"/>
                <w:sz w:val="24"/>
                <w:szCs w:val="24"/>
              </w:rPr>
              <w:t xml:space="preserve">В ходе исполнения контракта поставщик (подрядчик, исполнитель) вправе изменить способ обеспечения гарантийных обязательств по контракту и (или) предоставить заказчику взамен ранее предоставленного обеспечения гарантийных обязательств, новое обеспечение гарантийных обязательств, размер которого может быть уменьшен в порядке и случаях, которые предусмотрены </w:t>
            </w:r>
            <w:r w:rsidR="00E131AA" w:rsidRPr="00F360EA">
              <w:rPr>
                <w:color w:val="000000"/>
                <w:sz w:val="24"/>
                <w:szCs w:val="24"/>
              </w:rPr>
              <w:t>Законом</w:t>
            </w:r>
            <w:r w:rsidR="00540D03" w:rsidRPr="00F360EA">
              <w:rPr>
                <w:color w:val="000000"/>
                <w:sz w:val="24"/>
                <w:szCs w:val="24"/>
              </w:rPr>
              <w:t>.</w:t>
            </w:r>
          </w:p>
          <w:p w:rsidR="00540D03" w:rsidRPr="00F360EA" w:rsidRDefault="00004208" w:rsidP="00031AD2">
            <w:pPr>
              <w:pStyle w:val="afffff6"/>
              <w:tabs>
                <w:tab w:val="left" w:pos="213"/>
              </w:tabs>
              <w:autoSpaceDE w:val="0"/>
              <w:adjustRightInd w:val="0"/>
              <w:spacing w:after="0"/>
              <w:ind w:left="0" w:firstLine="0"/>
              <w:rPr>
                <w:color w:val="000000"/>
                <w:sz w:val="24"/>
                <w:szCs w:val="24"/>
              </w:rPr>
            </w:pPr>
            <w:r w:rsidRPr="00F360EA">
              <w:rPr>
                <w:color w:val="000000"/>
                <w:sz w:val="24"/>
                <w:szCs w:val="24"/>
              </w:rPr>
              <w:t xml:space="preserve">4. </w:t>
            </w:r>
            <w:r w:rsidR="00540D03" w:rsidRPr="00F360EA">
              <w:rPr>
                <w:color w:val="000000"/>
                <w:sz w:val="24"/>
                <w:szCs w:val="24"/>
              </w:rPr>
              <w:t xml:space="preserve">Уменьшение размера обеспечения гарантийных обязательств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w:t>
            </w:r>
            <w:r w:rsidR="00E131AA" w:rsidRPr="00F360EA">
              <w:rPr>
                <w:color w:val="000000"/>
                <w:sz w:val="24"/>
                <w:szCs w:val="24"/>
              </w:rPr>
              <w:t>Законом</w:t>
            </w:r>
            <w:r w:rsidR="00540D03" w:rsidRPr="00F360EA">
              <w:rPr>
                <w:color w:val="000000"/>
                <w:sz w:val="24"/>
                <w:szCs w:val="24"/>
              </w:rPr>
              <w:t xml:space="preserve">,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w:t>
            </w:r>
          </w:p>
          <w:p w:rsidR="00540D03" w:rsidRPr="00F360EA" w:rsidRDefault="00004208" w:rsidP="00031AD2">
            <w:pPr>
              <w:pStyle w:val="afffff6"/>
              <w:spacing w:after="0"/>
              <w:ind w:left="0" w:firstLine="0"/>
              <w:rPr>
                <w:color w:val="000000"/>
                <w:sz w:val="24"/>
                <w:szCs w:val="24"/>
              </w:rPr>
            </w:pPr>
            <w:r w:rsidRPr="00F360EA">
              <w:rPr>
                <w:color w:val="000000"/>
                <w:sz w:val="24"/>
                <w:szCs w:val="24"/>
                <w:lang w:eastAsia="ar-SA"/>
              </w:rPr>
              <w:t xml:space="preserve">5. </w:t>
            </w:r>
            <w:r w:rsidR="00540D03" w:rsidRPr="00F360EA">
              <w:rPr>
                <w:color w:val="000000"/>
                <w:sz w:val="24"/>
                <w:szCs w:val="24"/>
                <w:lang w:eastAsia="ar-SA"/>
              </w:rPr>
              <w:t>С</w:t>
            </w:r>
            <w:r w:rsidR="00540D03" w:rsidRPr="00F360EA">
              <w:rPr>
                <w:color w:val="000000"/>
                <w:sz w:val="24"/>
                <w:szCs w:val="24"/>
              </w:rPr>
              <w:t>рок действия банковской гарантии должен превышать срок действия гарантийных обязательств не менее чем на один месяц, в том числе в случае его изменения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540D03" w:rsidRPr="00F360EA" w:rsidRDefault="00004208" w:rsidP="00031AD2">
            <w:pPr>
              <w:spacing w:after="0"/>
              <w:rPr>
                <w:color w:val="000000"/>
              </w:rPr>
            </w:pPr>
            <w:r w:rsidRPr="00F360EA">
              <w:rPr>
                <w:color w:val="000000"/>
                <w:lang w:eastAsia="ar-SA"/>
              </w:rPr>
              <w:t xml:space="preserve">6. </w:t>
            </w:r>
            <w:r w:rsidR="00540D03" w:rsidRPr="00F360EA">
              <w:rPr>
                <w:color w:val="000000"/>
                <w:lang w:eastAsia="ar-SA"/>
              </w:rPr>
              <w:t>Обеспечение гарантийных обязательств должно быть предоставлено поставщиком (подрядчиком, исполнителем), до предоставления первичного (первичных) а</w:t>
            </w:r>
            <w:r w:rsidR="00540D03" w:rsidRPr="00F360EA">
              <w:rPr>
                <w:color w:val="000000"/>
              </w:rPr>
              <w:t>кта- приемки товара.</w:t>
            </w:r>
          </w:p>
          <w:p w:rsidR="00540D03" w:rsidRPr="00F360EA" w:rsidRDefault="00004208" w:rsidP="00031AD2">
            <w:pPr>
              <w:widowControl w:val="0"/>
              <w:spacing w:after="0"/>
              <w:rPr>
                <w:color w:val="000000"/>
              </w:rPr>
            </w:pPr>
            <w:r w:rsidRPr="00F360EA">
              <w:rPr>
                <w:color w:val="000000"/>
              </w:rPr>
              <w:t xml:space="preserve">7. </w:t>
            </w:r>
            <w:r w:rsidR="00540D03" w:rsidRPr="00F360EA">
              <w:rPr>
                <w:color w:val="000000"/>
              </w:rPr>
              <w:t>Банковская гарантия должна соответствовать требованиям, установленным Гражданским кодексом Российской Федерации,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иными нормативными правовыми актами Российской Федерации, государственному контракту, настоящей документации.</w:t>
            </w:r>
          </w:p>
          <w:p w:rsidR="00E131AA" w:rsidRPr="00F360EA" w:rsidRDefault="00004208" w:rsidP="00031AD2">
            <w:pPr>
              <w:spacing w:after="0"/>
              <w:rPr>
                <w:color w:val="000000"/>
              </w:rPr>
            </w:pPr>
            <w:r w:rsidRPr="00F360EA">
              <w:rPr>
                <w:color w:val="000000"/>
              </w:rPr>
              <w:t xml:space="preserve">8. </w:t>
            </w:r>
            <w:r w:rsidR="00E131AA" w:rsidRPr="00F360EA">
              <w:rPr>
                <w:color w:val="000000"/>
              </w:rPr>
              <w:t xml:space="preserve">Требования к банковской гарантии, предоставляемой для обеспечения гарантийных обязательств, установлены в пункте 21 </w:t>
            </w:r>
            <w:r w:rsidR="003358ED" w:rsidRPr="00F360EA">
              <w:rPr>
                <w:color w:val="000000"/>
              </w:rPr>
              <w:t>Информационной карты раздела I настоящей документации</w:t>
            </w:r>
            <w:r w:rsidR="00E131AA" w:rsidRPr="00F360EA">
              <w:rPr>
                <w:color w:val="000000"/>
              </w:rPr>
              <w:t>.</w:t>
            </w:r>
          </w:p>
          <w:p w:rsidR="00540D03" w:rsidRPr="00F360EA" w:rsidRDefault="00004208" w:rsidP="00031AD2">
            <w:pPr>
              <w:spacing w:after="0"/>
              <w:rPr>
                <w:color w:val="000000"/>
                <w:lang w:eastAsia="ar-SA"/>
              </w:rPr>
            </w:pPr>
            <w:r w:rsidRPr="00F360EA">
              <w:rPr>
                <w:color w:val="000000"/>
              </w:rPr>
              <w:t xml:space="preserve">9. </w:t>
            </w:r>
            <w:r w:rsidR="00540D03" w:rsidRPr="00F360EA">
              <w:rPr>
                <w:color w:val="000000"/>
              </w:rPr>
              <w:t>Заказчик вправе требовать от гаранта, выдавшего обеспечение, выплатить денежную сумму, указанную в контракте, или удержать перечисленный поставщиком (подрядчиком,</w:t>
            </w:r>
            <w:r w:rsidR="00540D03" w:rsidRPr="00F360EA">
              <w:rPr>
                <w:color w:val="000000"/>
                <w:lang w:eastAsia="ar-SA"/>
              </w:rPr>
              <w:t xml:space="preserve"> исполнителем) залог в случае </w:t>
            </w:r>
            <w:r w:rsidR="00540D03" w:rsidRPr="00F360EA">
              <w:rPr>
                <w:color w:val="000000"/>
                <w:lang w:eastAsia="ar-SA"/>
              </w:rPr>
              <w:lastRenderedPageBreak/>
              <w:t xml:space="preserve">невыполнения поставщиком (подрядчиком, исполнителем) гарантийных обязательств по контракту. </w:t>
            </w:r>
          </w:p>
          <w:p w:rsidR="00540D03" w:rsidRPr="00F360EA" w:rsidRDefault="00004208" w:rsidP="00031AD2">
            <w:pPr>
              <w:spacing w:after="0"/>
              <w:rPr>
                <w:color w:val="000000"/>
                <w:lang w:eastAsia="ar-SA"/>
              </w:rPr>
            </w:pPr>
            <w:r w:rsidRPr="00F360EA">
              <w:rPr>
                <w:color w:val="000000"/>
                <w:lang w:eastAsia="ar-SA"/>
              </w:rPr>
              <w:t xml:space="preserve">10. </w:t>
            </w:r>
            <w:r w:rsidR="00540D03" w:rsidRPr="00F360EA">
              <w:rPr>
                <w:color w:val="000000"/>
                <w:lang w:eastAsia="ar-SA"/>
              </w:rPr>
              <w:t xml:space="preserve">Денежные средства, перечисленные поставщиком (подрядчиком, исполнителем) в счет обеспечения гарантийных обязательств по государственному контракту, возвращаются участнику аукциона, с которым заключается государственный контракт, при условии надлежащего исполнения им всех своих гарантийных обязательств по контракту.  </w:t>
            </w:r>
          </w:p>
          <w:p w:rsidR="00540D03" w:rsidRPr="00F360EA" w:rsidRDefault="00004208" w:rsidP="00031AD2">
            <w:pPr>
              <w:spacing w:after="0"/>
              <w:rPr>
                <w:color w:val="000000"/>
              </w:rPr>
            </w:pPr>
            <w:r w:rsidRPr="00F360EA">
              <w:rPr>
                <w:color w:val="000000"/>
                <w:lang w:eastAsia="ar-SA"/>
              </w:rPr>
              <w:t xml:space="preserve">11. </w:t>
            </w:r>
            <w:r w:rsidR="00540D03" w:rsidRPr="00F360EA">
              <w:rPr>
                <w:color w:val="000000"/>
                <w:lang w:eastAsia="ar-SA"/>
              </w:rPr>
              <w:t>В случае, если в качестве обеспечения гарантийных обязательств по государственному контракту внесены денежные средства, Заказчик обязуется</w:t>
            </w:r>
            <w:r w:rsidR="00540D03" w:rsidRPr="00F360EA">
              <w:rPr>
                <w:color w:val="000000"/>
              </w:rPr>
              <w:t xml:space="preserve"> возвратить их в полном объеме. </w:t>
            </w:r>
          </w:p>
          <w:p w:rsidR="00004208" w:rsidRPr="00F360EA" w:rsidRDefault="00004208" w:rsidP="00031AD2">
            <w:pPr>
              <w:autoSpaceDE w:val="0"/>
              <w:adjustRightInd w:val="0"/>
              <w:spacing w:after="0"/>
              <w:rPr>
                <w:color w:val="000000"/>
              </w:rPr>
            </w:pPr>
            <w:r w:rsidRPr="00F360EA">
              <w:rPr>
                <w:color w:val="000000"/>
              </w:rPr>
              <w:t xml:space="preserve">12. Срок возврата заказчиком Поставщику (подрядчику, исполнителю) таких денежных средств не должен превышать 15 (пятнадцать) дней с даты получения письменного уведомления от Поставщика (подрядчика, </w:t>
            </w:r>
            <w:proofErr w:type="gramStart"/>
            <w:r w:rsidRPr="00F360EA">
              <w:rPr>
                <w:color w:val="000000"/>
              </w:rPr>
              <w:t>исполнителя)  об</w:t>
            </w:r>
            <w:proofErr w:type="gramEnd"/>
            <w:r w:rsidRPr="00F360EA">
              <w:rPr>
                <w:color w:val="000000"/>
              </w:rPr>
              <w:t xml:space="preserve"> окончании срока действия гарантийных обязательств (с приложением обоснования и расчета) согласно Техническому заданию с учетом размера гарантийных обязательств, предусмотренного  Контрактом.</w:t>
            </w:r>
          </w:p>
          <w:p w:rsidR="00540D03" w:rsidRPr="00F360EA" w:rsidRDefault="00004208" w:rsidP="00031AD2">
            <w:pPr>
              <w:spacing w:after="0"/>
              <w:rPr>
                <w:color w:val="000000"/>
              </w:rPr>
            </w:pPr>
            <w:r w:rsidRPr="00F360EA">
              <w:rPr>
                <w:color w:val="000000"/>
              </w:rPr>
              <w:t xml:space="preserve">13. </w:t>
            </w:r>
            <w:r w:rsidR="00540D03" w:rsidRPr="00F360EA">
              <w:rPr>
                <w:color w:val="000000"/>
              </w:rPr>
              <w:t xml:space="preserve">Если поставщик (подрядчик, исполнитель) нарушает исполнение гарантийных обязательств, предусмотренных контрактом, заказчик вправе произвести удержание из суммы предоставленного обеспечения, а поставщик (подрядчик, исполнитель) обязан в течение 10 (десяти) календарных дней восстановить сумму обеспечения. </w:t>
            </w:r>
          </w:p>
          <w:p w:rsidR="00540D03" w:rsidRDefault="00A43013" w:rsidP="00031AD2">
            <w:pPr>
              <w:pStyle w:val="afffff6"/>
              <w:autoSpaceDE w:val="0"/>
              <w:autoSpaceDN w:val="0"/>
              <w:adjustRightInd w:val="0"/>
              <w:spacing w:after="0"/>
              <w:ind w:left="0" w:firstLine="0"/>
              <w:rPr>
                <w:color w:val="000000"/>
                <w:sz w:val="24"/>
                <w:szCs w:val="24"/>
              </w:rPr>
            </w:pPr>
            <w:r w:rsidRPr="00F360EA">
              <w:rPr>
                <w:color w:val="000000"/>
                <w:sz w:val="24"/>
                <w:szCs w:val="24"/>
              </w:rPr>
              <w:t xml:space="preserve">14. </w:t>
            </w:r>
            <w:r w:rsidR="00540D03" w:rsidRPr="00F360EA">
              <w:rPr>
                <w:color w:val="000000"/>
                <w:sz w:val="24"/>
                <w:szCs w:val="24"/>
              </w:rPr>
              <w:t>Заказчик производит удержание из суммы обеспечения с одновременным направлением поставщиком (подрядчиком, исполнителем) письменной претензии.</w:t>
            </w:r>
          </w:p>
          <w:p w:rsidR="00C81CD3" w:rsidRPr="00F360EA" w:rsidRDefault="00C81CD3" w:rsidP="00031AD2">
            <w:pPr>
              <w:pStyle w:val="afffff6"/>
              <w:autoSpaceDE w:val="0"/>
              <w:autoSpaceDN w:val="0"/>
              <w:adjustRightInd w:val="0"/>
              <w:spacing w:after="0"/>
              <w:ind w:left="0" w:firstLine="0"/>
              <w:rPr>
                <w:b/>
                <w:spacing w:val="3"/>
                <w:highlight w:val="yellow"/>
              </w:rPr>
            </w:pPr>
            <w:r>
              <w:rPr>
                <w:color w:val="000000"/>
                <w:sz w:val="24"/>
                <w:szCs w:val="24"/>
              </w:rPr>
              <w:t xml:space="preserve">15. </w:t>
            </w:r>
            <w:r w:rsidRPr="00476B2C">
              <w:rPr>
                <w:bCs/>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w:t>
            </w:r>
            <w:hyperlink r:id="rId17" w:history="1">
              <w:r w:rsidRPr="00476B2C">
                <w:rPr>
                  <w:bCs/>
                  <w:sz w:val="24"/>
                  <w:szCs w:val="24"/>
                </w:rPr>
                <w:t>пунктом 1 части 1 статьи 30</w:t>
              </w:r>
            </w:hyperlink>
            <w:r w:rsidRPr="00476B2C">
              <w:rPr>
                <w:bCs/>
                <w:sz w:val="24"/>
                <w:szCs w:val="24"/>
              </w:rPr>
              <w:t xml:space="preserve"> настоящего Федерального закона, освобождается от предоставления обеспечения </w:t>
            </w:r>
            <w:r w:rsidRPr="00E37E2B">
              <w:rPr>
                <w:bCs/>
                <w:sz w:val="24"/>
                <w:szCs w:val="24"/>
              </w:rPr>
              <w:t xml:space="preserve"> </w:t>
            </w:r>
            <w:r w:rsidRPr="00476B2C">
              <w:rPr>
                <w:bCs/>
                <w:sz w:val="24"/>
                <w:szCs w:val="24"/>
              </w:rPr>
              <w:t xml:space="preserve">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w:t>
            </w:r>
            <w:r w:rsidRPr="00476B2C">
              <w:rPr>
                <w:bCs/>
                <w:sz w:val="24"/>
                <w:szCs w:val="24"/>
              </w:rPr>
              <w:lastRenderedPageBreak/>
              <w:t>(максимальной) цены контракта, указанной в извещении об осуществлении закупки и документации о закупке.</w:t>
            </w:r>
          </w:p>
        </w:tc>
      </w:tr>
      <w:tr w:rsidR="004F7C3E" w:rsidRPr="00806437" w:rsidTr="003C5942">
        <w:tc>
          <w:tcPr>
            <w:tcW w:w="562" w:type="dxa"/>
            <w:vAlign w:val="center"/>
          </w:tcPr>
          <w:p w:rsidR="004F7C3E" w:rsidRPr="00806437" w:rsidRDefault="004F7C3E" w:rsidP="009D7906">
            <w:pPr>
              <w:widowControl w:val="0"/>
              <w:numPr>
                <w:ilvl w:val="0"/>
                <w:numId w:val="40"/>
              </w:numPr>
              <w:tabs>
                <w:tab w:val="left" w:pos="171"/>
              </w:tabs>
              <w:snapToGrid w:val="0"/>
              <w:ind w:left="0" w:right="5" w:firstLine="0"/>
              <w:jc w:val="center"/>
              <w:rPr>
                <w:lang w:eastAsia="ar-SA"/>
              </w:rPr>
            </w:pPr>
          </w:p>
        </w:tc>
        <w:tc>
          <w:tcPr>
            <w:tcW w:w="3515" w:type="dxa"/>
            <w:vAlign w:val="center"/>
          </w:tcPr>
          <w:p w:rsidR="004F7C3E" w:rsidRDefault="004F7C3E" w:rsidP="004F7C3E">
            <w:pPr>
              <w:widowControl w:val="0"/>
              <w:jc w:val="center"/>
            </w:pPr>
            <w:r w:rsidRPr="004F7C3E">
              <w:t>Требования к банковской гарантии, предоставляемой для</w:t>
            </w:r>
            <w:r>
              <w:t xml:space="preserve"> </w:t>
            </w:r>
            <w:r w:rsidRPr="004F7C3E">
              <w:t>обеспечения заявок, исполнения контрактов, гарантийных обязательств</w:t>
            </w:r>
          </w:p>
          <w:p w:rsidR="004F7C3E" w:rsidRPr="00540D03" w:rsidRDefault="004F7C3E" w:rsidP="004F7C3E">
            <w:pPr>
              <w:widowControl w:val="0"/>
              <w:jc w:val="center"/>
            </w:pPr>
          </w:p>
        </w:tc>
        <w:tc>
          <w:tcPr>
            <w:tcW w:w="6124" w:type="dxa"/>
            <w:vAlign w:val="center"/>
          </w:tcPr>
          <w:p w:rsidR="004F7C3E" w:rsidRPr="00F360EA" w:rsidRDefault="004F7C3E" w:rsidP="00031AD2">
            <w:pPr>
              <w:widowControl w:val="0"/>
              <w:spacing w:after="0"/>
              <w:rPr>
                <w:bCs/>
                <w:color w:val="000000"/>
              </w:rPr>
            </w:pPr>
            <w:r w:rsidRPr="00F360EA">
              <w:rPr>
                <w:b/>
                <w:bCs/>
                <w:color w:val="000000"/>
              </w:rPr>
              <w:t xml:space="preserve">Требования к банковской гарантии, предоставляемой для обеспечения заявок, исполнения контрактов, гарантийных обязательств </w:t>
            </w:r>
            <w:r w:rsidRPr="00F360EA">
              <w:rPr>
                <w:bCs/>
                <w:color w:val="000000"/>
              </w:rPr>
              <w:t>(в соответствии со статьей 45 Закона):</w:t>
            </w:r>
          </w:p>
          <w:p w:rsidR="004F7C3E" w:rsidRPr="00F360EA" w:rsidRDefault="004F7C3E" w:rsidP="00031AD2">
            <w:pPr>
              <w:autoSpaceDE w:val="0"/>
              <w:autoSpaceDN w:val="0"/>
              <w:adjustRightInd w:val="0"/>
              <w:spacing w:after="0"/>
              <w:rPr>
                <w:rFonts w:eastAsia="Calibri"/>
              </w:rPr>
            </w:pPr>
            <w:r w:rsidRPr="00F360EA">
              <w:rPr>
                <w:rFonts w:eastAsia="Calibri"/>
              </w:rPr>
              <w:t>Заказчики в качестве исполнения контрактов,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w:t>
            </w:r>
          </w:p>
          <w:p w:rsidR="004F7C3E" w:rsidRPr="00F360EA" w:rsidRDefault="004F7C3E" w:rsidP="00031AD2">
            <w:pPr>
              <w:widowControl w:val="0"/>
              <w:tabs>
                <w:tab w:val="left" w:pos="317"/>
              </w:tabs>
              <w:spacing w:after="0"/>
              <w:rPr>
                <w:bCs/>
                <w:color w:val="000000"/>
              </w:rPr>
            </w:pPr>
            <w:r w:rsidRPr="00F360EA">
              <w:rPr>
                <w:rFonts w:eastAsia="Calibri"/>
              </w:rPr>
              <w:t xml:space="preserve"> </w:t>
            </w:r>
            <w:r w:rsidRPr="00F360EA">
              <w:rPr>
                <w:bCs/>
                <w:color w:val="000000"/>
              </w:rPr>
              <w:t>Банковская гарантия должна быть безотзывной и содержать:</w:t>
            </w:r>
          </w:p>
          <w:p w:rsidR="004F7C3E" w:rsidRPr="00F360EA" w:rsidRDefault="004F7C3E" w:rsidP="00031AD2">
            <w:pPr>
              <w:widowControl w:val="0"/>
              <w:tabs>
                <w:tab w:val="left" w:pos="317"/>
              </w:tabs>
              <w:spacing w:after="0"/>
              <w:rPr>
                <w:bCs/>
                <w:color w:val="000000"/>
              </w:rPr>
            </w:pPr>
            <w:r w:rsidRPr="00F360EA">
              <w:rPr>
                <w:bCs/>
                <w:color w:val="000000"/>
              </w:rPr>
              <w:t>1) сумму банковской гарантии, подлежащую уплате гарантом заказчику в случае ненадлежащего исполнения обязательств принципалом в</w:t>
            </w:r>
            <w:r w:rsidR="00B30265" w:rsidRPr="00F360EA">
              <w:rPr>
                <w:bCs/>
                <w:color w:val="000000"/>
              </w:rPr>
              <w:t xml:space="preserve"> соответствии со ст. 96 Закона;</w:t>
            </w:r>
          </w:p>
          <w:p w:rsidR="004F7C3E" w:rsidRPr="00F360EA" w:rsidRDefault="004F7C3E" w:rsidP="00031AD2">
            <w:pPr>
              <w:widowControl w:val="0"/>
              <w:tabs>
                <w:tab w:val="left" w:pos="317"/>
              </w:tabs>
              <w:spacing w:after="0"/>
            </w:pPr>
            <w:r w:rsidRPr="00F360EA">
              <w:rPr>
                <w:bCs/>
                <w:color w:val="000000"/>
              </w:rPr>
              <w:t>2) обязательства принципала, надлежащее исполнение которых обеспечивается банковской гарантией</w:t>
            </w:r>
            <w:r w:rsidRPr="00F360EA">
              <w:t>:</w:t>
            </w:r>
          </w:p>
          <w:p w:rsidR="004F7C3E" w:rsidRPr="00F360EA" w:rsidRDefault="004F7C3E" w:rsidP="00031AD2">
            <w:pPr>
              <w:autoSpaceDE w:val="0"/>
              <w:autoSpaceDN w:val="0"/>
              <w:adjustRightInd w:val="0"/>
              <w:spacing w:after="0"/>
            </w:pPr>
            <w:r w:rsidRPr="00F360EA">
              <w:t>- основное обязательство по государственному контракту;</w:t>
            </w:r>
          </w:p>
          <w:p w:rsidR="004F7C3E" w:rsidRPr="00F360EA" w:rsidRDefault="004F7C3E" w:rsidP="00031AD2">
            <w:pPr>
              <w:autoSpaceDE w:val="0"/>
              <w:autoSpaceDN w:val="0"/>
              <w:adjustRightInd w:val="0"/>
              <w:spacing w:after="0"/>
            </w:pPr>
            <w:r w:rsidRPr="00F360EA">
              <w:t>- обязательства уплатить суммы неустоек (штрафов, пеней) предусмотренных контрактом;</w:t>
            </w:r>
          </w:p>
          <w:p w:rsidR="004F7C3E" w:rsidRPr="00F360EA" w:rsidRDefault="004F7C3E" w:rsidP="00031AD2">
            <w:pPr>
              <w:autoSpaceDE w:val="0"/>
              <w:autoSpaceDN w:val="0"/>
              <w:adjustRightInd w:val="0"/>
              <w:spacing w:after="0"/>
            </w:pPr>
            <w:r w:rsidRPr="00F360EA">
              <w:t>- обязательства во возврату аванса (если выплата аванса предусмотрена Контрактом).</w:t>
            </w:r>
          </w:p>
          <w:p w:rsidR="004F7C3E" w:rsidRPr="00F360EA" w:rsidRDefault="004F7C3E" w:rsidP="00031AD2">
            <w:pPr>
              <w:widowControl w:val="0"/>
              <w:tabs>
                <w:tab w:val="left" w:pos="317"/>
              </w:tabs>
              <w:spacing w:after="0"/>
              <w:rPr>
                <w:bCs/>
                <w:color w:val="000000"/>
              </w:rPr>
            </w:pPr>
            <w:r w:rsidRPr="00F360EA">
              <w:rPr>
                <w:bCs/>
                <w:color w:val="000000"/>
              </w:rPr>
              <w:t>3) обязанность гаранта уплатить заказчику неустойку в размере 0,1 процента денежной суммы, подлежащей уплате, за каждый день просрочки;</w:t>
            </w:r>
          </w:p>
          <w:p w:rsidR="004F7C3E" w:rsidRPr="00F360EA" w:rsidRDefault="004F7C3E" w:rsidP="00031AD2">
            <w:pPr>
              <w:widowControl w:val="0"/>
              <w:tabs>
                <w:tab w:val="left" w:pos="317"/>
              </w:tabs>
              <w:spacing w:after="0"/>
              <w:rPr>
                <w:bCs/>
                <w:color w:val="000000"/>
              </w:rPr>
            </w:pPr>
            <w:r w:rsidRPr="00F360EA">
              <w:rPr>
                <w:bCs/>
                <w:color w:val="00000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F7C3E" w:rsidRPr="00F360EA" w:rsidRDefault="004F7C3E" w:rsidP="00031AD2">
            <w:pPr>
              <w:widowControl w:val="0"/>
              <w:tabs>
                <w:tab w:val="left" w:pos="317"/>
              </w:tabs>
              <w:spacing w:after="0"/>
              <w:rPr>
                <w:bCs/>
                <w:color w:val="000000"/>
              </w:rPr>
            </w:pPr>
            <w:r w:rsidRPr="00F360EA">
              <w:rPr>
                <w:bCs/>
                <w:color w:val="000000"/>
              </w:rPr>
              <w:t>5) срок действия банковской гарантии с учетом требований ст. 96 Закона;</w:t>
            </w:r>
          </w:p>
          <w:p w:rsidR="004F7C3E" w:rsidRPr="00F360EA" w:rsidRDefault="004F7C3E" w:rsidP="00031AD2">
            <w:pPr>
              <w:widowControl w:val="0"/>
              <w:tabs>
                <w:tab w:val="left" w:pos="317"/>
              </w:tabs>
              <w:spacing w:after="0"/>
              <w:rPr>
                <w:bCs/>
                <w:color w:val="000000"/>
              </w:rPr>
            </w:pPr>
            <w:r w:rsidRPr="00F360EA">
              <w:rPr>
                <w:bCs/>
                <w:color w:val="00000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F7C3E" w:rsidRPr="00F360EA" w:rsidRDefault="004F7C3E" w:rsidP="00031AD2">
            <w:pPr>
              <w:widowControl w:val="0"/>
              <w:tabs>
                <w:tab w:val="left" w:pos="317"/>
              </w:tabs>
              <w:spacing w:after="0"/>
              <w:rPr>
                <w:bCs/>
                <w:color w:val="000000"/>
              </w:rPr>
            </w:pPr>
            <w:r w:rsidRPr="00F360EA">
              <w:rPr>
                <w:bCs/>
                <w:color w:val="00000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4F7C3E" w:rsidRPr="00F360EA" w:rsidRDefault="004F7C3E" w:rsidP="00031AD2">
            <w:pPr>
              <w:widowControl w:val="0"/>
              <w:tabs>
                <w:tab w:val="left" w:pos="317"/>
              </w:tabs>
              <w:spacing w:after="0"/>
              <w:rPr>
                <w:bCs/>
                <w:color w:val="000000"/>
              </w:rPr>
            </w:pPr>
            <w:r w:rsidRPr="00F360EA">
              <w:rPr>
                <w:bCs/>
                <w:color w:val="000000"/>
              </w:rPr>
              <w:lastRenderedPageBreak/>
              <w:t>а) расчет суммы, включаемой в требование по банковской гарантии;</w:t>
            </w:r>
          </w:p>
          <w:p w:rsidR="004F7C3E" w:rsidRPr="00F360EA" w:rsidRDefault="004F7C3E" w:rsidP="00031AD2">
            <w:pPr>
              <w:widowControl w:val="0"/>
              <w:tabs>
                <w:tab w:val="left" w:pos="317"/>
              </w:tabs>
              <w:spacing w:after="0"/>
              <w:rPr>
                <w:bCs/>
                <w:color w:val="000000"/>
              </w:rPr>
            </w:pPr>
            <w:r w:rsidRPr="00F360EA">
              <w:rPr>
                <w:bCs/>
                <w:color w:val="00000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4F7C3E" w:rsidRPr="00F360EA" w:rsidRDefault="004F7C3E" w:rsidP="00031AD2">
            <w:pPr>
              <w:widowControl w:val="0"/>
              <w:tabs>
                <w:tab w:val="left" w:pos="317"/>
              </w:tabs>
              <w:spacing w:after="0"/>
              <w:rPr>
                <w:bCs/>
                <w:color w:val="000000"/>
              </w:rPr>
            </w:pPr>
            <w:r w:rsidRPr="00F360EA">
              <w:rPr>
                <w:bCs/>
                <w:color w:val="00000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4F7C3E" w:rsidRPr="00F360EA" w:rsidRDefault="004F7C3E" w:rsidP="00031AD2">
            <w:pPr>
              <w:widowControl w:val="0"/>
              <w:tabs>
                <w:tab w:val="left" w:pos="317"/>
              </w:tabs>
              <w:spacing w:after="0"/>
              <w:rPr>
                <w:bCs/>
                <w:color w:val="000000"/>
              </w:rPr>
            </w:pPr>
            <w:r w:rsidRPr="00F360EA">
              <w:rPr>
                <w:bCs/>
                <w:color w:val="00000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4F7C3E" w:rsidRPr="00F360EA" w:rsidRDefault="004F7C3E" w:rsidP="00031AD2">
            <w:pPr>
              <w:widowControl w:val="0"/>
              <w:tabs>
                <w:tab w:val="left" w:pos="317"/>
              </w:tabs>
              <w:spacing w:after="0"/>
              <w:rPr>
                <w:bCs/>
                <w:color w:val="000000"/>
              </w:rPr>
            </w:pPr>
            <w:r w:rsidRPr="00F360EA">
              <w:rPr>
                <w:bCs/>
                <w:color w:val="000000"/>
              </w:rPr>
              <w:t xml:space="preserve">8)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4F7C3E" w:rsidRPr="00F360EA" w:rsidRDefault="004F7C3E" w:rsidP="00031AD2">
            <w:pPr>
              <w:widowControl w:val="0"/>
              <w:tabs>
                <w:tab w:val="left" w:pos="317"/>
              </w:tabs>
              <w:spacing w:after="0"/>
              <w:rPr>
                <w:bCs/>
                <w:color w:val="000000"/>
              </w:rPr>
            </w:pPr>
            <w:r w:rsidRPr="00F360EA">
              <w:rPr>
                <w:bCs/>
                <w:color w:val="000000"/>
              </w:rPr>
              <w:t xml:space="preserve">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w:t>
            </w:r>
          </w:p>
          <w:p w:rsidR="00B30265" w:rsidRPr="00F360EA" w:rsidRDefault="00B30265" w:rsidP="00031AD2">
            <w:pPr>
              <w:widowControl w:val="0"/>
              <w:tabs>
                <w:tab w:val="left" w:pos="317"/>
              </w:tabs>
              <w:spacing w:after="0"/>
              <w:rPr>
                <w:bCs/>
                <w:color w:val="000000"/>
              </w:rPr>
            </w:pP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
                <w:bCs/>
                <w:color w:val="000000"/>
                <w:sz w:val="24"/>
                <w:szCs w:val="24"/>
              </w:rPr>
              <w:t>Дополнительные требования к банковской гарантии</w:t>
            </w:r>
            <w:r w:rsidRPr="00F360EA">
              <w:rPr>
                <w:bCs/>
                <w:color w:val="000000"/>
                <w:sz w:val="24"/>
                <w:szCs w:val="24"/>
              </w:rPr>
              <w:t>:</w:t>
            </w: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Cs/>
                <w:color w:val="000000"/>
                <w:sz w:val="24"/>
                <w:szCs w:val="24"/>
              </w:rPr>
              <w:t>Банковская гарантия оформляется в письменной форме на бумажном носителе или в форме электронного документа, подписанного электронной подписью лица, имеющего право действовать от имени банка (далее – гарант), на условиях, определенных гражданским законодательством и ст. 45 Закона, с учетом следующих требований:</w:t>
            </w: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Cs/>
                <w:color w:val="000000"/>
                <w:sz w:val="24"/>
                <w:szCs w:val="24"/>
              </w:rPr>
              <w:t>а) обязательное закрепление в банковской гарантии:</w:t>
            </w: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Cs/>
                <w:color w:val="000000"/>
                <w:sz w:val="24"/>
                <w:szCs w:val="24"/>
              </w:rPr>
              <w:t xml:space="preserve">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w:t>
            </w:r>
            <w:r w:rsidRPr="00F360EA">
              <w:rPr>
                <w:bCs/>
                <w:color w:val="000000"/>
                <w:sz w:val="24"/>
                <w:szCs w:val="24"/>
              </w:rPr>
              <w:lastRenderedPageBreak/>
              <w:t>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rsidR="004F7C3E" w:rsidRPr="00F360EA" w:rsidRDefault="004F7C3E" w:rsidP="00031AD2">
            <w:pPr>
              <w:pStyle w:val="afffff6"/>
              <w:widowControl w:val="0"/>
              <w:tabs>
                <w:tab w:val="left" w:pos="317"/>
              </w:tabs>
              <w:ind w:left="0" w:firstLine="0"/>
              <w:rPr>
                <w:bCs/>
                <w:color w:val="000000"/>
                <w:sz w:val="24"/>
                <w:szCs w:val="24"/>
              </w:rPr>
            </w:pPr>
            <w:r w:rsidRPr="00F360EA">
              <w:rPr>
                <w:bCs/>
                <w:color w:val="000000"/>
                <w:sz w:val="24"/>
                <w:szCs w:val="24"/>
              </w:rPr>
              <w:t>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4F7C3E" w:rsidRPr="00F360EA" w:rsidRDefault="004F7C3E" w:rsidP="00031AD2">
            <w:pPr>
              <w:pStyle w:val="afffff6"/>
              <w:widowControl w:val="0"/>
              <w:tabs>
                <w:tab w:val="left" w:pos="317"/>
              </w:tabs>
              <w:ind w:left="0" w:firstLine="0"/>
              <w:rPr>
                <w:bCs/>
                <w:color w:val="000000"/>
                <w:sz w:val="24"/>
                <w:szCs w:val="24"/>
              </w:rPr>
            </w:pPr>
            <w:r w:rsidRPr="00F360EA">
              <w:rPr>
                <w:bCs/>
                <w:color w:val="000000"/>
                <w:sz w:val="24"/>
                <w:szCs w:val="24"/>
              </w:rPr>
              <w:t>условия о том, что расходы, возникающие в связи с перечислением денежных средств гарантом по банковской гарантии, несет гарант;</w:t>
            </w: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Cs/>
                <w:color w:val="000000"/>
                <w:sz w:val="24"/>
                <w:szCs w:val="24"/>
              </w:rPr>
              <w:t>перечня документов, представляемых заказчиком</w:t>
            </w: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Cs/>
                <w:color w:val="000000"/>
                <w:sz w:val="24"/>
                <w:szCs w:val="24"/>
              </w:rPr>
              <w:t xml:space="preserve"> банку одновременно с требованием об осуществлении уплаты денежной суммы по банковской гарантии, утвержденного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Cs/>
                <w:color w:val="000000"/>
                <w:sz w:val="24"/>
                <w:szCs w:val="24"/>
              </w:rPr>
              <w:t>б) недопустимость включения в банковскую гарантию:</w:t>
            </w:r>
          </w:p>
          <w:p w:rsidR="004F7C3E" w:rsidRPr="00F360EA" w:rsidRDefault="004F7C3E" w:rsidP="00031AD2">
            <w:pPr>
              <w:pStyle w:val="afffff6"/>
              <w:widowControl w:val="0"/>
              <w:tabs>
                <w:tab w:val="left" w:pos="317"/>
              </w:tabs>
              <w:ind w:left="0" w:firstLine="0"/>
              <w:rPr>
                <w:bCs/>
                <w:color w:val="000000"/>
                <w:sz w:val="24"/>
                <w:szCs w:val="24"/>
              </w:rPr>
            </w:pPr>
            <w:r w:rsidRPr="00F360EA">
              <w:rPr>
                <w:bCs/>
                <w:color w:val="000000"/>
                <w:sz w:val="24"/>
                <w:szCs w:val="24"/>
              </w:rPr>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360EA">
              <w:rPr>
                <w:bCs/>
                <w:color w:val="000000"/>
                <w:sz w:val="24"/>
                <w:szCs w:val="24"/>
              </w:rPr>
              <w:t>непредоставления</w:t>
            </w:r>
            <w:proofErr w:type="spellEnd"/>
            <w:r w:rsidRPr="00F360EA">
              <w:rPr>
                <w:bCs/>
                <w:color w:val="000000"/>
                <w:sz w:val="24"/>
                <w:szCs w:val="24"/>
              </w:rPr>
              <w:t xml:space="preserve"> гаранту заказчиком уведомления о нарушении поставщиком (подрядчиком, исполнителем) условий контракта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4F7C3E" w:rsidRPr="00F360EA" w:rsidRDefault="004F7C3E" w:rsidP="00031AD2">
            <w:pPr>
              <w:pStyle w:val="afffff6"/>
              <w:widowControl w:val="0"/>
              <w:tabs>
                <w:tab w:val="left" w:pos="317"/>
              </w:tabs>
              <w:ind w:left="0" w:firstLine="0"/>
              <w:rPr>
                <w:bCs/>
                <w:color w:val="000000"/>
                <w:sz w:val="24"/>
                <w:szCs w:val="24"/>
              </w:rPr>
            </w:pPr>
            <w:r w:rsidRPr="00F360EA">
              <w:rPr>
                <w:bCs/>
                <w:color w:val="000000"/>
                <w:sz w:val="24"/>
                <w:szCs w:val="24"/>
              </w:rPr>
              <w:t>требований о предоставлении заказчиком гаранту отчета об исполнении контракта;</w:t>
            </w:r>
          </w:p>
          <w:p w:rsidR="004F7C3E" w:rsidRPr="00F360EA" w:rsidRDefault="004F7C3E" w:rsidP="00031AD2">
            <w:pPr>
              <w:pStyle w:val="afffff6"/>
              <w:widowControl w:val="0"/>
              <w:tabs>
                <w:tab w:val="left" w:pos="317"/>
              </w:tabs>
              <w:spacing w:after="0"/>
              <w:ind w:left="0" w:firstLine="0"/>
              <w:rPr>
                <w:bCs/>
                <w:color w:val="000000"/>
                <w:sz w:val="24"/>
                <w:szCs w:val="24"/>
              </w:rPr>
            </w:pPr>
            <w:r w:rsidRPr="00F360EA">
              <w:rPr>
                <w:bCs/>
                <w:color w:val="000000"/>
                <w:sz w:val="24"/>
                <w:szCs w:val="24"/>
              </w:rPr>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F7C3E" w:rsidRPr="00F360EA" w:rsidRDefault="004F7C3E" w:rsidP="00031AD2">
            <w:pPr>
              <w:keepNext/>
              <w:autoSpaceDE w:val="0"/>
              <w:autoSpaceDN w:val="0"/>
              <w:adjustRightInd w:val="0"/>
              <w:spacing w:after="0"/>
              <w:rPr>
                <w:bCs/>
                <w:color w:val="000000"/>
              </w:rPr>
            </w:pPr>
            <w:r w:rsidRPr="00F360EA">
              <w:rPr>
                <w:bCs/>
                <w:color w:val="000000"/>
              </w:rPr>
              <w:t xml:space="preserve">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w:t>
            </w:r>
            <w:r w:rsidRPr="00F360EA">
              <w:rPr>
                <w:bCs/>
                <w:color w:val="000000"/>
              </w:rPr>
              <w:lastRenderedPageBreak/>
              <w:t>на нескольких листах.</w:t>
            </w:r>
          </w:p>
          <w:p w:rsidR="004F7C3E" w:rsidRPr="00F360EA" w:rsidRDefault="004F7C3E" w:rsidP="00031AD2">
            <w:pPr>
              <w:widowControl w:val="0"/>
              <w:snapToGrid w:val="0"/>
              <w:rPr>
                <w:bCs/>
                <w:color w:val="000000"/>
                <w:highlight w:val="yellow"/>
              </w:rPr>
            </w:pPr>
            <w:r w:rsidRPr="00F360EA">
              <w:rPr>
                <w:bCs/>
                <w:color w:val="000000"/>
              </w:rPr>
              <w:t>В случае, если победителем аукциона выбрано обеспечение исполнения контракта, в виде банковской гарантии, то в случае отзыва у банка, предоставившего банковскую гарантию в качестве обеспечения исполнения контракта, лицензии на осуществление банковских операций, победитель аукциона обязан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tc>
      </w:tr>
      <w:tr w:rsidR="00F7124C" w:rsidRPr="00806437" w:rsidTr="003C5942">
        <w:tc>
          <w:tcPr>
            <w:tcW w:w="562" w:type="dxa"/>
            <w:tcBorders>
              <w:top w:val="nil"/>
            </w:tcBorders>
            <w:vAlign w:val="center"/>
          </w:tcPr>
          <w:p w:rsidR="00F7124C" w:rsidRPr="00806437" w:rsidRDefault="00F7124C" w:rsidP="009D7906">
            <w:pPr>
              <w:widowControl w:val="0"/>
              <w:numPr>
                <w:ilvl w:val="0"/>
                <w:numId w:val="40"/>
              </w:numPr>
              <w:tabs>
                <w:tab w:val="left" w:pos="171"/>
              </w:tabs>
              <w:snapToGrid w:val="0"/>
              <w:spacing w:after="0"/>
              <w:ind w:left="0" w:right="5" w:firstLine="0"/>
              <w:jc w:val="center"/>
              <w:rPr>
                <w:lang w:eastAsia="ar-SA"/>
              </w:rPr>
            </w:pPr>
          </w:p>
        </w:tc>
        <w:tc>
          <w:tcPr>
            <w:tcW w:w="3515" w:type="dxa"/>
            <w:tcBorders>
              <w:top w:val="nil"/>
            </w:tcBorders>
            <w:vAlign w:val="center"/>
          </w:tcPr>
          <w:p w:rsidR="00F7124C" w:rsidRPr="00806437" w:rsidRDefault="00F7124C" w:rsidP="00512965">
            <w:pPr>
              <w:widowControl w:val="0"/>
              <w:spacing w:after="0"/>
              <w:jc w:val="center"/>
            </w:pPr>
            <w:r w:rsidRPr="00806437">
              <w:t xml:space="preserve">Реквизиты счета для внесения денежных средств в качестве обеспечения исполнения </w:t>
            </w:r>
            <w:r w:rsidR="002D7D9F" w:rsidRPr="00806437">
              <w:t>контракт</w:t>
            </w:r>
            <w:r w:rsidR="00683969" w:rsidRPr="00806437">
              <w:t>а</w:t>
            </w:r>
            <w:r w:rsidR="00A80394">
              <w:t xml:space="preserve"> </w:t>
            </w:r>
            <w:r w:rsidR="00A80394" w:rsidRPr="008E70C8">
              <w:t>и гарантийных обязательств</w:t>
            </w:r>
          </w:p>
        </w:tc>
        <w:tc>
          <w:tcPr>
            <w:tcW w:w="6124" w:type="dxa"/>
            <w:vAlign w:val="center"/>
          </w:tcPr>
          <w:p w:rsidR="00DA2F7D" w:rsidRPr="00F360EA" w:rsidRDefault="00DA2F7D" w:rsidP="00031AD2">
            <w:pPr>
              <w:widowControl w:val="0"/>
              <w:autoSpaceDE w:val="0"/>
              <w:spacing w:after="0"/>
              <w:jc w:val="left"/>
              <w:rPr>
                <w:bCs/>
              </w:rPr>
            </w:pPr>
            <w:r w:rsidRPr="00F360EA">
              <w:rPr>
                <w:b/>
                <w:spacing w:val="-9"/>
              </w:rPr>
              <w:t>Получатель:</w:t>
            </w:r>
            <w:r w:rsidRPr="00F360EA">
              <w:rPr>
                <w:spacing w:val="-9"/>
              </w:rPr>
              <w:t xml:space="preserve"> </w:t>
            </w:r>
            <w:r w:rsidRPr="00F360EA">
              <w:t>УФК по Смоленской области (ГУ - Смоленское РО Фонда социального страхования Российской Федерации л/с 05634018400)</w:t>
            </w:r>
          </w:p>
          <w:p w:rsidR="00DA2F7D" w:rsidRPr="00F360EA" w:rsidRDefault="00DA2F7D" w:rsidP="00031AD2">
            <w:pPr>
              <w:spacing w:after="0"/>
              <w:jc w:val="left"/>
            </w:pPr>
            <w:r w:rsidRPr="00F360EA">
              <w:t>ИНН 6730018330, КПП 673101001, ОКТМО 66701000</w:t>
            </w:r>
          </w:p>
          <w:p w:rsidR="00DA2F7D" w:rsidRPr="00F360EA" w:rsidRDefault="00DA2F7D" w:rsidP="00031AD2">
            <w:pPr>
              <w:spacing w:after="0"/>
              <w:jc w:val="left"/>
            </w:pPr>
            <w:r w:rsidRPr="00F360EA">
              <w:t xml:space="preserve">Банк получателя: Отделение Смоленск г. Смоленск </w:t>
            </w:r>
          </w:p>
          <w:p w:rsidR="00F7124C" w:rsidRPr="00F360EA" w:rsidRDefault="00DA2F7D" w:rsidP="00031AD2">
            <w:pPr>
              <w:spacing w:after="0"/>
              <w:jc w:val="left"/>
            </w:pPr>
            <w:r w:rsidRPr="00F360EA">
              <w:t>Счет: 40302810866147200001, БИК 046614001</w:t>
            </w:r>
          </w:p>
          <w:p w:rsidR="004F7C3E" w:rsidRPr="00F360EA" w:rsidRDefault="007A3C8D" w:rsidP="00031AD2">
            <w:pPr>
              <w:spacing w:after="0"/>
              <w:jc w:val="left"/>
              <w:rPr>
                <w:b/>
                <w:lang w:eastAsia="zh-CN"/>
              </w:rPr>
            </w:pPr>
            <w:r w:rsidRPr="00F360EA">
              <w:rPr>
                <w:b/>
                <w:lang w:eastAsia="zh-CN"/>
              </w:rPr>
              <w:t xml:space="preserve">Назначение платежа: </w:t>
            </w:r>
          </w:p>
          <w:p w:rsidR="007A3C8D" w:rsidRPr="00F360EA" w:rsidRDefault="002851D6" w:rsidP="00031AD2">
            <w:pPr>
              <w:spacing w:after="0"/>
              <w:jc w:val="left"/>
            </w:pPr>
            <w:r w:rsidRPr="00F360EA">
              <w:rPr>
                <w:b/>
                <w:lang w:eastAsia="zh-CN"/>
              </w:rPr>
              <w:t>«</w:t>
            </w:r>
            <w:r w:rsidR="007A3C8D" w:rsidRPr="00F360EA">
              <w:rPr>
                <w:lang w:eastAsia="zh-CN"/>
              </w:rPr>
              <w:t xml:space="preserve">обеспечение исполнения </w:t>
            </w:r>
            <w:r w:rsidR="007A3C8D" w:rsidRPr="00F360EA">
              <w:t>контракта на ____________________</w:t>
            </w:r>
            <w:r w:rsidR="004F7C3E" w:rsidRPr="00F360EA">
              <w:t>_________________</w:t>
            </w:r>
            <w:r w:rsidRPr="00F360EA">
              <w:t>»</w:t>
            </w:r>
          </w:p>
          <w:p w:rsidR="007A3C8D" w:rsidRPr="00F360EA" w:rsidRDefault="007A3C8D" w:rsidP="00031AD2">
            <w:pPr>
              <w:spacing w:after="0"/>
              <w:jc w:val="left"/>
            </w:pPr>
            <w:r w:rsidRPr="00F360EA">
              <w:rPr>
                <w:sz w:val="18"/>
                <w:szCs w:val="18"/>
              </w:rPr>
              <w:t xml:space="preserve"> (</w:t>
            </w:r>
            <w:r w:rsidR="00C94D35" w:rsidRPr="00F360EA">
              <w:rPr>
                <w:sz w:val="18"/>
                <w:szCs w:val="18"/>
              </w:rPr>
              <w:t>н</w:t>
            </w:r>
            <w:r w:rsidRPr="00F360EA">
              <w:rPr>
                <w:sz w:val="18"/>
                <w:szCs w:val="18"/>
              </w:rPr>
              <w:t>аименование объекта закупки</w:t>
            </w:r>
            <w:r w:rsidR="004F7C3E" w:rsidRPr="00F360EA">
              <w:rPr>
                <w:sz w:val="18"/>
                <w:szCs w:val="18"/>
              </w:rPr>
              <w:t xml:space="preserve"> и/или номер извещения</w:t>
            </w:r>
            <w:r w:rsidRPr="00F360EA">
              <w:t>)</w:t>
            </w:r>
          </w:p>
          <w:p w:rsidR="002851D6" w:rsidRPr="00F360EA" w:rsidRDefault="002851D6" w:rsidP="00031AD2">
            <w:pPr>
              <w:spacing w:after="0"/>
              <w:jc w:val="left"/>
              <w:rPr>
                <w:spacing w:val="3"/>
              </w:rPr>
            </w:pPr>
            <w:r w:rsidRPr="00F360EA">
              <w:t>или «обеспечение гарантийных обязательств по государственному контракту от ___ № ____».</w:t>
            </w:r>
          </w:p>
        </w:tc>
      </w:tr>
      <w:tr w:rsidR="00A3795D" w:rsidRPr="00806437" w:rsidTr="003C5942">
        <w:tc>
          <w:tcPr>
            <w:tcW w:w="562" w:type="dxa"/>
            <w:vAlign w:val="center"/>
          </w:tcPr>
          <w:p w:rsidR="00A3795D" w:rsidRPr="00806437" w:rsidRDefault="00A3795D"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A3795D" w:rsidRPr="00B71659" w:rsidRDefault="00A3795D" w:rsidP="00512965">
            <w:pPr>
              <w:widowControl w:val="0"/>
              <w:spacing w:after="0"/>
              <w:jc w:val="center"/>
            </w:pPr>
            <w:r w:rsidRPr="00B71659">
              <w:t xml:space="preserve">Антидемпинговые меры </w:t>
            </w:r>
          </w:p>
        </w:tc>
        <w:tc>
          <w:tcPr>
            <w:tcW w:w="6124" w:type="dxa"/>
            <w:vAlign w:val="center"/>
          </w:tcPr>
          <w:p w:rsidR="00B71659" w:rsidRPr="00F360EA" w:rsidRDefault="00A3795D" w:rsidP="00031AD2">
            <w:pPr>
              <w:autoSpaceDE w:val="0"/>
              <w:autoSpaceDN w:val="0"/>
              <w:adjustRightInd w:val="0"/>
              <w:spacing w:after="0"/>
              <w:rPr>
                <w:bCs/>
                <w:color w:val="000000"/>
              </w:rPr>
            </w:pPr>
            <w:r w:rsidRPr="00F360EA">
              <w:rPr>
                <w:bCs/>
                <w:color w:val="000000"/>
              </w:rPr>
              <w:t xml:space="preserve">1. </w:t>
            </w:r>
            <w:r w:rsidR="00C854AB" w:rsidRPr="00F360EA">
              <w:rPr>
                <w:bCs/>
                <w:color w:val="000000"/>
              </w:rPr>
              <w:t xml:space="preserve">Если при проведении </w:t>
            </w:r>
            <w:r w:rsidR="001718F9" w:rsidRPr="00F360EA">
              <w:rPr>
                <w:bCs/>
                <w:color w:val="000000"/>
              </w:rPr>
              <w:t>А</w:t>
            </w:r>
            <w:r w:rsidR="00794300" w:rsidRPr="00F360EA">
              <w:rPr>
                <w:bCs/>
                <w:color w:val="000000"/>
              </w:rPr>
              <w:t>укцион</w:t>
            </w:r>
            <w:r w:rsidR="00C854AB" w:rsidRPr="00F360EA">
              <w:rPr>
                <w:bCs/>
                <w:color w:val="000000"/>
              </w:rPr>
              <w:t xml:space="preserve">а начальная (максимальная) цена </w:t>
            </w:r>
            <w:r w:rsidR="002D7D9F" w:rsidRPr="00F360EA">
              <w:rPr>
                <w:bCs/>
                <w:color w:val="000000"/>
              </w:rPr>
              <w:t>контракт</w:t>
            </w:r>
            <w:r w:rsidR="00683969" w:rsidRPr="00F360EA">
              <w:rPr>
                <w:bCs/>
                <w:color w:val="000000"/>
              </w:rPr>
              <w:t>а</w:t>
            </w:r>
            <w:r w:rsidR="00C854AB" w:rsidRPr="00F360EA">
              <w:rPr>
                <w:bCs/>
                <w:color w:val="000000"/>
              </w:rPr>
              <w:t xml:space="preserve"> составляет более чем пятнадцать миллионов рублей и </w:t>
            </w:r>
            <w:r w:rsidR="0084003F" w:rsidRPr="00F360EA">
              <w:rPr>
                <w:bCs/>
                <w:color w:val="000000"/>
              </w:rPr>
              <w:t>участник</w:t>
            </w:r>
            <w:r w:rsidR="00C854AB" w:rsidRPr="00F360EA">
              <w:rPr>
                <w:bCs/>
                <w:color w:val="000000"/>
              </w:rPr>
              <w:t xml:space="preserve">ом закупки, с которым заключается </w:t>
            </w:r>
            <w:r w:rsidR="002D7D9F" w:rsidRPr="00F360EA">
              <w:rPr>
                <w:bCs/>
                <w:color w:val="000000"/>
              </w:rPr>
              <w:t>контракт</w:t>
            </w:r>
            <w:r w:rsidR="00C854AB" w:rsidRPr="00F360EA">
              <w:rPr>
                <w:bCs/>
                <w:color w:val="000000"/>
              </w:rPr>
              <w:t xml:space="preserve">, предложена цена </w:t>
            </w:r>
            <w:r w:rsidR="002D7D9F" w:rsidRPr="00F360EA">
              <w:rPr>
                <w:bCs/>
                <w:color w:val="000000"/>
              </w:rPr>
              <w:t>контракт</w:t>
            </w:r>
            <w:r w:rsidR="00683969" w:rsidRPr="00F360EA">
              <w:rPr>
                <w:bCs/>
                <w:color w:val="000000"/>
              </w:rPr>
              <w:t>а</w:t>
            </w:r>
            <w:r w:rsidR="00C854AB" w:rsidRPr="00F360EA">
              <w:rPr>
                <w:bCs/>
                <w:color w:val="000000"/>
              </w:rPr>
              <w:t xml:space="preserve">, которая на двадцать пять и более процентов ниже начальной (максимальной) цены </w:t>
            </w:r>
            <w:r w:rsidR="002D7D9F" w:rsidRPr="00F360EA">
              <w:rPr>
                <w:bCs/>
                <w:color w:val="000000"/>
              </w:rPr>
              <w:t>контракт</w:t>
            </w:r>
            <w:r w:rsidR="00683969" w:rsidRPr="00F360EA">
              <w:rPr>
                <w:bCs/>
                <w:color w:val="000000"/>
              </w:rPr>
              <w:t>а</w:t>
            </w:r>
            <w:r w:rsidR="00C854AB" w:rsidRPr="00F360EA">
              <w:rPr>
                <w:bCs/>
                <w:color w:val="000000"/>
              </w:rPr>
              <w:t>,</w:t>
            </w:r>
            <w:r w:rsidR="00DA65CC" w:rsidRPr="00F360EA">
              <w:rPr>
                <w:bCs/>
                <w:color w:val="000000"/>
              </w:rPr>
              <w:t xml:space="preserve"> либо предложена сумма цен единиц товара, работы, услуги, которая на двадцать пять и более процентов ниже начальной суммы цен указанных единиц, </w:t>
            </w:r>
            <w:r w:rsidR="002D7D9F" w:rsidRPr="00F360EA">
              <w:rPr>
                <w:bCs/>
                <w:color w:val="000000"/>
              </w:rPr>
              <w:t>контракт</w:t>
            </w:r>
            <w:r w:rsidR="00C854AB" w:rsidRPr="00F360EA">
              <w:rPr>
                <w:bCs/>
                <w:color w:val="000000"/>
              </w:rPr>
              <w:t xml:space="preserve"> заключается только после предоставления таким </w:t>
            </w:r>
            <w:r w:rsidR="0084003F" w:rsidRPr="00F360EA">
              <w:rPr>
                <w:bCs/>
                <w:color w:val="000000"/>
              </w:rPr>
              <w:t>участник</w:t>
            </w:r>
            <w:r w:rsidR="00C854AB" w:rsidRPr="00F360EA">
              <w:rPr>
                <w:bCs/>
                <w:color w:val="000000"/>
              </w:rPr>
              <w:t xml:space="preserve">ом обеспечения исполнения </w:t>
            </w:r>
            <w:r w:rsidR="002D7D9F" w:rsidRPr="00F360EA">
              <w:rPr>
                <w:bCs/>
                <w:color w:val="000000"/>
              </w:rPr>
              <w:t>контракт</w:t>
            </w:r>
            <w:r w:rsidR="00683969" w:rsidRPr="00F360EA">
              <w:rPr>
                <w:bCs/>
                <w:color w:val="000000"/>
              </w:rPr>
              <w:t>а</w:t>
            </w:r>
            <w:r w:rsidR="00C854AB" w:rsidRPr="00F360EA">
              <w:rPr>
                <w:bCs/>
                <w:color w:val="000000"/>
              </w:rPr>
              <w:t xml:space="preserve"> в размере, превышающем в полтора раза размер обеспечения исполнения </w:t>
            </w:r>
            <w:r w:rsidR="002D7D9F" w:rsidRPr="00F360EA">
              <w:rPr>
                <w:bCs/>
                <w:color w:val="000000"/>
              </w:rPr>
              <w:t>контракт</w:t>
            </w:r>
            <w:r w:rsidR="00683969" w:rsidRPr="00F360EA">
              <w:rPr>
                <w:bCs/>
                <w:color w:val="000000"/>
              </w:rPr>
              <w:t>а</w:t>
            </w:r>
            <w:r w:rsidR="00C854AB" w:rsidRPr="00F360EA">
              <w:rPr>
                <w:bCs/>
                <w:color w:val="000000"/>
              </w:rPr>
              <w:t xml:space="preserve">, указанный в документации о проведении </w:t>
            </w:r>
            <w:r w:rsidR="001718F9" w:rsidRPr="00F360EA">
              <w:rPr>
                <w:bCs/>
                <w:color w:val="000000"/>
              </w:rPr>
              <w:t>А</w:t>
            </w:r>
            <w:r w:rsidR="00794300" w:rsidRPr="00F360EA">
              <w:rPr>
                <w:bCs/>
                <w:color w:val="000000"/>
              </w:rPr>
              <w:t>укцион</w:t>
            </w:r>
            <w:r w:rsidR="00C854AB" w:rsidRPr="00F360EA">
              <w:rPr>
                <w:bCs/>
                <w:color w:val="000000"/>
              </w:rPr>
              <w:t xml:space="preserve">а, но не менее чем в размере аванса (если </w:t>
            </w:r>
            <w:r w:rsidR="002D7D9F" w:rsidRPr="00F360EA">
              <w:rPr>
                <w:bCs/>
                <w:color w:val="000000"/>
              </w:rPr>
              <w:t>контракт</w:t>
            </w:r>
            <w:r w:rsidR="00C854AB" w:rsidRPr="00F360EA">
              <w:rPr>
                <w:bCs/>
                <w:color w:val="000000"/>
              </w:rPr>
              <w:t>ом предусмотрена выплата аванса).</w:t>
            </w:r>
          </w:p>
          <w:p w:rsidR="00B71659" w:rsidRPr="00F360EA" w:rsidRDefault="00B71659" w:rsidP="00031AD2">
            <w:pPr>
              <w:autoSpaceDE w:val="0"/>
              <w:autoSpaceDN w:val="0"/>
              <w:adjustRightInd w:val="0"/>
              <w:spacing w:after="0"/>
              <w:rPr>
                <w:bCs/>
                <w:color w:val="000000"/>
              </w:rPr>
            </w:pPr>
            <w:r w:rsidRPr="00F360EA">
              <w:rPr>
                <w:bCs/>
                <w:color w:val="000000"/>
              </w:rPr>
              <w:t xml:space="preserve">2. Если при проведении </w:t>
            </w:r>
            <w:r w:rsidR="001718F9" w:rsidRPr="00F360EA">
              <w:rPr>
                <w:bCs/>
                <w:color w:val="000000"/>
              </w:rPr>
              <w:t>А</w:t>
            </w:r>
            <w:r w:rsidRPr="00F360EA">
              <w:rPr>
                <w:bCs/>
                <w:color w:val="000000"/>
              </w:rPr>
              <w:t xml:space="preserve">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w:t>
            </w:r>
            <w:r w:rsidR="004643E7" w:rsidRPr="00F360EA">
              <w:rPr>
                <w:bCs/>
                <w:color w:val="000000"/>
              </w:rPr>
              <w:t>либо предложена сумма цен единиц товара, работы, услуги, которая на двадцать пять и более процентов ниже начальной суммы цен указанных единиц</w:t>
            </w:r>
            <w:r w:rsidR="00182237" w:rsidRPr="00F360EA">
              <w:rPr>
                <w:bCs/>
                <w:color w:val="000000"/>
              </w:rPr>
              <w:t>,</w:t>
            </w:r>
            <w:r w:rsidR="004643E7" w:rsidRPr="00F360EA">
              <w:rPr>
                <w:bCs/>
                <w:color w:val="000000"/>
              </w:rPr>
              <w:t xml:space="preserve"> </w:t>
            </w:r>
            <w:r w:rsidRPr="00F360EA">
              <w:rPr>
                <w:bCs/>
                <w:color w:val="000000"/>
              </w:rPr>
              <w:t xml:space="preserve">контракт заключается только после предоставления таким </w:t>
            </w:r>
            <w:r w:rsidRPr="00F360EA">
              <w:rPr>
                <w:bCs/>
                <w:color w:val="000000"/>
              </w:rPr>
              <w:lastRenderedPageBreak/>
              <w:t xml:space="preserve">участником обеспечения исполнения контракта в размере, указанном </w:t>
            </w:r>
            <w:proofErr w:type="spellStart"/>
            <w:r w:rsidRPr="00F360EA">
              <w:rPr>
                <w:bCs/>
                <w:color w:val="000000"/>
              </w:rPr>
              <w:t>пп</w:t>
            </w:r>
            <w:proofErr w:type="spellEnd"/>
            <w:r w:rsidRPr="00F360EA">
              <w:rPr>
                <w:bCs/>
                <w:color w:val="000000"/>
              </w:rPr>
              <w:t xml:space="preserve">. 1 настоящего пункта, или информации, подтверждающей добросовестность такого участника в соответствии с </w:t>
            </w:r>
            <w:proofErr w:type="spellStart"/>
            <w:r w:rsidRPr="00F360EA">
              <w:rPr>
                <w:bCs/>
                <w:color w:val="000000"/>
              </w:rPr>
              <w:t>пп</w:t>
            </w:r>
            <w:proofErr w:type="spellEnd"/>
            <w:r w:rsidRPr="00F360EA">
              <w:rPr>
                <w:bCs/>
                <w:color w:val="000000"/>
              </w:rPr>
              <w:t>. 3 настоящего пункта, с одновременным предоставлением таким участником обеспечения исполнения контракта в размере обеспечения исполнения контракта, указанном в настоящей документации об электронном аукционе.</w:t>
            </w:r>
          </w:p>
          <w:p w:rsidR="00153C25" w:rsidRPr="00F360EA" w:rsidRDefault="00A3795D" w:rsidP="00031AD2">
            <w:pPr>
              <w:autoSpaceDE w:val="0"/>
              <w:autoSpaceDN w:val="0"/>
              <w:adjustRightInd w:val="0"/>
              <w:spacing w:after="0"/>
              <w:rPr>
                <w:bCs/>
                <w:color w:val="000000"/>
              </w:rPr>
            </w:pPr>
            <w:r w:rsidRPr="00F360EA">
              <w:rPr>
                <w:bCs/>
                <w:color w:val="000000"/>
              </w:rPr>
              <w:t xml:space="preserve">3. </w:t>
            </w:r>
            <w:r w:rsidR="00934106" w:rsidRPr="00F360EA">
              <w:rPr>
                <w:bCs/>
                <w:color w:val="000000"/>
              </w:rPr>
              <w:t xml:space="preserve">К информации, подтверждающей добросовестность </w:t>
            </w:r>
            <w:r w:rsidR="0084003F" w:rsidRPr="00F360EA">
              <w:rPr>
                <w:bCs/>
                <w:color w:val="000000"/>
              </w:rPr>
              <w:t>участник</w:t>
            </w:r>
            <w:r w:rsidR="00934106" w:rsidRPr="00F360EA">
              <w:rPr>
                <w:bCs/>
                <w:color w:val="000000"/>
              </w:rPr>
              <w:t xml:space="preserve">а закупки, относится информация, содержащаяся в реестре </w:t>
            </w:r>
            <w:r w:rsidR="002D7D9F" w:rsidRPr="00F360EA">
              <w:rPr>
                <w:bCs/>
                <w:color w:val="000000"/>
              </w:rPr>
              <w:t>контракт</w:t>
            </w:r>
            <w:r w:rsidR="00934106" w:rsidRPr="00F360EA">
              <w:rPr>
                <w:bCs/>
                <w:color w:val="000000"/>
              </w:rPr>
              <w:t xml:space="preserve">ов, заключенных заказчиками, и подтверждающая исполнение таким </w:t>
            </w:r>
            <w:r w:rsidR="0084003F" w:rsidRPr="00F360EA">
              <w:rPr>
                <w:bCs/>
                <w:color w:val="000000"/>
              </w:rPr>
              <w:t>участник</w:t>
            </w:r>
            <w:r w:rsidR="00934106" w:rsidRPr="00F360EA">
              <w:rPr>
                <w:bCs/>
                <w:color w:val="000000"/>
              </w:rPr>
              <w:t xml:space="preserve">ом в течение </w:t>
            </w:r>
            <w:r w:rsidR="00153C25" w:rsidRPr="00F360EA">
              <w:rPr>
                <w:bCs/>
                <w:color w:val="000000"/>
              </w:rPr>
              <w:t>трех лет</w:t>
            </w:r>
            <w:r w:rsidR="00934106" w:rsidRPr="00F360EA">
              <w:rPr>
                <w:bCs/>
                <w:color w:val="000000"/>
              </w:rPr>
              <w:t xml:space="preserve"> до даты подачи заявки на участие в </w:t>
            </w:r>
            <w:r w:rsidR="00153C25" w:rsidRPr="00F360EA">
              <w:rPr>
                <w:bCs/>
                <w:color w:val="000000"/>
              </w:rPr>
              <w:t>Закупке</w:t>
            </w:r>
            <w:r w:rsidR="00934106" w:rsidRPr="00F360EA">
              <w:rPr>
                <w:bCs/>
                <w:color w:val="000000"/>
              </w:rPr>
              <w:t xml:space="preserve"> трех </w:t>
            </w:r>
            <w:r w:rsidR="002D7D9F" w:rsidRPr="00F360EA">
              <w:rPr>
                <w:bCs/>
                <w:color w:val="000000"/>
              </w:rPr>
              <w:t>контракт</w:t>
            </w:r>
            <w:r w:rsidR="00934106" w:rsidRPr="00F360EA">
              <w:rPr>
                <w:bCs/>
                <w:color w:val="000000"/>
              </w:rPr>
              <w:t xml:space="preserve">ов </w:t>
            </w:r>
            <w:r w:rsidR="00153C25" w:rsidRPr="00F360EA">
              <w:rPr>
                <w:bCs/>
                <w:color w:val="000000"/>
              </w:rPr>
              <w:t>(с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8F744A" w:rsidRPr="00F360EA" w:rsidRDefault="00A3795D" w:rsidP="00031AD2">
            <w:pPr>
              <w:autoSpaceDE w:val="0"/>
              <w:autoSpaceDN w:val="0"/>
              <w:adjustRightInd w:val="0"/>
              <w:spacing w:after="0"/>
              <w:rPr>
                <w:bCs/>
                <w:color w:val="000000"/>
              </w:rPr>
            </w:pPr>
            <w:r w:rsidRPr="00F360EA">
              <w:rPr>
                <w:bCs/>
                <w:color w:val="000000"/>
              </w:rPr>
              <w:t xml:space="preserve">4. </w:t>
            </w:r>
            <w:r w:rsidR="008F744A" w:rsidRPr="00F360EA">
              <w:rPr>
                <w:bCs/>
                <w:color w:val="000000"/>
              </w:rPr>
              <w:t xml:space="preserve">В случае проведения </w:t>
            </w:r>
            <w:r w:rsidR="00260266" w:rsidRPr="00F360EA">
              <w:rPr>
                <w:bCs/>
                <w:color w:val="000000"/>
              </w:rPr>
              <w:t>а</w:t>
            </w:r>
            <w:r w:rsidR="00794300" w:rsidRPr="00F360EA">
              <w:rPr>
                <w:bCs/>
                <w:color w:val="000000"/>
              </w:rPr>
              <w:t>укцион</w:t>
            </w:r>
            <w:r w:rsidR="008F744A" w:rsidRPr="00F360EA">
              <w:rPr>
                <w:bCs/>
                <w:color w:val="000000"/>
              </w:rPr>
              <w:t xml:space="preserve">а информация, предусмотренная </w:t>
            </w:r>
            <w:proofErr w:type="spellStart"/>
            <w:r w:rsidR="005C5BCC" w:rsidRPr="00F360EA">
              <w:rPr>
                <w:bCs/>
                <w:color w:val="000000"/>
              </w:rPr>
              <w:t>пп</w:t>
            </w:r>
            <w:proofErr w:type="spellEnd"/>
            <w:r w:rsidR="005C5BCC" w:rsidRPr="00F360EA">
              <w:rPr>
                <w:bCs/>
                <w:color w:val="000000"/>
              </w:rPr>
              <w:t>.</w:t>
            </w:r>
            <w:r w:rsidR="008F744A" w:rsidRPr="00F360EA">
              <w:rPr>
                <w:bCs/>
                <w:color w:val="000000"/>
              </w:rPr>
              <w:t xml:space="preserve"> 3 настоящего </w:t>
            </w:r>
            <w:r w:rsidR="00C4498C" w:rsidRPr="00F360EA">
              <w:rPr>
                <w:bCs/>
                <w:color w:val="000000"/>
              </w:rPr>
              <w:t>пункта</w:t>
            </w:r>
            <w:r w:rsidR="008F744A" w:rsidRPr="00F360EA">
              <w:rPr>
                <w:bCs/>
                <w:color w:val="000000"/>
              </w:rPr>
              <w:t xml:space="preserve">, предоставляется </w:t>
            </w:r>
            <w:r w:rsidR="0084003F" w:rsidRPr="00F360EA">
              <w:rPr>
                <w:bCs/>
                <w:color w:val="000000"/>
              </w:rPr>
              <w:t>участник</w:t>
            </w:r>
            <w:r w:rsidR="008F744A" w:rsidRPr="00F360EA">
              <w:rPr>
                <w:bCs/>
                <w:color w:val="000000"/>
              </w:rPr>
              <w:t xml:space="preserve">ом закупки при направлении заказчику подписанного проекта </w:t>
            </w:r>
            <w:r w:rsidR="002D7D9F" w:rsidRPr="00F360EA">
              <w:rPr>
                <w:bCs/>
                <w:color w:val="000000"/>
              </w:rPr>
              <w:t>контракт</w:t>
            </w:r>
            <w:r w:rsidR="00683969" w:rsidRPr="00F360EA">
              <w:rPr>
                <w:bCs/>
                <w:color w:val="000000"/>
              </w:rPr>
              <w:t>а</w:t>
            </w:r>
            <w:r w:rsidR="008F744A" w:rsidRPr="00F360EA">
              <w:rPr>
                <w:bCs/>
                <w:color w:val="000000"/>
              </w:rPr>
              <w:t xml:space="preserve">. При невыполнении таким </w:t>
            </w:r>
            <w:r w:rsidR="0084003F" w:rsidRPr="00F360EA">
              <w:rPr>
                <w:bCs/>
                <w:color w:val="000000"/>
              </w:rPr>
              <w:t>участник</w:t>
            </w:r>
            <w:r w:rsidR="008F744A" w:rsidRPr="00F360EA">
              <w:rPr>
                <w:bCs/>
                <w:color w:val="000000"/>
              </w:rPr>
              <w:t xml:space="preserve">ом, признанным победителем </w:t>
            </w:r>
            <w:r w:rsidR="001718F9" w:rsidRPr="00F360EA">
              <w:rPr>
                <w:bCs/>
                <w:color w:val="000000"/>
              </w:rPr>
              <w:t>А</w:t>
            </w:r>
            <w:r w:rsidR="00794300" w:rsidRPr="00F360EA">
              <w:rPr>
                <w:bCs/>
                <w:color w:val="000000"/>
              </w:rPr>
              <w:t>укцион</w:t>
            </w:r>
            <w:r w:rsidR="008F744A" w:rsidRPr="00F360EA">
              <w:rPr>
                <w:bCs/>
                <w:color w:val="000000"/>
              </w:rPr>
              <w:t xml:space="preserve">а, данного требования или признании комиссией по осуществлению закупок информации, предусмотренной </w:t>
            </w:r>
            <w:proofErr w:type="spellStart"/>
            <w:r w:rsidR="005C5BCC" w:rsidRPr="00F360EA">
              <w:rPr>
                <w:bCs/>
                <w:color w:val="000000"/>
              </w:rPr>
              <w:t>пп</w:t>
            </w:r>
            <w:proofErr w:type="spellEnd"/>
            <w:r w:rsidR="005C5BCC" w:rsidRPr="00F360EA">
              <w:rPr>
                <w:bCs/>
                <w:color w:val="000000"/>
              </w:rPr>
              <w:t>.</w:t>
            </w:r>
            <w:r w:rsidR="008F744A" w:rsidRPr="00F360EA">
              <w:rPr>
                <w:bCs/>
                <w:color w:val="000000"/>
              </w:rPr>
              <w:t xml:space="preserve"> 3 настоящего </w:t>
            </w:r>
            <w:r w:rsidR="006A56F3" w:rsidRPr="00F360EA">
              <w:rPr>
                <w:bCs/>
                <w:color w:val="000000"/>
              </w:rPr>
              <w:t>пункта</w:t>
            </w:r>
            <w:r w:rsidR="008F744A" w:rsidRPr="00F360EA">
              <w:rPr>
                <w:bCs/>
                <w:color w:val="000000"/>
              </w:rPr>
              <w:t xml:space="preserve">, недостоверной </w:t>
            </w:r>
            <w:r w:rsidR="002D7D9F" w:rsidRPr="00F360EA">
              <w:rPr>
                <w:bCs/>
                <w:color w:val="000000"/>
              </w:rPr>
              <w:t>контракт</w:t>
            </w:r>
            <w:r w:rsidR="008F744A" w:rsidRPr="00F360EA">
              <w:rPr>
                <w:bCs/>
                <w:color w:val="000000"/>
              </w:rPr>
              <w:t xml:space="preserve"> с таким </w:t>
            </w:r>
            <w:r w:rsidR="0084003F" w:rsidRPr="00F360EA">
              <w:rPr>
                <w:bCs/>
                <w:color w:val="000000"/>
              </w:rPr>
              <w:t>участник</w:t>
            </w:r>
            <w:r w:rsidR="008F744A" w:rsidRPr="00F360EA">
              <w:rPr>
                <w:bCs/>
                <w:color w:val="000000"/>
              </w:rPr>
              <w:t xml:space="preserve">ом </w:t>
            </w:r>
            <w:proofErr w:type="gramStart"/>
            <w:r w:rsidR="008F744A" w:rsidRPr="00F360EA">
              <w:rPr>
                <w:bCs/>
                <w:color w:val="000000"/>
              </w:rPr>
              <w:t>не</w:t>
            </w:r>
            <w:r w:rsidR="001718F9" w:rsidRPr="00F360EA">
              <w:rPr>
                <w:bCs/>
                <w:color w:val="000000"/>
              </w:rPr>
              <w:t xml:space="preserve"> </w:t>
            </w:r>
            <w:r w:rsidR="008F744A" w:rsidRPr="00F360EA">
              <w:rPr>
                <w:bCs/>
                <w:color w:val="000000"/>
              </w:rPr>
              <w:t>заключается</w:t>
            </w:r>
            <w:proofErr w:type="gramEnd"/>
            <w:r w:rsidR="008F744A" w:rsidRPr="00F360EA">
              <w:rPr>
                <w:bCs/>
                <w:color w:val="000000"/>
              </w:rPr>
              <w:t xml:space="preserve"> и он признается уклонившимся от заключения </w:t>
            </w:r>
            <w:r w:rsidR="002D7D9F" w:rsidRPr="00F360EA">
              <w:rPr>
                <w:bCs/>
                <w:color w:val="000000"/>
              </w:rPr>
              <w:t>контракт</w:t>
            </w:r>
            <w:r w:rsidR="00683969" w:rsidRPr="00F360EA">
              <w:rPr>
                <w:bCs/>
                <w:color w:val="000000"/>
              </w:rPr>
              <w:t>а</w:t>
            </w:r>
            <w:r w:rsidR="008F744A" w:rsidRPr="00F360EA">
              <w:rPr>
                <w:bCs/>
                <w:color w:val="000000"/>
              </w:rPr>
              <w:t xml:space="preserve">. В этом случае решение комиссии по осуществлению закупок оформляется протоколом, который размещается </w:t>
            </w:r>
            <w:r w:rsidR="00BF3E5C" w:rsidRPr="00F360EA">
              <w:rPr>
                <w:bCs/>
                <w:color w:val="000000"/>
              </w:rPr>
              <w:t xml:space="preserve">заказчиком </w:t>
            </w:r>
            <w:r w:rsidR="008F744A" w:rsidRPr="00F360EA">
              <w:rPr>
                <w:bCs/>
                <w:color w:val="000000"/>
              </w:rPr>
              <w:t>в единой информационной системе не позднее рабочего дня, следующего за днем подписания указанного протокола.</w:t>
            </w:r>
          </w:p>
          <w:p w:rsidR="00D7350E" w:rsidRPr="00F360EA" w:rsidRDefault="00A3795D" w:rsidP="00031AD2">
            <w:pPr>
              <w:widowControl w:val="0"/>
              <w:snapToGrid w:val="0"/>
              <w:spacing w:after="0"/>
              <w:rPr>
                <w:bCs/>
                <w:color w:val="000000"/>
              </w:rPr>
            </w:pPr>
            <w:r w:rsidRPr="00F360EA">
              <w:rPr>
                <w:bCs/>
                <w:color w:val="000000"/>
              </w:rPr>
              <w:t xml:space="preserve">5. </w:t>
            </w:r>
            <w:r w:rsidR="00D7350E" w:rsidRPr="00F360EA">
              <w:rPr>
                <w:bCs/>
                <w:color w:val="000000"/>
              </w:rPr>
              <w:t xml:space="preserve">Обеспечение, указанное в </w:t>
            </w:r>
            <w:proofErr w:type="spellStart"/>
            <w:r w:rsidR="005C5BCC" w:rsidRPr="00F360EA">
              <w:rPr>
                <w:bCs/>
                <w:color w:val="000000"/>
              </w:rPr>
              <w:t>пп</w:t>
            </w:r>
            <w:proofErr w:type="spellEnd"/>
            <w:r w:rsidR="005C5BCC" w:rsidRPr="00F360EA">
              <w:rPr>
                <w:bCs/>
                <w:color w:val="000000"/>
              </w:rPr>
              <w:t>.</w:t>
            </w:r>
            <w:r w:rsidR="00D7350E" w:rsidRPr="00F360EA">
              <w:rPr>
                <w:bCs/>
                <w:color w:val="000000"/>
              </w:rPr>
              <w:t xml:space="preserve"> 1 и 2 настоящего </w:t>
            </w:r>
            <w:r w:rsidR="00C4498C" w:rsidRPr="00F360EA">
              <w:rPr>
                <w:bCs/>
                <w:color w:val="000000"/>
              </w:rPr>
              <w:t>пункта</w:t>
            </w:r>
            <w:r w:rsidR="00D7350E" w:rsidRPr="00F360EA">
              <w:rPr>
                <w:bCs/>
                <w:color w:val="000000"/>
              </w:rPr>
              <w:t xml:space="preserve">, предоставляется </w:t>
            </w:r>
            <w:r w:rsidR="0084003F" w:rsidRPr="00F360EA">
              <w:rPr>
                <w:bCs/>
                <w:color w:val="000000"/>
              </w:rPr>
              <w:t>участник</w:t>
            </w:r>
            <w:r w:rsidR="00D7350E" w:rsidRPr="00F360EA">
              <w:rPr>
                <w:bCs/>
                <w:color w:val="000000"/>
              </w:rPr>
              <w:t xml:space="preserve">ом закупки, с которым заключается </w:t>
            </w:r>
            <w:r w:rsidR="002D7D9F" w:rsidRPr="00F360EA">
              <w:rPr>
                <w:bCs/>
                <w:color w:val="000000"/>
              </w:rPr>
              <w:t>контракт</w:t>
            </w:r>
            <w:r w:rsidR="00D7350E" w:rsidRPr="00F360EA">
              <w:rPr>
                <w:bCs/>
                <w:color w:val="000000"/>
              </w:rPr>
              <w:t xml:space="preserve">, до его заключения. </w:t>
            </w:r>
            <w:r w:rsidR="0084003F" w:rsidRPr="00F360EA">
              <w:rPr>
                <w:bCs/>
                <w:color w:val="000000"/>
              </w:rPr>
              <w:t>Участник</w:t>
            </w:r>
            <w:r w:rsidR="00D7350E" w:rsidRPr="00F360EA">
              <w:rPr>
                <w:bCs/>
                <w:color w:val="000000"/>
              </w:rPr>
              <w:t xml:space="preserve"> закупки, не выполнивший данного требования, признается уклонившимся от заключения </w:t>
            </w:r>
            <w:r w:rsidR="002D7D9F" w:rsidRPr="00F360EA">
              <w:rPr>
                <w:bCs/>
                <w:color w:val="000000"/>
              </w:rPr>
              <w:t>контракт</w:t>
            </w:r>
            <w:r w:rsidR="00683969" w:rsidRPr="00F360EA">
              <w:rPr>
                <w:bCs/>
                <w:color w:val="000000"/>
              </w:rPr>
              <w:t>а</w:t>
            </w:r>
            <w:r w:rsidR="00D7350E" w:rsidRPr="00F360EA">
              <w:rPr>
                <w:bCs/>
                <w:color w:val="000000"/>
              </w:rPr>
              <w:t xml:space="preserve">. В этом случае уклонение </w:t>
            </w:r>
            <w:r w:rsidR="0084003F" w:rsidRPr="00F360EA">
              <w:rPr>
                <w:bCs/>
                <w:color w:val="000000"/>
              </w:rPr>
              <w:t>участник</w:t>
            </w:r>
            <w:r w:rsidR="00D7350E" w:rsidRPr="00F360EA">
              <w:rPr>
                <w:bCs/>
                <w:color w:val="000000"/>
              </w:rPr>
              <w:t xml:space="preserve">а закупки от заключения </w:t>
            </w:r>
            <w:r w:rsidR="002D7D9F" w:rsidRPr="00F360EA">
              <w:rPr>
                <w:bCs/>
                <w:color w:val="000000"/>
              </w:rPr>
              <w:t>контракт</w:t>
            </w:r>
            <w:r w:rsidR="00683969" w:rsidRPr="00F360EA">
              <w:rPr>
                <w:bCs/>
                <w:color w:val="000000"/>
              </w:rPr>
              <w:t>а</w:t>
            </w:r>
            <w:r w:rsidR="00D7350E" w:rsidRPr="00F360EA">
              <w:rPr>
                <w:bCs/>
                <w:color w:val="000000"/>
              </w:rPr>
              <w:t xml:space="preserve"> оформляется протоколом, к</w:t>
            </w:r>
            <w:r w:rsidR="0010672B" w:rsidRPr="00F360EA">
              <w:rPr>
                <w:bCs/>
                <w:color w:val="000000"/>
              </w:rPr>
              <w:t>оторый размещается</w:t>
            </w:r>
            <w:r w:rsidR="00D7350E" w:rsidRPr="00F360EA">
              <w:rPr>
                <w:bCs/>
                <w:color w:val="000000"/>
              </w:rPr>
              <w:t xml:space="preserve"> </w:t>
            </w:r>
            <w:r w:rsidR="000C2E64" w:rsidRPr="00F360EA">
              <w:rPr>
                <w:bCs/>
                <w:color w:val="000000"/>
              </w:rPr>
              <w:t xml:space="preserve">на официальном сайте Единой информационной системы в </w:t>
            </w:r>
            <w:r w:rsidR="00322DFE" w:rsidRPr="00F360EA">
              <w:rPr>
                <w:bCs/>
                <w:color w:val="000000"/>
              </w:rPr>
              <w:t>сфере</w:t>
            </w:r>
            <w:r w:rsidR="000C2E64" w:rsidRPr="00F360EA">
              <w:rPr>
                <w:bCs/>
                <w:color w:val="000000"/>
              </w:rPr>
              <w:t xml:space="preserve"> закупок (далее – ЕИС)</w:t>
            </w:r>
            <w:r w:rsidR="00D7350E" w:rsidRPr="00F360EA">
              <w:rPr>
                <w:bCs/>
                <w:color w:val="000000"/>
              </w:rPr>
              <w:t xml:space="preserve"> и доводится до сведения всех </w:t>
            </w:r>
            <w:r w:rsidR="0084003F" w:rsidRPr="00F360EA">
              <w:rPr>
                <w:bCs/>
                <w:color w:val="000000"/>
              </w:rPr>
              <w:t>участник</w:t>
            </w:r>
            <w:r w:rsidR="00D7350E" w:rsidRPr="00F360EA">
              <w:rPr>
                <w:bCs/>
                <w:color w:val="000000"/>
              </w:rPr>
              <w:t>ов закупки не позднее рабочего дня, следующего за днем подписания указанного протокола.</w:t>
            </w:r>
          </w:p>
          <w:p w:rsidR="00A3795D" w:rsidRPr="00F360EA" w:rsidRDefault="00D7350E" w:rsidP="00031AD2">
            <w:pPr>
              <w:widowControl w:val="0"/>
              <w:snapToGrid w:val="0"/>
              <w:spacing w:after="0"/>
              <w:rPr>
                <w:bCs/>
                <w:color w:val="000000"/>
                <w:highlight w:val="yellow"/>
              </w:rPr>
            </w:pPr>
            <w:r w:rsidRPr="00F360EA">
              <w:rPr>
                <w:bCs/>
                <w:color w:val="000000"/>
              </w:rPr>
              <w:t xml:space="preserve">В случае признания </w:t>
            </w:r>
            <w:r w:rsidR="0084003F" w:rsidRPr="00F360EA">
              <w:rPr>
                <w:bCs/>
                <w:color w:val="000000"/>
              </w:rPr>
              <w:t>участник</w:t>
            </w:r>
            <w:r w:rsidR="00B10FAD" w:rsidRPr="00F360EA">
              <w:rPr>
                <w:bCs/>
                <w:color w:val="000000"/>
              </w:rPr>
              <w:t xml:space="preserve">а </w:t>
            </w:r>
            <w:r w:rsidR="001718F9" w:rsidRPr="00F360EA">
              <w:rPr>
                <w:bCs/>
                <w:color w:val="000000"/>
              </w:rPr>
              <w:t>А</w:t>
            </w:r>
            <w:r w:rsidR="00794300" w:rsidRPr="00F360EA">
              <w:rPr>
                <w:bCs/>
                <w:color w:val="000000"/>
              </w:rPr>
              <w:t>укцион</w:t>
            </w:r>
            <w:r w:rsidRPr="00F360EA">
              <w:rPr>
                <w:bCs/>
                <w:color w:val="000000"/>
              </w:rPr>
              <w:t xml:space="preserve">а уклонившимся от заключения </w:t>
            </w:r>
            <w:r w:rsidR="002D7D9F" w:rsidRPr="00F360EA">
              <w:rPr>
                <w:bCs/>
                <w:color w:val="000000"/>
              </w:rPr>
              <w:t>контракт</w:t>
            </w:r>
            <w:r w:rsidR="00683969" w:rsidRPr="00F360EA">
              <w:rPr>
                <w:bCs/>
                <w:color w:val="000000"/>
              </w:rPr>
              <w:t>а</w:t>
            </w:r>
            <w:r w:rsidRPr="00F360EA">
              <w:rPr>
                <w:bCs/>
                <w:color w:val="000000"/>
              </w:rPr>
              <w:t xml:space="preserve"> на </w:t>
            </w:r>
            <w:r w:rsidR="0084003F" w:rsidRPr="00F360EA">
              <w:rPr>
                <w:bCs/>
                <w:color w:val="000000"/>
              </w:rPr>
              <w:t>участник</w:t>
            </w:r>
            <w:r w:rsidRPr="00F360EA">
              <w:rPr>
                <w:bCs/>
                <w:color w:val="000000"/>
              </w:rPr>
              <w:t xml:space="preserve">а закупки, с которым в соответствии с положениями Закона заключается </w:t>
            </w:r>
            <w:r w:rsidR="002D7D9F" w:rsidRPr="00F360EA">
              <w:rPr>
                <w:bCs/>
                <w:color w:val="000000"/>
              </w:rPr>
              <w:t>контракт</w:t>
            </w:r>
            <w:r w:rsidRPr="00F360EA">
              <w:rPr>
                <w:bCs/>
                <w:color w:val="000000"/>
              </w:rPr>
              <w:t xml:space="preserve">, распространяются требования </w:t>
            </w:r>
            <w:r w:rsidR="000327C1" w:rsidRPr="00F360EA">
              <w:rPr>
                <w:bCs/>
                <w:color w:val="000000"/>
              </w:rPr>
              <w:lastRenderedPageBreak/>
              <w:t>данного пункта</w:t>
            </w:r>
            <w:r w:rsidRPr="00F360EA">
              <w:rPr>
                <w:bCs/>
                <w:color w:val="000000"/>
              </w:rPr>
              <w:t xml:space="preserve"> в полном объеме.</w:t>
            </w:r>
          </w:p>
        </w:tc>
      </w:tr>
      <w:tr w:rsidR="00540D03" w:rsidRPr="00806437" w:rsidTr="003C5942">
        <w:tc>
          <w:tcPr>
            <w:tcW w:w="562" w:type="dxa"/>
            <w:vAlign w:val="center"/>
          </w:tcPr>
          <w:p w:rsidR="00540D03" w:rsidRPr="00806437" w:rsidRDefault="00540D03"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540D03" w:rsidRPr="002213D3" w:rsidRDefault="00540D03" w:rsidP="00540D03">
            <w:pPr>
              <w:widowControl w:val="0"/>
              <w:tabs>
                <w:tab w:val="left" w:pos="317"/>
              </w:tabs>
              <w:spacing w:after="0"/>
              <w:jc w:val="center"/>
              <w:rPr>
                <w:b/>
                <w:bCs/>
                <w:color w:val="000000"/>
              </w:rPr>
            </w:pPr>
            <w:r w:rsidRPr="00540D03">
              <w:rPr>
                <w:bCs/>
                <w:color w:val="000000"/>
              </w:rPr>
              <w:t>Информация о банковском сопровождении контракта</w:t>
            </w:r>
          </w:p>
        </w:tc>
        <w:tc>
          <w:tcPr>
            <w:tcW w:w="6124" w:type="dxa"/>
            <w:vAlign w:val="center"/>
          </w:tcPr>
          <w:p w:rsidR="00540D03" w:rsidRPr="00F360EA" w:rsidRDefault="00540D03" w:rsidP="00031AD2">
            <w:pPr>
              <w:widowControl w:val="0"/>
              <w:autoSpaceDE w:val="0"/>
              <w:snapToGrid w:val="0"/>
              <w:spacing w:after="0"/>
              <w:rPr>
                <w:highlight w:val="yellow"/>
              </w:rPr>
            </w:pPr>
            <w:r w:rsidRPr="00F360EA">
              <w:rPr>
                <w:bCs/>
                <w:color w:val="000000"/>
              </w:rPr>
              <w:t>Не требуется</w:t>
            </w:r>
          </w:p>
        </w:tc>
      </w:tr>
      <w:tr w:rsidR="007C0159" w:rsidRPr="00D90290" w:rsidTr="003C5942">
        <w:tc>
          <w:tcPr>
            <w:tcW w:w="562" w:type="dxa"/>
            <w:vAlign w:val="center"/>
          </w:tcPr>
          <w:p w:rsidR="007C0159" w:rsidRPr="00806437" w:rsidRDefault="007C0159" w:rsidP="009D790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7C0159" w:rsidRPr="00806437" w:rsidRDefault="007C0159" w:rsidP="009D7906">
            <w:pPr>
              <w:widowControl w:val="0"/>
              <w:spacing w:after="0"/>
              <w:jc w:val="center"/>
            </w:pPr>
            <w:r w:rsidRPr="00806437">
              <w:t>Возможность Заказчика внести изменения в Документацию</w:t>
            </w:r>
          </w:p>
        </w:tc>
        <w:tc>
          <w:tcPr>
            <w:tcW w:w="6124" w:type="dxa"/>
            <w:vAlign w:val="center"/>
          </w:tcPr>
          <w:p w:rsidR="007C0159" w:rsidRPr="00F360EA" w:rsidRDefault="007C0159" w:rsidP="00031AD2">
            <w:pPr>
              <w:widowControl w:val="0"/>
              <w:snapToGrid w:val="0"/>
              <w:spacing w:after="0"/>
            </w:pPr>
            <w:r w:rsidRPr="00F360EA">
              <w:t xml:space="preserve">Заказчик по собственной инициативе или в соответствии с поступившим запросом о даче разъяснений положений документации об </w:t>
            </w:r>
            <w:r w:rsidR="009057D6" w:rsidRPr="00F360EA">
              <w:t xml:space="preserve">электронном </w:t>
            </w:r>
            <w:r w:rsidR="003F7357" w:rsidRPr="00F360EA">
              <w:t>а</w:t>
            </w:r>
            <w:r w:rsidR="00794300" w:rsidRPr="00F360EA">
              <w:t>укцион</w:t>
            </w:r>
            <w:r w:rsidRPr="00F360EA">
              <w:t xml:space="preserve">е вправе принять решение о внесении изменений в документацию о таком </w:t>
            </w:r>
            <w:r w:rsidR="001712E3" w:rsidRPr="00F360EA">
              <w:t>А</w:t>
            </w:r>
            <w:r w:rsidR="00794300" w:rsidRPr="00F360EA">
              <w:t>укцион</w:t>
            </w:r>
            <w:r w:rsidRPr="00F360EA">
              <w:t xml:space="preserve">е не позднее чем за два дня до даты окончания срока подачи заявок на участие в таком </w:t>
            </w:r>
            <w:r w:rsidR="001718F9" w:rsidRPr="00F360EA">
              <w:t>А</w:t>
            </w:r>
            <w:r w:rsidR="00794300" w:rsidRPr="00F360EA">
              <w:t>укцион</w:t>
            </w:r>
            <w:r w:rsidRPr="00F360EA">
              <w:t xml:space="preserve">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w:t>
            </w:r>
            <w:r w:rsidR="001718F9" w:rsidRPr="00F360EA">
              <w:t>А</w:t>
            </w:r>
            <w:r w:rsidR="00794300" w:rsidRPr="00F360EA">
              <w:t>укцион</w:t>
            </w:r>
            <w:r w:rsidRPr="00F360EA">
              <w:t xml:space="preserve">е, размещаются заказчиком в единой информационной системе. При этом срок подачи заявок на участие в таком </w:t>
            </w:r>
            <w:r w:rsidR="001718F9" w:rsidRPr="00F360EA">
              <w:t>А</w:t>
            </w:r>
            <w:r w:rsidR="00794300" w:rsidRPr="00F360EA">
              <w:t>укцион</w:t>
            </w:r>
            <w:r w:rsidRPr="00F360EA">
              <w:t xml:space="preserve">е должен быть продлен так, чтобы с даты размещения изменений до даты окончания срока подачи заявок на участие в таком </w:t>
            </w:r>
            <w:r w:rsidR="000A70E9" w:rsidRPr="00F360EA">
              <w:t>А</w:t>
            </w:r>
            <w:r w:rsidR="00794300" w:rsidRPr="00F360EA">
              <w:t>укцион</w:t>
            </w:r>
            <w:r w:rsidRPr="00F360EA">
              <w:t xml:space="preserve">е этот срок составлял не менее чем пятнадцать дней или, если начальная (максимальная) цена </w:t>
            </w:r>
            <w:r w:rsidR="002D7D9F" w:rsidRPr="00F360EA">
              <w:t>контракт</w:t>
            </w:r>
            <w:r w:rsidR="00683969" w:rsidRPr="00F360EA">
              <w:t>а</w:t>
            </w:r>
            <w:r w:rsidRPr="00F360EA">
              <w:t xml:space="preserve"> не превышает три</w:t>
            </w:r>
            <w:r w:rsidR="00222FA4" w:rsidRPr="00F360EA">
              <w:t>ста</w:t>
            </w:r>
            <w:r w:rsidR="00E531EC" w:rsidRPr="00F360EA">
              <w:t xml:space="preserve"> миллионов</w:t>
            </w:r>
            <w:r w:rsidRPr="00F360EA">
              <w:t xml:space="preserve"> рублей, не менее чем семь дней.</w:t>
            </w:r>
          </w:p>
        </w:tc>
      </w:tr>
      <w:tr w:rsidR="0084143A" w:rsidRPr="00806437" w:rsidTr="003C5942">
        <w:tc>
          <w:tcPr>
            <w:tcW w:w="562" w:type="dxa"/>
            <w:vAlign w:val="center"/>
          </w:tcPr>
          <w:p w:rsidR="0084143A" w:rsidRPr="00806437" w:rsidRDefault="0084143A" w:rsidP="0084143A">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84143A" w:rsidRPr="00806437" w:rsidRDefault="0084143A" w:rsidP="003819A5">
            <w:pPr>
              <w:widowControl w:val="0"/>
              <w:snapToGrid w:val="0"/>
              <w:spacing w:after="0"/>
              <w:jc w:val="center"/>
            </w:pPr>
            <w:r w:rsidRPr="00806437">
              <w:t>Требования к содержанию, составу заявки на участие в Аукционе и инструкция по ее заполнению</w:t>
            </w:r>
          </w:p>
        </w:tc>
        <w:tc>
          <w:tcPr>
            <w:tcW w:w="6124" w:type="dxa"/>
          </w:tcPr>
          <w:p w:rsidR="0084143A" w:rsidRPr="0019450A" w:rsidRDefault="0084143A" w:rsidP="00031AD2">
            <w:pPr>
              <w:widowControl w:val="0"/>
              <w:tabs>
                <w:tab w:val="left" w:pos="34"/>
              </w:tabs>
              <w:spacing w:after="0"/>
            </w:pPr>
            <w:r w:rsidRPr="0019450A">
              <w:t xml:space="preserve">Заявка на участие в </w:t>
            </w:r>
            <w:r w:rsidR="001718F9" w:rsidRPr="0019450A">
              <w:t>А</w:t>
            </w:r>
            <w:r w:rsidRPr="0019450A">
              <w:t>укционе состоит из двух частей.</w:t>
            </w:r>
          </w:p>
          <w:p w:rsidR="0019503F" w:rsidRPr="0019450A" w:rsidRDefault="0019503F" w:rsidP="00031AD2">
            <w:pPr>
              <w:widowControl w:val="0"/>
              <w:tabs>
                <w:tab w:val="left" w:pos="34"/>
              </w:tabs>
              <w:spacing w:after="0"/>
            </w:pPr>
            <w:r w:rsidRPr="0019450A">
              <w:t>Инструкция по заполнению заявки находится разделе IV настоящей документации об электронном аукционе.</w:t>
            </w:r>
          </w:p>
          <w:p w:rsidR="0084143A" w:rsidRPr="0019450A" w:rsidRDefault="0084143A" w:rsidP="00031AD2">
            <w:pPr>
              <w:autoSpaceDE w:val="0"/>
              <w:autoSpaceDN w:val="0"/>
              <w:adjustRightInd w:val="0"/>
              <w:spacing w:after="0"/>
              <w:rPr>
                <w:u w:val="single"/>
              </w:rPr>
            </w:pPr>
            <w:r w:rsidRPr="0019450A">
              <w:rPr>
                <w:b/>
              </w:rPr>
              <w:t>1.</w:t>
            </w:r>
            <w:r w:rsidR="00A84719" w:rsidRPr="0019450A">
              <w:rPr>
                <w:b/>
              </w:rPr>
              <w:t xml:space="preserve"> </w:t>
            </w:r>
            <w:r w:rsidRPr="0019450A">
              <w:rPr>
                <w:b/>
                <w:u w:val="single"/>
              </w:rPr>
              <w:t xml:space="preserve">Первая часть заявки на участие в </w:t>
            </w:r>
            <w:r w:rsidR="001718F9" w:rsidRPr="0019450A">
              <w:rPr>
                <w:b/>
                <w:u w:val="single"/>
              </w:rPr>
              <w:t>А</w:t>
            </w:r>
            <w:r w:rsidRPr="0019450A">
              <w:rPr>
                <w:b/>
                <w:u w:val="single"/>
              </w:rPr>
              <w:t>укционе должна содержать</w:t>
            </w:r>
            <w:r w:rsidRPr="0019450A">
              <w:rPr>
                <w:u w:val="single"/>
              </w:rPr>
              <w:t xml:space="preserve">: </w:t>
            </w:r>
          </w:p>
          <w:p w:rsidR="00CE0C1A" w:rsidRPr="0019450A" w:rsidRDefault="00152340" w:rsidP="00031AD2">
            <w:pPr>
              <w:autoSpaceDE w:val="0"/>
              <w:autoSpaceDN w:val="0"/>
              <w:adjustRightInd w:val="0"/>
              <w:spacing w:after="0"/>
            </w:pPr>
            <w:r w:rsidRPr="0019450A">
              <w:rPr>
                <w:rFonts w:eastAsia="Calibri"/>
                <w:bCs/>
              </w:rPr>
              <w:t>1)</w:t>
            </w:r>
            <w:r w:rsidRPr="0019450A">
              <w:t xml:space="preserve"> Согласие участника электронного аукциона на </w:t>
            </w:r>
            <w:r w:rsidRPr="00AB57B0">
              <w:rPr>
                <w:i/>
                <w:u w:val="single"/>
              </w:rPr>
              <w:t>поставку товара</w:t>
            </w:r>
            <w:r w:rsidRPr="0019450A">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w:t>
            </w:r>
            <w:r w:rsidR="00D742EF" w:rsidRPr="0019450A">
              <w:t>х средств электронной площадки);</w:t>
            </w:r>
          </w:p>
          <w:p w:rsidR="00496EDA" w:rsidRPr="0019450A" w:rsidRDefault="00496EDA" w:rsidP="00031AD2">
            <w:pPr>
              <w:autoSpaceDE w:val="0"/>
              <w:autoSpaceDN w:val="0"/>
              <w:adjustRightInd w:val="0"/>
              <w:spacing w:after="0"/>
              <w:rPr>
                <w:rFonts w:eastAsia="Calibri"/>
                <w:bCs/>
              </w:rPr>
            </w:pPr>
            <w:r w:rsidRPr="0019450A">
              <w:rPr>
                <w:rFonts w:eastAsia="Calibri"/>
                <w:bCs/>
              </w:rPr>
              <w:t>2) Наименование страны происхождения товара;</w:t>
            </w:r>
          </w:p>
          <w:p w:rsidR="00496EDA" w:rsidRPr="0019450A" w:rsidRDefault="00496EDA" w:rsidP="00031AD2">
            <w:pPr>
              <w:autoSpaceDE w:val="0"/>
              <w:autoSpaceDN w:val="0"/>
              <w:adjustRightInd w:val="0"/>
              <w:spacing w:after="0"/>
              <w:rPr>
                <w:rFonts w:eastAsia="Calibri"/>
                <w:bCs/>
              </w:rPr>
            </w:pPr>
            <w:r w:rsidRPr="0019450A">
              <w:rPr>
                <w:rFonts w:eastAsia="Calibri"/>
                <w:bCs/>
              </w:rPr>
              <w:t>3)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4143A" w:rsidRPr="0019450A" w:rsidRDefault="0084143A" w:rsidP="00031AD2">
            <w:pPr>
              <w:autoSpaceDE w:val="0"/>
              <w:autoSpaceDN w:val="0"/>
              <w:adjustRightInd w:val="0"/>
              <w:spacing w:after="0"/>
              <w:rPr>
                <w:rFonts w:eastAsia="Calibri"/>
                <w:b/>
                <w:bCs/>
                <w:u w:val="single"/>
              </w:rPr>
            </w:pPr>
            <w:r w:rsidRPr="0019450A">
              <w:rPr>
                <w:b/>
              </w:rPr>
              <w:t>2.</w:t>
            </w:r>
            <w:r w:rsidR="00A84719" w:rsidRPr="0019450A">
              <w:rPr>
                <w:b/>
              </w:rPr>
              <w:t xml:space="preserve"> </w:t>
            </w:r>
            <w:r w:rsidRPr="0019450A">
              <w:rPr>
                <w:b/>
                <w:u w:val="single"/>
              </w:rPr>
              <w:t xml:space="preserve">Вторая часть заявки на участие в </w:t>
            </w:r>
            <w:r w:rsidR="001718F9" w:rsidRPr="0019450A">
              <w:rPr>
                <w:b/>
                <w:u w:val="single"/>
              </w:rPr>
              <w:t>А</w:t>
            </w:r>
            <w:r w:rsidRPr="0019450A">
              <w:rPr>
                <w:b/>
                <w:u w:val="single"/>
              </w:rPr>
              <w:t>укционе должна содержать следующие документы и информацию:</w:t>
            </w:r>
          </w:p>
          <w:p w:rsidR="0084143A" w:rsidRPr="0019450A" w:rsidRDefault="0084143A" w:rsidP="00031AD2">
            <w:pPr>
              <w:autoSpaceDE w:val="0"/>
              <w:autoSpaceDN w:val="0"/>
              <w:adjustRightInd w:val="0"/>
              <w:spacing w:after="0"/>
              <w:rPr>
                <w:rFonts w:eastAsia="Calibri"/>
              </w:rPr>
            </w:pPr>
            <w:r w:rsidRPr="0019450A">
              <w:t xml:space="preserve">1) наименование, фирменное наименование (при наличии), </w:t>
            </w:r>
            <w:r w:rsidRPr="0019450A">
              <w:rPr>
                <w:rFonts w:eastAsia="Calibri"/>
              </w:rPr>
              <w:t xml:space="preserve">место нахождения (для юридического лица), почтовый адрес участника </w:t>
            </w:r>
            <w:r w:rsidR="001718F9" w:rsidRPr="0019450A">
              <w:rPr>
                <w:rFonts w:eastAsia="Calibri"/>
              </w:rPr>
              <w:t>А</w:t>
            </w:r>
            <w:r w:rsidRPr="0019450A">
              <w:rPr>
                <w:rFonts w:eastAsia="Calibri"/>
              </w:rPr>
              <w:t>укциона</w:t>
            </w:r>
            <w:r w:rsidRPr="0019450A">
              <w:t xml:space="preserve">, фамилия, имя, </w:t>
            </w:r>
            <w:r w:rsidRPr="0019450A">
              <w:lastRenderedPageBreak/>
              <w:t xml:space="preserve">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1718F9" w:rsidRPr="0019450A">
              <w:t>А</w:t>
            </w:r>
            <w:r w:rsidRPr="0019450A">
              <w:t xml:space="preserve">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260266" w:rsidRPr="0019450A">
              <w:t>а</w:t>
            </w:r>
            <w:r w:rsidRPr="0019450A">
              <w:t xml:space="preserve">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1718F9" w:rsidRPr="0019450A">
              <w:t>А</w:t>
            </w:r>
            <w:r w:rsidRPr="0019450A">
              <w:t>укциона;</w:t>
            </w:r>
          </w:p>
          <w:p w:rsidR="00882753" w:rsidRPr="0019450A" w:rsidRDefault="0084143A" w:rsidP="00031AD2">
            <w:pPr>
              <w:autoSpaceDE w:val="0"/>
              <w:autoSpaceDN w:val="0"/>
              <w:adjustRightInd w:val="0"/>
              <w:spacing w:after="0"/>
            </w:pPr>
            <w:r w:rsidRPr="0019450A">
              <w:t xml:space="preserve">2) документы, подтверждающие соответствие участника такого </w:t>
            </w:r>
            <w:r w:rsidR="001718F9" w:rsidRPr="0019450A">
              <w:t>А</w:t>
            </w:r>
            <w:r w:rsidRPr="0019450A">
              <w:t>укциона требо</w:t>
            </w:r>
            <w:r w:rsidR="009C5636" w:rsidRPr="0019450A">
              <w:t>ваниям, установленным п. 1 ч. 1</w:t>
            </w:r>
            <w:r w:rsidRPr="0019450A">
              <w:t xml:space="preserve"> ст. 31 Закона, или копии этих документов</w:t>
            </w:r>
            <w:r w:rsidR="00882753" w:rsidRPr="0019450A">
              <w:t xml:space="preserve"> – не установлено;</w:t>
            </w:r>
          </w:p>
          <w:p w:rsidR="0084143A" w:rsidRPr="0019450A" w:rsidRDefault="0076357B" w:rsidP="00031AD2">
            <w:pPr>
              <w:autoSpaceDE w:val="0"/>
              <w:autoSpaceDN w:val="0"/>
              <w:adjustRightInd w:val="0"/>
              <w:spacing w:after="0"/>
              <w:rPr>
                <w:rFonts w:eastAsia="Calibri"/>
              </w:rPr>
            </w:pPr>
            <w:r w:rsidRPr="0019450A">
              <w:t>3)</w:t>
            </w:r>
            <w:r w:rsidR="0084143A" w:rsidRPr="0019450A">
              <w:t xml:space="preserve"> декларация о соответствии участника такого </w:t>
            </w:r>
            <w:r w:rsidR="001718F9" w:rsidRPr="0019450A">
              <w:t>А</w:t>
            </w:r>
            <w:r w:rsidR="0084143A" w:rsidRPr="0019450A">
              <w:t xml:space="preserve">укциона требованиям, установленным </w:t>
            </w:r>
            <w:proofErr w:type="spellStart"/>
            <w:r w:rsidR="0084143A" w:rsidRPr="0019450A">
              <w:t>п.п</w:t>
            </w:r>
            <w:proofErr w:type="spellEnd"/>
            <w:r w:rsidR="0084143A" w:rsidRPr="0019450A">
              <w:t>. 3-</w:t>
            </w:r>
            <w:r w:rsidR="00882753" w:rsidRPr="0019450A">
              <w:t>5, 7, 7.1 и 9</w:t>
            </w:r>
            <w:r w:rsidR="0084143A" w:rsidRPr="0019450A">
              <w:t xml:space="preserve"> ч.</w:t>
            </w:r>
            <w:r w:rsidR="00DD5093" w:rsidRPr="0019450A">
              <w:t xml:space="preserve"> </w:t>
            </w:r>
            <w:r w:rsidR="0084143A" w:rsidRPr="0019450A">
              <w:t xml:space="preserve">1 ст. 31 Закона </w:t>
            </w:r>
            <w:r w:rsidR="0084143A" w:rsidRPr="0019450A">
              <w:rPr>
                <w:rFonts w:eastAsia="Calibri"/>
              </w:rPr>
              <w:t>(указанная декларация предоставляется с использованием программно-аппаратных средств электронной площадки);</w:t>
            </w:r>
          </w:p>
          <w:p w:rsidR="00A61920" w:rsidRPr="0019450A" w:rsidRDefault="0076357B" w:rsidP="00031AD2">
            <w:pPr>
              <w:autoSpaceDE w:val="0"/>
              <w:autoSpaceDN w:val="0"/>
              <w:adjustRightInd w:val="0"/>
              <w:spacing w:after="0"/>
              <w:rPr>
                <w:b/>
                <w:color w:val="000000"/>
                <w:spacing w:val="3"/>
                <w:lang w:eastAsia="ar-SA"/>
              </w:rPr>
            </w:pPr>
            <w:r w:rsidRPr="0019450A">
              <w:rPr>
                <w:rFonts w:eastAsia="Calibri"/>
              </w:rPr>
              <w:t>4</w:t>
            </w:r>
            <w:r w:rsidR="0084143A" w:rsidRPr="0019450A">
              <w:rPr>
                <w:rFonts w:eastAsia="Calibri"/>
              </w:rPr>
              <w:t>) копии документов, подтверждающих соответствие товара, работы или услуги требованиям, установленным в соответствии с законодательством Российской законодательством Российской Федерации установлены требования к товару, работе или услуге и представление указанных документов предусмотрено докуме</w:t>
            </w:r>
            <w:r w:rsidR="00530EE1" w:rsidRPr="0019450A">
              <w:rPr>
                <w:rFonts w:eastAsia="Calibri"/>
              </w:rPr>
              <w:t>нтацией об электронном аукционе</w:t>
            </w:r>
            <w:r w:rsidR="00EB478E" w:rsidRPr="0019450A">
              <w:rPr>
                <w:rFonts w:eastAsia="Calibri"/>
              </w:rPr>
              <w:t xml:space="preserve"> –</w:t>
            </w:r>
            <w:r w:rsidR="000704D7" w:rsidRPr="0019450A">
              <w:rPr>
                <w:rFonts w:eastAsia="Calibri"/>
              </w:rPr>
              <w:t xml:space="preserve"> </w:t>
            </w:r>
            <w:r w:rsidR="000704D7" w:rsidRPr="0019450A">
              <w:rPr>
                <w:b/>
                <w:color w:val="000000"/>
                <w:spacing w:val="3"/>
                <w:lang w:eastAsia="ar-SA"/>
              </w:rPr>
              <w:t>установлено</w:t>
            </w:r>
            <w:r w:rsidR="00861204" w:rsidRPr="0019450A">
              <w:rPr>
                <w:b/>
                <w:color w:val="000000"/>
                <w:spacing w:val="3"/>
                <w:lang w:eastAsia="ar-SA"/>
              </w:rPr>
              <w:t>:</w:t>
            </w:r>
          </w:p>
          <w:p w:rsidR="00861204" w:rsidRPr="0019450A" w:rsidRDefault="00BA3904" w:rsidP="00031AD2">
            <w:pPr>
              <w:widowControl w:val="0"/>
              <w:tabs>
                <w:tab w:val="left" w:pos="318"/>
              </w:tabs>
              <w:spacing w:after="0"/>
            </w:pPr>
            <w:r w:rsidRPr="0019450A">
              <w:rPr>
                <w:b/>
                <w:lang w:eastAsia="zh-CN"/>
              </w:rPr>
              <w:t xml:space="preserve">- </w:t>
            </w:r>
            <w:r w:rsidR="00861204" w:rsidRPr="0019450A">
              <w:rPr>
                <w:b/>
                <w:lang w:eastAsia="zh-CN"/>
              </w:rPr>
              <w:t xml:space="preserve">копия регистрационного удостоверения, </w:t>
            </w:r>
            <w:r w:rsidR="00861204" w:rsidRPr="0019450A">
              <w:rPr>
                <w:lang w:eastAsia="zh-CN"/>
              </w:rPr>
              <w:t>в соответствии с ч. 4 ст. 38 Федерального закона от 21.11.2011 №323-ФЗ «Об основах охраны здоровья граждан в Российской Федерации», п. 6 Правил государственной регистрации медицинских изделий, утверждённых постановлением Правительства Российской Федерации от 27.12.2012 № 1416;</w:t>
            </w:r>
          </w:p>
          <w:p w:rsidR="0084143A" w:rsidRPr="0019450A" w:rsidRDefault="0076357B" w:rsidP="00031AD2">
            <w:pPr>
              <w:widowControl w:val="0"/>
              <w:tabs>
                <w:tab w:val="left" w:pos="318"/>
              </w:tabs>
              <w:spacing w:after="0"/>
            </w:pPr>
            <w:r w:rsidRPr="0019450A">
              <w:t>5</w:t>
            </w:r>
            <w:r w:rsidR="0084143A" w:rsidRPr="0019450A">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w:t>
            </w:r>
            <w:r w:rsidR="001718F9" w:rsidRPr="0019450A">
              <w:t>А</w:t>
            </w:r>
            <w:r w:rsidR="0084143A" w:rsidRPr="0019450A">
              <w:t xml:space="preserve">укциона заключаемый контракт или предоставление обеспечения заявки на участие в таком </w:t>
            </w:r>
            <w:r w:rsidR="001718F9" w:rsidRPr="0019450A">
              <w:t>А</w:t>
            </w:r>
            <w:r w:rsidR="0084143A" w:rsidRPr="0019450A">
              <w:t>укционе, обеспечения исполнения контракта является крупной сделкой;</w:t>
            </w:r>
          </w:p>
          <w:p w:rsidR="00430A1E" w:rsidRPr="0019450A" w:rsidRDefault="0076357B" w:rsidP="00031AD2">
            <w:pPr>
              <w:widowControl w:val="0"/>
              <w:suppressAutoHyphens/>
              <w:spacing w:after="0" w:line="200" w:lineRule="atLeast"/>
              <w:rPr>
                <w:lang w:eastAsia="zh-CN"/>
              </w:rPr>
            </w:pPr>
            <w:r w:rsidRPr="0019450A">
              <w:t>6</w:t>
            </w:r>
            <w:r w:rsidR="0084143A" w:rsidRPr="0019450A">
              <w:t xml:space="preserve">) </w:t>
            </w:r>
            <w:r w:rsidR="0084143A" w:rsidRPr="0019450A">
              <w:rPr>
                <w:rFonts w:eastAsia="Calibri"/>
              </w:rPr>
              <w:t xml:space="preserve">документы, подтверждающие право участника электронного аукциона на получение преимуществ в соответствии со </w:t>
            </w:r>
            <w:hyperlink r:id="rId18" w:history="1">
              <w:r w:rsidR="0084143A" w:rsidRPr="0019450A">
                <w:rPr>
                  <w:rFonts w:eastAsia="Calibri"/>
                </w:rPr>
                <w:t>ст</w:t>
              </w:r>
              <w:r w:rsidR="006675EC" w:rsidRPr="0019450A">
                <w:rPr>
                  <w:rFonts w:eastAsia="Calibri"/>
                </w:rPr>
                <w:t>.</w:t>
              </w:r>
              <w:r w:rsidR="00B56F3D" w:rsidRPr="0019450A">
                <w:rPr>
                  <w:rFonts w:eastAsia="Calibri"/>
                </w:rPr>
                <w:t xml:space="preserve"> </w:t>
              </w:r>
              <w:r w:rsidR="0084143A" w:rsidRPr="0019450A">
                <w:rPr>
                  <w:rFonts w:eastAsia="Calibri"/>
                </w:rPr>
                <w:t>28</w:t>
              </w:r>
            </w:hyperlink>
            <w:r w:rsidR="0084143A" w:rsidRPr="0019450A">
              <w:rPr>
                <w:rFonts w:eastAsia="Calibri"/>
              </w:rPr>
              <w:t xml:space="preserve"> и </w:t>
            </w:r>
            <w:r w:rsidR="00B56F3D" w:rsidRPr="0019450A">
              <w:rPr>
                <w:rFonts w:eastAsia="Calibri"/>
              </w:rPr>
              <w:t xml:space="preserve">ст. </w:t>
            </w:r>
            <w:hyperlink r:id="rId19" w:history="1">
              <w:r w:rsidR="0084143A" w:rsidRPr="0019450A">
                <w:rPr>
                  <w:rFonts w:eastAsia="Calibri"/>
                </w:rPr>
                <w:t>29</w:t>
              </w:r>
            </w:hyperlink>
            <w:r w:rsidR="0084143A" w:rsidRPr="0019450A">
              <w:rPr>
                <w:rFonts w:eastAsia="Calibri"/>
              </w:rPr>
              <w:t xml:space="preserve"> Закона</w:t>
            </w:r>
            <w:r w:rsidR="00103CF6" w:rsidRPr="0019450A">
              <w:rPr>
                <w:rFonts w:eastAsia="Calibri"/>
              </w:rPr>
              <w:t xml:space="preserve"> </w:t>
            </w:r>
            <w:r w:rsidR="0084143A" w:rsidRPr="0019450A">
              <w:rPr>
                <w:rFonts w:eastAsia="Calibri"/>
              </w:rPr>
              <w:t xml:space="preserve">в случае, если участник электронного аукциона заявил о </w:t>
            </w:r>
            <w:r w:rsidR="00103CF6" w:rsidRPr="0019450A">
              <w:rPr>
                <w:rFonts w:eastAsia="Calibri"/>
              </w:rPr>
              <w:t>получении указанных преимуществ</w:t>
            </w:r>
            <w:r w:rsidR="0084143A" w:rsidRPr="0019450A">
              <w:rPr>
                <w:rFonts w:eastAsia="Calibri"/>
              </w:rPr>
              <w:t>, или копии таких документов</w:t>
            </w:r>
            <w:r w:rsidRPr="0019450A">
              <w:rPr>
                <w:rFonts w:eastAsia="Calibri"/>
              </w:rPr>
              <w:t xml:space="preserve"> – </w:t>
            </w:r>
            <w:r w:rsidRPr="0019450A">
              <w:rPr>
                <w:rFonts w:eastAsia="Calibri"/>
                <w:b/>
              </w:rPr>
              <w:lastRenderedPageBreak/>
              <w:t>не установлено</w:t>
            </w:r>
            <w:r w:rsidR="00475FCE" w:rsidRPr="0019450A">
              <w:rPr>
                <w:lang w:eastAsia="zh-CN"/>
              </w:rPr>
              <w:t>;</w:t>
            </w:r>
          </w:p>
          <w:p w:rsidR="005F0296" w:rsidRPr="00F92C80" w:rsidRDefault="0076357B" w:rsidP="00094345">
            <w:pPr>
              <w:widowControl w:val="0"/>
              <w:suppressAutoHyphens/>
              <w:spacing w:after="0"/>
              <w:rPr>
                <w:rFonts w:eastAsia="Calibri"/>
                <w:b/>
              </w:rPr>
            </w:pPr>
            <w:r w:rsidRPr="0019450A">
              <w:rPr>
                <w:rFonts w:eastAsia="Calibri"/>
              </w:rPr>
              <w:t>7</w:t>
            </w:r>
            <w:r w:rsidR="0084143A" w:rsidRPr="0019450A">
              <w:rPr>
                <w:rFonts w:eastAsia="Calibri"/>
              </w:rPr>
              <w:t xml:space="preserve">) документы, предусмотренные нормативными правовыми актами, принятыми в соответствии со </w:t>
            </w:r>
            <w:hyperlink r:id="rId20" w:history="1">
              <w:r w:rsidR="0084143A" w:rsidRPr="0019450A">
                <w:rPr>
                  <w:rFonts w:eastAsia="Calibri"/>
                </w:rPr>
                <w:t>ст</w:t>
              </w:r>
              <w:r w:rsidR="006675EC" w:rsidRPr="0019450A">
                <w:rPr>
                  <w:rFonts w:eastAsia="Calibri"/>
                </w:rPr>
                <w:t>.</w:t>
              </w:r>
              <w:r w:rsidR="0084143A" w:rsidRPr="0019450A">
                <w:rPr>
                  <w:rFonts w:eastAsia="Calibri"/>
                </w:rPr>
                <w:t xml:space="preserve"> 14</w:t>
              </w:r>
            </w:hyperlink>
            <w:r w:rsidR="0084143A" w:rsidRPr="0019450A">
              <w:rPr>
                <w:rFonts w:eastAsia="Calibri"/>
              </w:rPr>
              <w:t xml:space="preserve">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005F0296" w:rsidRPr="0019450A">
              <w:rPr>
                <w:rFonts w:eastAsia="Calibri"/>
              </w:rPr>
              <w:t xml:space="preserve"> –</w:t>
            </w:r>
            <w:r w:rsidR="005B26B2" w:rsidRPr="0019450A">
              <w:rPr>
                <w:rFonts w:eastAsia="Calibri"/>
                <w:b/>
              </w:rPr>
              <w:t xml:space="preserve"> </w:t>
            </w:r>
            <w:r w:rsidR="00094345">
              <w:rPr>
                <w:rFonts w:eastAsia="Calibri"/>
                <w:b/>
              </w:rPr>
              <w:t xml:space="preserve">не </w:t>
            </w:r>
            <w:r w:rsidR="005B26B2" w:rsidRPr="0019450A">
              <w:rPr>
                <w:rFonts w:eastAsia="Calibri"/>
                <w:b/>
              </w:rPr>
              <w:t>установлено</w:t>
            </w:r>
            <w:r w:rsidR="005F0296" w:rsidRPr="00F92C80">
              <w:rPr>
                <w:rFonts w:eastAsia="Calibri"/>
                <w:b/>
              </w:rPr>
              <w:t>;</w:t>
            </w:r>
          </w:p>
          <w:p w:rsidR="0084143A" w:rsidRPr="0019450A" w:rsidRDefault="0076357B" w:rsidP="00031AD2">
            <w:pPr>
              <w:spacing w:after="0"/>
            </w:pPr>
            <w:r w:rsidRPr="0019450A">
              <w:rPr>
                <w:rFonts w:eastAsia="Calibri"/>
              </w:rPr>
              <w:t>8</w:t>
            </w:r>
            <w:r w:rsidR="0084143A" w:rsidRPr="0019450A">
              <w:rPr>
                <w:rFonts w:eastAsia="Calibri"/>
              </w:rPr>
              <w:t xml:space="preserve">)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r:id="rId21" w:history="1">
              <w:r w:rsidR="0084143A" w:rsidRPr="0019450A">
                <w:rPr>
                  <w:rFonts w:eastAsia="Calibri"/>
                </w:rPr>
                <w:t>ч</w:t>
              </w:r>
              <w:r w:rsidR="006675EC" w:rsidRPr="0019450A">
                <w:rPr>
                  <w:rFonts w:eastAsia="Calibri"/>
                </w:rPr>
                <w:t>.</w:t>
              </w:r>
              <w:r w:rsidR="0084143A" w:rsidRPr="0019450A">
                <w:rPr>
                  <w:rFonts w:eastAsia="Calibri"/>
                </w:rPr>
                <w:t xml:space="preserve"> 3 ст</w:t>
              </w:r>
              <w:r w:rsidR="006675EC" w:rsidRPr="0019450A">
                <w:rPr>
                  <w:rFonts w:eastAsia="Calibri"/>
                </w:rPr>
                <w:t>.</w:t>
              </w:r>
              <w:r w:rsidR="0084143A" w:rsidRPr="0019450A">
                <w:rPr>
                  <w:rFonts w:eastAsia="Calibri"/>
                </w:rPr>
                <w:t xml:space="preserve"> 30</w:t>
              </w:r>
            </w:hyperlink>
            <w:r w:rsidR="0084143A" w:rsidRPr="0019450A">
              <w:rPr>
                <w:rFonts w:eastAsia="Calibri"/>
              </w:rPr>
              <w:t xml:space="preserve"> Закона (указанная декларация предоставляется с использованием программно-аппаратных средств электронной площадки</w:t>
            </w:r>
            <w:r w:rsidR="006208E5" w:rsidRPr="0019450A">
              <w:rPr>
                <w:rFonts w:eastAsia="Calibri"/>
              </w:rPr>
              <w:t>)</w:t>
            </w:r>
            <w:r w:rsidR="000E7804" w:rsidRPr="0019450A">
              <w:rPr>
                <w:rFonts w:eastAsia="Calibri"/>
              </w:rPr>
              <w:t xml:space="preserve"> </w:t>
            </w:r>
            <w:r w:rsidR="00307F20" w:rsidRPr="0019450A">
              <w:rPr>
                <w:rFonts w:eastAsia="Calibri"/>
              </w:rPr>
              <w:t>–</w:t>
            </w:r>
            <w:r w:rsidR="00645195" w:rsidRPr="0019450A">
              <w:rPr>
                <w:rFonts w:eastAsia="Calibri"/>
                <w:b/>
              </w:rPr>
              <w:t xml:space="preserve"> </w:t>
            </w:r>
            <w:r w:rsidR="000E7804" w:rsidRPr="0019450A">
              <w:rPr>
                <w:rFonts w:eastAsia="Calibri"/>
                <w:b/>
              </w:rPr>
              <w:t>установлено</w:t>
            </w:r>
            <w:r w:rsidR="00475FCE" w:rsidRPr="0019450A">
              <w:rPr>
                <w:b/>
              </w:rPr>
              <w:t>.</w:t>
            </w:r>
          </w:p>
        </w:tc>
      </w:tr>
      <w:tr w:rsidR="0084143A" w:rsidRPr="009D3500" w:rsidTr="003C5942">
        <w:tc>
          <w:tcPr>
            <w:tcW w:w="562" w:type="dxa"/>
            <w:vAlign w:val="center"/>
          </w:tcPr>
          <w:p w:rsidR="0084143A" w:rsidRPr="00806437" w:rsidRDefault="0084143A" w:rsidP="0084143A">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84143A" w:rsidRPr="00B87826" w:rsidRDefault="0084143A" w:rsidP="0084143A">
            <w:pPr>
              <w:widowControl w:val="0"/>
              <w:spacing w:after="0"/>
              <w:jc w:val="center"/>
              <w:rPr>
                <w:b/>
                <w:color w:val="000000"/>
                <w:spacing w:val="3"/>
                <w:lang w:eastAsia="ar-SA"/>
              </w:rPr>
            </w:pPr>
            <w:r w:rsidRPr="00B87826">
              <w:t xml:space="preserve">Язык заявки </w:t>
            </w:r>
          </w:p>
        </w:tc>
        <w:tc>
          <w:tcPr>
            <w:tcW w:w="6124" w:type="dxa"/>
            <w:vAlign w:val="center"/>
          </w:tcPr>
          <w:p w:rsidR="0084143A" w:rsidRPr="0019450A" w:rsidRDefault="0084143A" w:rsidP="00031AD2">
            <w:pPr>
              <w:widowControl w:val="0"/>
              <w:snapToGrid w:val="0"/>
              <w:spacing w:after="0"/>
              <w:rPr>
                <w:color w:val="000000"/>
                <w:spacing w:val="3"/>
                <w:highlight w:val="yellow"/>
                <w:lang w:eastAsia="ar-SA"/>
              </w:rPr>
            </w:pPr>
            <w:r w:rsidRPr="0019450A">
              <w:rPr>
                <w:color w:val="000000"/>
                <w:spacing w:val="3"/>
              </w:rPr>
              <w:t xml:space="preserve">Заявка на участие в </w:t>
            </w:r>
            <w:r w:rsidR="001718F9" w:rsidRPr="0019450A">
              <w:rPr>
                <w:color w:val="000000"/>
                <w:spacing w:val="3"/>
              </w:rPr>
              <w:t>А</w:t>
            </w:r>
            <w:r w:rsidRPr="0019450A">
              <w:rPr>
                <w:color w:val="000000"/>
                <w:spacing w:val="3"/>
              </w:rPr>
              <w:t xml:space="preserve">укционе, все документы, относящиеся к заявке, составляются на русском языке. </w:t>
            </w:r>
          </w:p>
        </w:tc>
      </w:tr>
      <w:tr w:rsidR="0084143A" w:rsidRPr="00806437" w:rsidTr="003C5942">
        <w:tc>
          <w:tcPr>
            <w:tcW w:w="562" w:type="dxa"/>
            <w:vAlign w:val="center"/>
          </w:tcPr>
          <w:p w:rsidR="0084143A" w:rsidRPr="00806437" w:rsidRDefault="0084143A" w:rsidP="0084143A">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84143A" w:rsidRPr="00B87826" w:rsidRDefault="0084143A" w:rsidP="0084143A">
            <w:pPr>
              <w:widowControl w:val="0"/>
              <w:spacing w:after="0"/>
              <w:jc w:val="center"/>
            </w:pPr>
            <w:r w:rsidRPr="00B87826">
              <w:t xml:space="preserve">Срок, место и порядок подачи заявок </w:t>
            </w:r>
          </w:p>
        </w:tc>
        <w:tc>
          <w:tcPr>
            <w:tcW w:w="6124" w:type="dxa"/>
            <w:vAlign w:val="center"/>
          </w:tcPr>
          <w:p w:rsidR="00283A6A" w:rsidRPr="0019450A" w:rsidRDefault="0084143A" w:rsidP="00031AD2">
            <w:pPr>
              <w:widowControl w:val="0"/>
              <w:snapToGrid w:val="0"/>
              <w:spacing w:after="0"/>
            </w:pPr>
            <w:r w:rsidRPr="0019450A">
              <w:rPr>
                <w:b/>
              </w:rPr>
              <w:t xml:space="preserve">Дата начала подачи заявок на участие в </w:t>
            </w:r>
            <w:r w:rsidR="001718F9" w:rsidRPr="0019450A">
              <w:rPr>
                <w:b/>
              </w:rPr>
              <w:t>А</w:t>
            </w:r>
            <w:r w:rsidRPr="0019450A">
              <w:rPr>
                <w:b/>
              </w:rPr>
              <w:t xml:space="preserve">укционе: </w:t>
            </w:r>
            <w:r w:rsidR="00BF468E">
              <w:rPr>
                <w:b/>
              </w:rPr>
              <w:t>1</w:t>
            </w:r>
            <w:r w:rsidR="009E4826">
              <w:rPr>
                <w:b/>
              </w:rPr>
              <w:t>7</w:t>
            </w:r>
            <w:r w:rsidR="00195859" w:rsidRPr="0019450A">
              <w:rPr>
                <w:b/>
              </w:rPr>
              <w:t>.</w:t>
            </w:r>
            <w:r w:rsidR="00E65749">
              <w:rPr>
                <w:b/>
              </w:rPr>
              <w:t>0</w:t>
            </w:r>
            <w:r w:rsidR="00226E33">
              <w:rPr>
                <w:b/>
              </w:rPr>
              <w:t>6</w:t>
            </w:r>
            <w:r w:rsidR="00E65749">
              <w:rPr>
                <w:b/>
                <w:lang w:eastAsia="zh-CN"/>
              </w:rPr>
              <w:t>.2020</w:t>
            </w:r>
            <w:r w:rsidR="00283A6A" w:rsidRPr="0019450A">
              <w:rPr>
                <w:b/>
                <w:lang w:eastAsia="zh-CN"/>
              </w:rPr>
              <w:t>.</w:t>
            </w:r>
          </w:p>
          <w:p w:rsidR="0084143A" w:rsidRPr="0019450A" w:rsidRDefault="0084143A" w:rsidP="00031AD2">
            <w:pPr>
              <w:widowControl w:val="0"/>
              <w:snapToGrid w:val="0"/>
              <w:spacing w:after="0"/>
            </w:pPr>
            <w:r w:rsidRPr="0019450A">
              <w:t xml:space="preserve">Участник </w:t>
            </w:r>
            <w:r w:rsidR="001718F9" w:rsidRPr="0019450A">
              <w:t>А</w:t>
            </w:r>
            <w:r w:rsidRPr="0019450A">
              <w:t xml:space="preserve">укциона вправе подать заявку на участие в </w:t>
            </w:r>
            <w:r w:rsidR="001718F9" w:rsidRPr="0019450A">
              <w:t>А</w:t>
            </w:r>
            <w:r w:rsidRPr="0019450A">
              <w:t>укционе в любое время с момента размещения извещения о его проведении в ЕИС.</w:t>
            </w:r>
          </w:p>
          <w:p w:rsidR="0084143A" w:rsidRPr="0019450A" w:rsidRDefault="0084143A" w:rsidP="00031AD2">
            <w:pPr>
              <w:widowControl w:val="0"/>
              <w:snapToGrid w:val="0"/>
              <w:spacing w:after="0"/>
            </w:pPr>
            <w:r w:rsidRPr="0019450A">
              <w:rPr>
                <w:b/>
              </w:rPr>
              <w:t xml:space="preserve">Дата и время окончания срока подачи заявок на участие в </w:t>
            </w:r>
            <w:r w:rsidR="001718F9" w:rsidRPr="0019450A">
              <w:rPr>
                <w:b/>
              </w:rPr>
              <w:t>А</w:t>
            </w:r>
            <w:r w:rsidRPr="0019450A">
              <w:rPr>
                <w:b/>
              </w:rPr>
              <w:t>укционе:</w:t>
            </w:r>
            <w:r w:rsidR="00AB57B0">
              <w:rPr>
                <w:b/>
              </w:rPr>
              <w:t xml:space="preserve"> </w:t>
            </w:r>
            <w:r w:rsidR="009E4826">
              <w:rPr>
                <w:b/>
              </w:rPr>
              <w:t>25</w:t>
            </w:r>
            <w:r w:rsidR="00453D6F" w:rsidRPr="0019450A">
              <w:rPr>
                <w:b/>
              </w:rPr>
              <w:t>.</w:t>
            </w:r>
            <w:r w:rsidR="00AD1067" w:rsidRPr="0019450A">
              <w:rPr>
                <w:b/>
              </w:rPr>
              <w:t>0</w:t>
            </w:r>
            <w:r w:rsidR="009A73FA">
              <w:rPr>
                <w:b/>
              </w:rPr>
              <w:t>6</w:t>
            </w:r>
            <w:r w:rsidR="00AD1067" w:rsidRPr="0019450A">
              <w:rPr>
                <w:b/>
              </w:rPr>
              <w:t>.2020</w:t>
            </w:r>
            <w:r w:rsidR="00CF36E1" w:rsidRPr="0019450A">
              <w:rPr>
                <w:b/>
              </w:rPr>
              <w:t xml:space="preserve"> </w:t>
            </w:r>
            <w:r w:rsidR="00475FCE" w:rsidRPr="0019450A">
              <w:rPr>
                <w:b/>
              </w:rPr>
              <w:t>09</w:t>
            </w:r>
            <w:r w:rsidRPr="0019450A">
              <w:rPr>
                <w:b/>
              </w:rPr>
              <w:t xml:space="preserve"> ч.</w:t>
            </w:r>
            <w:r w:rsidR="00475FCE" w:rsidRPr="0019450A">
              <w:rPr>
                <w:b/>
              </w:rPr>
              <w:t xml:space="preserve"> 00</w:t>
            </w:r>
            <w:r w:rsidRPr="0019450A">
              <w:rPr>
                <w:b/>
              </w:rPr>
              <w:t xml:space="preserve"> мин.</w:t>
            </w:r>
          </w:p>
          <w:p w:rsidR="0084143A" w:rsidRPr="0019450A" w:rsidRDefault="0084143A" w:rsidP="00031AD2">
            <w:pPr>
              <w:widowControl w:val="0"/>
              <w:snapToGrid w:val="0"/>
              <w:spacing w:after="0"/>
            </w:pPr>
            <w:r w:rsidRPr="0019450A">
              <w:t xml:space="preserve">Заказчик оставляет за собой право продлить срок подачи заявок на участие в </w:t>
            </w:r>
            <w:r w:rsidR="001718F9" w:rsidRPr="0019450A">
              <w:t>А</w:t>
            </w:r>
            <w:r w:rsidRPr="0019450A">
              <w:t xml:space="preserve">укционе и внести соответствующие изменения в извещение о проведении </w:t>
            </w:r>
            <w:r w:rsidR="001718F9" w:rsidRPr="0019450A">
              <w:t>А</w:t>
            </w:r>
            <w:r w:rsidRPr="0019450A">
              <w:t>укциона и Документацию в порядке, установленном Законом.</w:t>
            </w:r>
          </w:p>
          <w:p w:rsidR="0084143A" w:rsidRPr="0019450A" w:rsidRDefault="00B61CD1" w:rsidP="00031AD2">
            <w:pPr>
              <w:widowControl w:val="0"/>
              <w:snapToGrid w:val="0"/>
              <w:spacing w:after="0"/>
              <w:rPr>
                <w:b/>
              </w:rPr>
            </w:pPr>
            <w:r w:rsidRPr="0019450A">
              <w:rPr>
                <w:b/>
              </w:rPr>
              <w:t>Место и п</w:t>
            </w:r>
            <w:r w:rsidR="0084143A" w:rsidRPr="0019450A">
              <w:rPr>
                <w:b/>
              </w:rPr>
              <w:t xml:space="preserve">орядок подачи заявок на участие в </w:t>
            </w:r>
            <w:r w:rsidR="00260266" w:rsidRPr="0019450A">
              <w:rPr>
                <w:b/>
              </w:rPr>
              <w:t>а</w:t>
            </w:r>
            <w:r w:rsidR="0084143A" w:rsidRPr="0019450A">
              <w:rPr>
                <w:b/>
              </w:rPr>
              <w:t>укционе:</w:t>
            </w:r>
          </w:p>
          <w:p w:rsidR="00AA694B" w:rsidRPr="0019450A" w:rsidRDefault="00AA694B" w:rsidP="00031AD2">
            <w:pPr>
              <w:widowControl w:val="0"/>
              <w:snapToGrid w:val="0"/>
              <w:spacing w:after="0"/>
              <w:rPr>
                <w:bCs/>
              </w:rPr>
            </w:pPr>
            <w:r w:rsidRPr="0019450A">
              <w:rPr>
                <w:bCs/>
              </w:rPr>
              <w:t xml:space="preserve">Подача заявок на участие в </w:t>
            </w:r>
            <w:r w:rsidR="001718F9" w:rsidRPr="0019450A">
              <w:rPr>
                <w:bCs/>
              </w:rPr>
              <w:t>А</w:t>
            </w:r>
            <w:r w:rsidRPr="0019450A">
              <w:rPr>
                <w:bCs/>
              </w:rPr>
              <w:t>укционе осуществляется только лицами, зарегистрированными в единой информационной системе и аккредитованными на электронной площадке.</w:t>
            </w:r>
          </w:p>
          <w:p w:rsidR="0084143A" w:rsidRPr="0019450A" w:rsidRDefault="0084143A" w:rsidP="00031AD2">
            <w:pPr>
              <w:widowControl w:val="0"/>
              <w:snapToGrid w:val="0"/>
              <w:spacing w:after="0"/>
            </w:pPr>
            <w:r w:rsidRPr="0019450A">
              <w:t xml:space="preserve">Заявка на участие в </w:t>
            </w:r>
            <w:r w:rsidR="001718F9" w:rsidRPr="0019450A">
              <w:t>А</w:t>
            </w:r>
            <w:r w:rsidRPr="0019450A">
              <w:t xml:space="preserve">укционе направляется участником </w:t>
            </w:r>
            <w:r w:rsidR="00260266" w:rsidRPr="0019450A">
              <w:t>а</w:t>
            </w:r>
            <w:r w:rsidRPr="0019450A">
              <w:t>укциона</w:t>
            </w:r>
            <w:r w:rsidR="00B61CD1" w:rsidRPr="0019450A">
              <w:t xml:space="preserve"> оператору электронной площадки РТС-тендер (http://www.rts-tender.ru), согласно регламенту работы электронной площадки.</w:t>
            </w:r>
          </w:p>
          <w:p w:rsidR="0084143A" w:rsidRPr="0019450A" w:rsidRDefault="00260266" w:rsidP="00031AD2">
            <w:pPr>
              <w:widowControl w:val="0"/>
              <w:snapToGrid w:val="0"/>
              <w:spacing w:after="0"/>
            </w:pPr>
            <w:r w:rsidRPr="0019450A">
              <w:t xml:space="preserve">Заявка на участие в </w:t>
            </w:r>
            <w:r w:rsidR="001718F9" w:rsidRPr="0019450A">
              <w:t>А</w:t>
            </w:r>
            <w:r w:rsidR="0084143A" w:rsidRPr="0019450A">
              <w:t>укционе направляется участником в форме двух электронных документов, содержащих части заявки, предусм</w:t>
            </w:r>
            <w:r w:rsidR="00730E27" w:rsidRPr="0019450A">
              <w:t xml:space="preserve">отренные </w:t>
            </w:r>
            <w:r w:rsidR="007975BE" w:rsidRPr="0019450A">
              <w:t>ч.</w:t>
            </w:r>
            <w:r w:rsidR="00730E27" w:rsidRPr="0019450A">
              <w:t xml:space="preserve"> 3 и </w:t>
            </w:r>
            <w:r w:rsidR="002B5D4D" w:rsidRPr="0019450A">
              <w:t xml:space="preserve">ч. </w:t>
            </w:r>
            <w:r w:rsidR="00730E27" w:rsidRPr="0019450A">
              <w:t>5 ст. 66 Закона</w:t>
            </w:r>
            <w:r w:rsidR="0084143A" w:rsidRPr="0019450A">
              <w:t xml:space="preserve">. Указанные электронные документы подаются одновременно. </w:t>
            </w:r>
          </w:p>
          <w:p w:rsidR="0084143A" w:rsidRPr="0019450A" w:rsidRDefault="00260266" w:rsidP="00031AD2">
            <w:pPr>
              <w:widowControl w:val="0"/>
              <w:snapToGrid w:val="0"/>
              <w:spacing w:after="0"/>
              <w:rPr>
                <w:b/>
                <w:color w:val="000000"/>
                <w:spacing w:val="3"/>
                <w:highlight w:val="yellow"/>
              </w:rPr>
            </w:pPr>
            <w:r w:rsidRPr="0019450A">
              <w:t xml:space="preserve">Участник </w:t>
            </w:r>
            <w:r w:rsidR="001718F9" w:rsidRPr="0019450A">
              <w:t>А</w:t>
            </w:r>
            <w:r w:rsidR="0084143A" w:rsidRPr="0019450A">
              <w:t>укциона вправе подать т</w:t>
            </w:r>
            <w:r w:rsidRPr="0019450A">
              <w:t xml:space="preserve">олько одну заявку на </w:t>
            </w:r>
            <w:r w:rsidRPr="0019450A">
              <w:lastRenderedPageBreak/>
              <w:t>участие в а</w:t>
            </w:r>
            <w:r w:rsidR="0084143A" w:rsidRPr="0019450A">
              <w:t>укционе.</w:t>
            </w:r>
          </w:p>
        </w:tc>
      </w:tr>
      <w:tr w:rsidR="0084143A" w:rsidRPr="00806437" w:rsidTr="003C5942">
        <w:tc>
          <w:tcPr>
            <w:tcW w:w="562" w:type="dxa"/>
            <w:vAlign w:val="center"/>
          </w:tcPr>
          <w:p w:rsidR="0084143A" w:rsidRPr="00806437" w:rsidRDefault="0084143A" w:rsidP="0084143A">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84143A" w:rsidRPr="00806437" w:rsidRDefault="004B0FB6" w:rsidP="0084143A">
            <w:pPr>
              <w:widowControl w:val="0"/>
              <w:snapToGrid w:val="0"/>
              <w:spacing w:after="0"/>
              <w:jc w:val="center"/>
              <w:rPr>
                <w:lang w:eastAsia="ar-SA"/>
              </w:rPr>
            </w:pPr>
            <w:r w:rsidRPr="004B0FB6">
              <w:t>Дата окончания срока рассмотрения первых частей заявок</w:t>
            </w:r>
          </w:p>
        </w:tc>
        <w:tc>
          <w:tcPr>
            <w:tcW w:w="6124" w:type="dxa"/>
            <w:vAlign w:val="center"/>
          </w:tcPr>
          <w:p w:rsidR="0084143A" w:rsidRPr="0019450A" w:rsidRDefault="00BF468E" w:rsidP="00BA3172">
            <w:pPr>
              <w:widowControl w:val="0"/>
              <w:snapToGrid w:val="0"/>
              <w:spacing w:after="0"/>
              <w:rPr>
                <w:b/>
                <w:highlight w:val="yellow"/>
              </w:rPr>
            </w:pPr>
            <w:r>
              <w:rPr>
                <w:b/>
              </w:rPr>
              <w:t>2</w:t>
            </w:r>
            <w:r w:rsidR="00BA3172">
              <w:rPr>
                <w:b/>
              </w:rPr>
              <w:t>6</w:t>
            </w:r>
            <w:r w:rsidR="00AD1067" w:rsidRPr="0019450A">
              <w:rPr>
                <w:b/>
              </w:rPr>
              <w:t>.0</w:t>
            </w:r>
            <w:r w:rsidR="009A73FA">
              <w:rPr>
                <w:b/>
              </w:rPr>
              <w:t>6</w:t>
            </w:r>
            <w:r w:rsidR="00AD1067" w:rsidRPr="0019450A">
              <w:rPr>
                <w:b/>
              </w:rPr>
              <w:t>.2020</w:t>
            </w:r>
            <w:r w:rsidR="00CF36E1" w:rsidRPr="0019450A">
              <w:rPr>
                <w:b/>
              </w:rPr>
              <w:t xml:space="preserve"> </w:t>
            </w:r>
          </w:p>
        </w:tc>
      </w:tr>
      <w:tr w:rsidR="0084143A" w:rsidRPr="00806437" w:rsidTr="003C5942">
        <w:tc>
          <w:tcPr>
            <w:tcW w:w="562" w:type="dxa"/>
            <w:vAlign w:val="center"/>
          </w:tcPr>
          <w:p w:rsidR="0084143A" w:rsidRPr="00806437" w:rsidRDefault="0084143A" w:rsidP="0084143A">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84143A" w:rsidRPr="00806437" w:rsidRDefault="0084143A" w:rsidP="0084143A">
            <w:pPr>
              <w:widowControl w:val="0"/>
              <w:snapToGrid w:val="0"/>
              <w:spacing w:after="0"/>
              <w:jc w:val="center"/>
            </w:pPr>
            <w:r w:rsidRPr="00806437">
              <w:t>Дата проведения Аукциона</w:t>
            </w:r>
          </w:p>
        </w:tc>
        <w:tc>
          <w:tcPr>
            <w:tcW w:w="6124" w:type="dxa"/>
            <w:vAlign w:val="center"/>
          </w:tcPr>
          <w:p w:rsidR="0084143A" w:rsidRPr="0019450A" w:rsidRDefault="00BF468E" w:rsidP="00031AD2">
            <w:pPr>
              <w:widowControl w:val="0"/>
              <w:snapToGrid w:val="0"/>
              <w:spacing w:after="0"/>
              <w:rPr>
                <w:b/>
              </w:rPr>
            </w:pPr>
            <w:r>
              <w:rPr>
                <w:b/>
              </w:rPr>
              <w:t>2</w:t>
            </w:r>
            <w:r w:rsidR="00BA3172">
              <w:rPr>
                <w:b/>
              </w:rPr>
              <w:t>9</w:t>
            </w:r>
            <w:r w:rsidR="00AD1067" w:rsidRPr="0019450A">
              <w:rPr>
                <w:b/>
              </w:rPr>
              <w:t>.0</w:t>
            </w:r>
            <w:r w:rsidR="00C81CD3">
              <w:rPr>
                <w:b/>
              </w:rPr>
              <w:t>6</w:t>
            </w:r>
            <w:r w:rsidR="00AD1067" w:rsidRPr="0019450A">
              <w:rPr>
                <w:b/>
              </w:rPr>
              <w:t>.2020</w:t>
            </w:r>
          </w:p>
          <w:p w:rsidR="00687AAC" w:rsidRPr="0019450A" w:rsidRDefault="00687AAC" w:rsidP="00031AD2">
            <w:pPr>
              <w:widowControl w:val="0"/>
              <w:snapToGrid w:val="0"/>
              <w:spacing w:after="0"/>
              <w:rPr>
                <w:highlight w:val="yellow"/>
              </w:rPr>
            </w:pPr>
            <w:r w:rsidRPr="0019450A">
              <w:t xml:space="preserve">Время начала проведения </w:t>
            </w:r>
            <w:r w:rsidR="001718F9" w:rsidRPr="0019450A">
              <w:t>А</w:t>
            </w:r>
            <w:r w:rsidRPr="0019450A">
              <w:t>укциона устанавливается оператором электронной площадки в соответствии со временем часовой зоны, в которой расположен заказчик</w:t>
            </w:r>
          </w:p>
        </w:tc>
      </w:tr>
      <w:tr w:rsidR="004B0FB6" w:rsidRPr="00806437" w:rsidTr="003C5942">
        <w:tc>
          <w:tcPr>
            <w:tcW w:w="562" w:type="dxa"/>
            <w:vAlign w:val="center"/>
          </w:tcPr>
          <w:p w:rsidR="004B0FB6" w:rsidRPr="00806437" w:rsidRDefault="004B0FB6" w:rsidP="0084143A">
            <w:pPr>
              <w:widowControl w:val="0"/>
              <w:numPr>
                <w:ilvl w:val="0"/>
                <w:numId w:val="40"/>
              </w:numPr>
              <w:tabs>
                <w:tab w:val="left" w:pos="171"/>
              </w:tabs>
              <w:snapToGrid w:val="0"/>
              <w:ind w:left="0" w:right="5" w:firstLine="0"/>
              <w:jc w:val="center"/>
              <w:rPr>
                <w:lang w:eastAsia="ar-SA"/>
              </w:rPr>
            </w:pPr>
          </w:p>
        </w:tc>
        <w:tc>
          <w:tcPr>
            <w:tcW w:w="3515" w:type="dxa"/>
            <w:vAlign w:val="center"/>
          </w:tcPr>
          <w:p w:rsidR="004B0FB6" w:rsidRPr="00806437" w:rsidRDefault="004B0FB6" w:rsidP="004B0FB6">
            <w:pPr>
              <w:widowControl w:val="0"/>
              <w:spacing w:after="0"/>
              <w:jc w:val="center"/>
            </w:pPr>
            <w:r w:rsidRPr="00806437">
              <w:t>Предоставление разъяснений положений Документации</w:t>
            </w:r>
          </w:p>
        </w:tc>
        <w:tc>
          <w:tcPr>
            <w:tcW w:w="6124" w:type="dxa"/>
            <w:vAlign w:val="center"/>
          </w:tcPr>
          <w:p w:rsidR="004B0FB6" w:rsidRPr="0019450A" w:rsidRDefault="004B0FB6" w:rsidP="00031AD2">
            <w:pPr>
              <w:widowControl w:val="0"/>
              <w:snapToGrid w:val="0"/>
              <w:spacing w:after="0"/>
              <w:rPr>
                <w:b/>
              </w:rPr>
            </w:pPr>
            <w:r w:rsidRPr="0019450A">
              <w:rPr>
                <w:b/>
              </w:rPr>
              <w:t>Пор</w:t>
            </w:r>
            <w:r w:rsidR="00260266" w:rsidRPr="0019450A">
              <w:rPr>
                <w:b/>
              </w:rPr>
              <w:t xml:space="preserve">ядок предоставления участникам </w:t>
            </w:r>
            <w:r w:rsidR="001718F9" w:rsidRPr="0019450A">
              <w:rPr>
                <w:b/>
              </w:rPr>
              <w:t>А</w:t>
            </w:r>
            <w:r w:rsidRPr="0019450A">
              <w:rPr>
                <w:b/>
              </w:rPr>
              <w:t>укциона разъяснений положений Документации:</w:t>
            </w:r>
          </w:p>
          <w:p w:rsidR="004B0FB6" w:rsidRPr="0019450A" w:rsidRDefault="004B0FB6" w:rsidP="00031AD2">
            <w:pPr>
              <w:widowControl w:val="0"/>
              <w:spacing w:after="0"/>
              <w:rPr>
                <w:bCs/>
                <w:color w:val="000000"/>
              </w:rPr>
            </w:pPr>
            <w:r w:rsidRPr="0019450A">
              <w:rPr>
                <w:bCs/>
                <w:color w:val="000000"/>
              </w:rPr>
              <w:t xml:space="preserve">Любой участник </w:t>
            </w:r>
            <w:r w:rsidR="001718F9" w:rsidRPr="0019450A">
              <w:rPr>
                <w:bCs/>
                <w:color w:val="000000"/>
              </w:rPr>
              <w:t>А</w:t>
            </w:r>
            <w:r w:rsidRPr="0019450A">
              <w:rPr>
                <w:bCs/>
                <w:color w:val="000000"/>
              </w:rPr>
              <w:t xml:space="preserve">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w:t>
            </w:r>
            <w:r w:rsidR="001718F9" w:rsidRPr="0019450A">
              <w:rPr>
                <w:bCs/>
                <w:color w:val="000000"/>
              </w:rPr>
              <w:t>А</w:t>
            </w:r>
            <w:r w:rsidRPr="0019450A">
              <w:rPr>
                <w:bCs/>
                <w:color w:val="000000"/>
              </w:rPr>
              <w:t xml:space="preserve">укциона, запрос о даче разъяснений положений документации об </w:t>
            </w:r>
            <w:r w:rsidR="00260266" w:rsidRPr="0019450A">
              <w:rPr>
                <w:bCs/>
                <w:color w:val="000000"/>
              </w:rPr>
              <w:t>а</w:t>
            </w:r>
            <w:r w:rsidRPr="0019450A">
              <w:rPr>
                <w:bCs/>
                <w:color w:val="000000"/>
              </w:rPr>
              <w:t xml:space="preserve">укционе. При этом участник </w:t>
            </w:r>
            <w:r w:rsidR="001718F9" w:rsidRPr="0019450A">
              <w:rPr>
                <w:bCs/>
                <w:color w:val="000000"/>
              </w:rPr>
              <w:t>А</w:t>
            </w:r>
            <w:r w:rsidRPr="0019450A">
              <w:rPr>
                <w:bCs/>
                <w:color w:val="000000"/>
              </w:rPr>
              <w:t>укциона вправе направить не более чем три запроса о даче разъяснений положений данной документации в отношении одного</w:t>
            </w:r>
            <w:r w:rsidR="009E2313" w:rsidRPr="0019450A">
              <w:rPr>
                <w:bCs/>
                <w:color w:val="000000"/>
              </w:rPr>
              <w:t xml:space="preserve"> </w:t>
            </w:r>
            <w:r w:rsidRPr="0019450A">
              <w:rPr>
                <w:bCs/>
                <w:color w:val="000000"/>
              </w:rPr>
              <w:t xml:space="preserve">такого </w:t>
            </w:r>
            <w:r w:rsidR="001718F9" w:rsidRPr="0019450A">
              <w:rPr>
                <w:bCs/>
                <w:color w:val="000000"/>
              </w:rPr>
              <w:t>А</w:t>
            </w:r>
            <w:r w:rsidRPr="0019450A">
              <w:rPr>
                <w:bCs/>
                <w:color w:val="000000"/>
              </w:rPr>
              <w:t>укциона. В течение одного часа с момента поступления указанного запроса он направляется оператором электронной площадки заказчику.</w:t>
            </w:r>
          </w:p>
          <w:p w:rsidR="004B0FB6" w:rsidRPr="0019450A" w:rsidRDefault="004B0FB6" w:rsidP="00031AD2">
            <w:pPr>
              <w:widowControl w:val="0"/>
              <w:spacing w:after="0"/>
            </w:pPr>
            <w:r w:rsidRPr="0019450A">
              <w:rPr>
                <w:bCs/>
                <w:color w:val="000000"/>
              </w:rPr>
              <w:t>В течение</w:t>
            </w:r>
            <w:r w:rsidRPr="0019450A">
              <w:t xml:space="preserve">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w:t>
            </w:r>
            <w:r w:rsidR="00260266" w:rsidRPr="0019450A">
              <w:t>ий документации об электронном а</w:t>
            </w:r>
            <w:r w:rsidRPr="0019450A">
              <w:t xml:space="preserve">укционе с указанием предмета запроса, но без указания участника такого </w:t>
            </w:r>
            <w:r w:rsidR="001718F9" w:rsidRPr="0019450A">
              <w:t>А</w:t>
            </w:r>
            <w:r w:rsidRPr="0019450A">
              <w:t xml:space="preserve">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w:t>
            </w:r>
            <w:r w:rsidR="001718F9" w:rsidRPr="0019450A">
              <w:t>А</w:t>
            </w:r>
            <w:r w:rsidRPr="0019450A">
              <w:t>укционе.</w:t>
            </w:r>
          </w:p>
          <w:p w:rsidR="002B7675" w:rsidRPr="0019450A" w:rsidRDefault="002B7675" w:rsidP="00031AD2">
            <w:pPr>
              <w:suppressAutoHyphens/>
              <w:spacing w:after="0"/>
              <w:rPr>
                <w:b/>
                <w:lang w:eastAsia="zh-CN"/>
              </w:rPr>
            </w:pPr>
            <w:r w:rsidRPr="0019450A">
              <w:rPr>
                <w:b/>
                <w:lang w:eastAsia="zh-CN"/>
              </w:rPr>
              <w:t xml:space="preserve">Разъяснения положений настоящей документации об электронном аукционе предоставляются по запросам, поступившим в период с </w:t>
            </w:r>
            <w:r w:rsidR="000D30D9">
              <w:rPr>
                <w:b/>
                <w:lang w:eastAsia="zh-CN"/>
              </w:rPr>
              <w:t>1</w:t>
            </w:r>
            <w:r w:rsidR="009E4826">
              <w:rPr>
                <w:b/>
                <w:lang w:eastAsia="zh-CN"/>
              </w:rPr>
              <w:t>7</w:t>
            </w:r>
            <w:r w:rsidR="0082754E">
              <w:rPr>
                <w:b/>
                <w:lang w:eastAsia="zh-CN"/>
              </w:rPr>
              <w:t xml:space="preserve"> </w:t>
            </w:r>
            <w:r w:rsidR="00226E33">
              <w:rPr>
                <w:b/>
                <w:lang w:eastAsia="zh-CN"/>
              </w:rPr>
              <w:t>июн</w:t>
            </w:r>
            <w:r w:rsidR="00C827FE">
              <w:rPr>
                <w:b/>
                <w:lang w:eastAsia="zh-CN"/>
              </w:rPr>
              <w:t>я</w:t>
            </w:r>
            <w:r w:rsidRPr="0019450A">
              <w:rPr>
                <w:b/>
                <w:lang w:eastAsia="zh-CN"/>
              </w:rPr>
              <w:t xml:space="preserve"> 20</w:t>
            </w:r>
            <w:r w:rsidR="00030DCE">
              <w:rPr>
                <w:b/>
                <w:lang w:eastAsia="zh-CN"/>
              </w:rPr>
              <w:t>20</w:t>
            </w:r>
            <w:r w:rsidRPr="0019450A">
              <w:rPr>
                <w:b/>
                <w:lang w:eastAsia="zh-CN"/>
              </w:rPr>
              <w:t xml:space="preserve"> года по </w:t>
            </w:r>
            <w:r w:rsidR="00BA3172">
              <w:rPr>
                <w:b/>
                <w:lang w:eastAsia="zh-CN"/>
              </w:rPr>
              <w:t>22</w:t>
            </w:r>
            <w:r w:rsidR="004F0D12">
              <w:rPr>
                <w:b/>
                <w:lang w:eastAsia="zh-CN"/>
              </w:rPr>
              <w:t xml:space="preserve"> июн</w:t>
            </w:r>
            <w:r w:rsidR="00C827FE">
              <w:rPr>
                <w:b/>
                <w:lang w:eastAsia="zh-CN"/>
              </w:rPr>
              <w:t>я</w:t>
            </w:r>
            <w:r w:rsidR="00721337" w:rsidRPr="0019450A">
              <w:rPr>
                <w:b/>
                <w:lang w:eastAsia="zh-CN"/>
              </w:rPr>
              <w:t xml:space="preserve"> </w:t>
            </w:r>
            <w:r w:rsidR="00195859" w:rsidRPr="0019450A">
              <w:rPr>
                <w:b/>
                <w:lang w:eastAsia="zh-CN"/>
              </w:rPr>
              <w:t>2020</w:t>
            </w:r>
            <w:r w:rsidRPr="0019450A">
              <w:rPr>
                <w:b/>
                <w:lang w:eastAsia="zh-CN"/>
              </w:rPr>
              <w:t xml:space="preserve"> года.</w:t>
            </w:r>
          </w:p>
          <w:p w:rsidR="004B0FB6" w:rsidRPr="0019450A" w:rsidRDefault="002B7675" w:rsidP="00BA3172">
            <w:pPr>
              <w:widowControl w:val="0"/>
              <w:snapToGrid w:val="0"/>
              <w:spacing w:after="0"/>
              <w:rPr>
                <w:b/>
                <w:highlight w:val="yellow"/>
              </w:rPr>
            </w:pPr>
            <w:r w:rsidRPr="0019450A">
              <w:rPr>
                <w:b/>
                <w:lang w:eastAsia="zh-CN"/>
              </w:rPr>
              <w:t xml:space="preserve">Даты начала и окончания срока предоставления участникам электронного аукциона разъяснений положений документации: с </w:t>
            </w:r>
            <w:r w:rsidR="000D30D9">
              <w:rPr>
                <w:b/>
                <w:lang w:eastAsia="zh-CN"/>
              </w:rPr>
              <w:t>1</w:t>
            </w:r>
            <w:r w:rsidR="009E4826">
              <w:rPr>
                <w:b/>
                <w:lang w:eastAsia="zh-CN"/>
              </w:rPr>
              <w:t>7</w:t>
            </w:r>
            <w:r w:rsidR="00226E33">
              <w:rPr>
                <w:b/>
                <w:lang w:eastAsia="zh-CN"/>
              </w:rPr>
              <w:t xml:space="preserve"> июня</w:t>
            </w:r>
            <w:r w:rsidR="00226E33" w:rsidRPr="0019450A">
              <w:rPr>
                <w:b/>
                <w:lang w:eastAsia="zh-CN"/>
              </w:rPr>
              <w:t xml:space="preserve"> </w:t>
            </w:r>
            <w:r w:rsidR="00030DCE">
              <w:rPr>
                <w:b/>
                <w:lang w:eastAsia="zh-CN"/>
              </w:rPr>
              <w:t>2020</w:t>
            </w:r>
            <w:r w:rsidRPr="0019450A">
              <w:rPr>
                <w:b/>
                <w:lang w:eastAsia="zh-CN"/>
              </w:rPr>
              <w:t xml:space="preserve"> </w:t>
            </w:r>
            <w:r w:rsidR="00EE114D" w:rsidRPr="0019450A">
              <w:rPr>
                <w:b/>
                <w:lang w:eastAsia="zh-CN"/>
              </w:rPr>
              <w:t xml:space="preserve">года </w:t>
            </w:r>
            <w:r w:rsidRPr="0019450A">
              <w:rPr>
                <w:b/>
                <w:lang w:eastAsia="zh-CN"/>
              </w:rPr>
              <w:t xml:space="preserve">по </w:t>
            </w:r>
            <w:r w:rsidR="00BA3172">
              <w:rPr>
                <w:b/>
                <w:lang w:eastAsia="zh-CN"/>
              </w:rPr>
              <w:t>25</w:t>
            </w:r>
            <w:bookmarkStart w:id="8" w:name="_GoBack"/>
            <w:bookmarkEnd w:id="8"/>
            <w:r w:rsidR="00C827FE">
              <w:rPr>
                <w:b/>
                <w:lang w:eastAsia="zh-CN"/>
              </w:rPr>
              <w:t xml:space="preserve"> </w:t>
            </w:r>
            <w:r w:rsidR="005C03D1">
              <w:rPr>
                <w:b/>
                <w:lang w:eastAsia="zh-CN"/>
              </w:rPr>
              <w:t>июн</w:t>
            </w:r>
            <w:r w:rsidR="00C827FE">
              <w:rPr>
                <w:b/>
                <w:lang w:eastAsia="zh-CN"/>
              </w:rPr>
              <w:t>я</w:t>
            </w:r>
            <w:r w:rsidRPr="0019450A">
              <w:rPr>
                <w:b/>
                <w:lang w:eastAsia="zh-CN"/>
              </w:rPr>
              <w:t xml:space="preserve"> 20</w:t>
            </w:r>
            <w:r w:rsidR="00195859" w:rsidRPr="0019450A">
              <w:rPr>
                <w:b/>
                <w:lang w:eastAsia="zh-CN"/>
              </w:rPr>
              <w:t>20</w:t>
            </w:r>
            <w:r w:rsidRPr="0019450A">
              <w:rPr>
                <w:b/>
                <w:lang w:eastAsia="zh-CN"/>
              </w:rPr>
              <w:t xml:space="preserve"> года.</w:t>
            </w:r>
          </w:p>
        </w:tc>
      </w:tr>
      <w:tr w:rsidR="00EB7764" w:rsidRPr="00806437" w:rsidTr="003C5942">
        <w:tc>
          <w:tcPr>
            <w:tcW w:w="562" w:type="dxa"/>
            <w:vAlign w:val="center"/>
          </w:tcPr>
          <w:p w:rsidR="00EB7764" w:rsidRPr="00806437" w:rsidRDefault="00EB7764" w:rsidP="00EB7764">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EB7764" w:rsidRPr="00806437" w:rsidRDefault="00EB7764" w:rsidP="00EB7764">
            <w:pPr>
              <w:widowControl w:val="0"/>
              <w:snapToGrid w:val="0"/>
              <w:spacing w:after="0"/>
              <w:jc w:val="center"/>
            </w:pPr>
            <w:r w:rsidRPr="00806437">
              <w:t>Срок подписания контракта</w:t>
            </w:r>
          </w:p>
        </w:tc>
        <w:tc>
          <w:tcPr>
            <w:tcW w:w="6124" w:type="dxa"/>
          </w:tcPr>
          <w:p w:rsidR="00EB7764" w:rsidRPr="0019450A" w:rsidRDefault="00260266" w:rsidP="00031AD2">
            <w:pPr>
              <w:autoSpaceDE w:val="0"/>
              <w:autoSpaceDN w:val="0"/>
              <w:adjustRightInd w:val="0"/>
              <w:spacing w:after="0"/>
              <w:rPr>
                <w:rFonts w:eastAsia="Calibri"/>
              </w:rPr>
            </w:pPr>
            <w:r w:rsidRPr="0019450A">
              <w:rPr>
                <w:rFonts w:eastAsia="Calibri"/>
              </w:rPr>
              <w:t xml:space="preserve">1. По результатам </w:t>
            </w:r>
            <w:r w:rsidR="001718F9" w:rsidRPr="0019450A">
              <w:rPr>
                <w:rFonts w:eastAsia="Calibri"/>
              </w:rPr>
              <w:t>А</w:t>
            </w:r>
            <w:r w:rsidR="00EB7764" w:rsidRPr="0019450A">
              <w:rPr>
                <w:rFonts w:eastAsia="Calibri"/>
              </w:rPr>
              <w:t>укциона контракт за</w:t>
            </w:r>
            <w:r w:rsidR="00A17F32" w:rsidRPr="0019450A">
              <w:rPr>
                <w:rFonts w:eastAsia="Calibri"/>
              </w:rPr>
              <w:t xml:space="preserve">ключается с победителем такого </w:t>
            </w:r>
            <w:r w:rsidR="001718F9" w:rsidRPr="0019450A">
              <w:rPr>
                <w:rFonts w:eastAsia="Calibri"/>
              </w:rPr>
              <w:t>А</w:t>
            </w:r>
            <w:r w:rsidR="00EB7764" w:rsidRPr="0019450A">
              <w:rPr>
                <w:rFonts w:eastAsia="Calibri"/>
              </w:rPr>
              <w:t>укциона, а в случаях, предусмотренных ст</w:t>
            </w:r>
            <w:r w:rsidR="00A17F32" w:rsidRPr="0019450A">
              <w:rPr>
                <w:rFonts w:eastAsia="Calibri"/>
              </w:rPr>
              <w:t>.</w:t>
            </w:r>
            <w:r w:rsidR="00EB7764" w:rsidRPr="0019450A">
              <w:rPr>
                <w:rFonts w:eastAsia="Calibri"/>
              </w:rPr>
              <w:t xml:space="preserve"> 83.2 За</w:t>
            </w:r>
            <w:r w:rsidR="001718F9" w:rsidRPr="0019450A">
              <w:rPr>
                <w:rFonts w:eastAsia="Calibri"/>
              </w:rPr>
              <w:t>кона, с иным участником такого А</w:t>
            </w:r>
            <w:r w:rsidR="00EB7764" w:rsidRPr="0019450A">
              <w:rPr>
                <w:rFonts w:eastAsia="Calibri"/>
              </w:rPr>
              <w:t xml:space="preserve">укциона, заявка которого на участие в таком </w:t>
            </w:r>
            <w:r w:rsidR="001718F9" w:rsidRPr="0019450A">
              <w:rPr>
                <w:rFonts w:eastAsia="Calibri"/>
              </w:rPr>
              <w:t>А</w:t>
            </w:r>
            <w:r w:rsidR="00EB7764" w:rsidRPr="0019450A">
              <w:rPr>
                <w:rFonts w:eastAsia="Calibri"/>
              </w:rPr>
              <w:t>укционе в соответствии со ст</w:t>
            </w:r>
            <w:r w:rsidR="00A17F32" w:rsidRPr="0019450A">
              <w:rPr>
                <w:rFonts w:eastAsia="Calibri"/>
              </w:rPr>
              <w:t>.</w:t>
            </w:r>
            <w:r w:rsidR="00EB7764" w:rsidRPr="0019450A">
              <w:rPr>
                <w:rFonts w:eastAsia="Calibri"/>
              </w:rPr>
              <w:t xml:space="preserve"> 69 Закона признана соответствующей требованиям, установленным документацией о таком </w:t>
            </w:r>
            <w:r w:rsidRPr="0019450A">
              <w:rPr>
                <w:rFonts w:eastAsia="Calibri"/>
              </w:rPr>
              <w:t>а</w:t>
            </w:r>
            <w:r w:rsidR="00EB7764" w:rsidRPr="0019450A">
              <w:rPr>
                <w:rFonts w:eastAsia="Calibri"/>
              </w:rPr>
              <w:t>укционе.</w:t>
            </w:r>
          </w:p>
          <w:p w:rsidR="00EB7764" w:rsidRPr="0019450A" w:rsidRDefault="00EB7764" w:rsidP="00031AD2">
            <w:pPr>
              <w:autoSpaceDE w:val="0"/>
              <w:autoSpaceDN w:val="0"/>
              <w:adjustRightInd w:val="0"/>
              <w:spacing w:after="0"/>
              <w:rPr>
                <w:rFonts w:eastAsia="Calibri"/>
              </w:rPr>
            </w:pPr>
            <w:r w:rsidRPr="0019450A">
              <w:rPr>
                <w:rFonts w:eastAsia="Calibri"/>
              </w:rPr>
              <w:t xml:space="preserve">2. В течение пяти дней с даты размещения в ЕИС указанного в </w:t>
            </w:r>
            <w:hyperlink r:id="rId22" w:history="1">
              <w:r w:rsidRPr="0019450A">
                <w:rPr>
                  <w:rFonts w:eastAsia="Calibri"/>
                </w:rPr>
                <w:t>ч</w:t>
              </w:r>
              <w:r w:rsidR="00642BF9" w:rsidRPr="0019450A">
                <w:rPr>
                  <w:rFonts w:eastAsia="Calibri"/>
                </w:rPr>
                <w:t>.</w:t>
              </w:r>
              <w:r w:rsidRPr="0019450A">
                <w:rPr>
                  <w:rFonts w:eastAsia="Calibri"/>
                </w:rPr>
                <w:t xml:space="preserve"> 8 ст</w:t>
              </w:r>
              <w:r w:rsidR="00642BF9" w:rsidRPr="0019450A">
                <w:rPr>
                  <w:rFonts w:eastAsia="Calibri"/>
                </w:rPr>
                <w:t>.</w:t>
              </w:r>
              <w:r w:rsidRPr="0019450A">
                <w:rPr>
                  <w:rFonts w:eastAsia="Calibri"/>
                </w:rPr>
                <w:t xml:space="preserve"> 69</w:t>
              </w:r>
            </w:hyperlink>
            <w:r w:rsidRPr="0019450A">
              <w:rPr>
                <w:rFonts w:eastAsia="Calibri"/>
              </w:rPr>
              <w:t xml:space="preserve"> Закона протоколов заказчик размещает в ЕИС и на электронной площадке с использованием ЕИС без своей подписи проект </w:t>
            </w:r>
            <w:r w:rsidRPr="0019450A">
              <w:rPr>
                <w:rFonts w:eastAsia="Calibri"/>
              </w:rPr>
              <w:lastRenderedPageBreak/>
              <w:t xml:space="preserve">контракта, который составляется путем включения </w:t>
            </w:r>
            <w:r w:rsidR="00BE4092" w:rsidRPr="0019450A">
              <w:rPr>
                <w:rFonts w:eastAsia="Calibri"/>
              </w:rPr>
              <w:t xml:space="preserve">с использованием единой информационной системы </w:t>
            </w:r>
            <w:r w:rsidRPr="0019450A">
              <w:rPr>
                <w:rFonts w:eastAsia="Calibri"/>
              </w:rPr>
              <w:t xml:space="preserve">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23" w:history="1">
              <w:r w:rsidRPr="0019450A">
                <w:rPr>
                  <w:rFonts w:eastAsia="Calibri"/>
                </w:rPr>
                <w:t>ч</w:t>
              </w:r>
              <w:r w:rsidR="00642BF9" w:rsidRPr="0019450A">
                <w:rPr>
                  <w:rFonts w:eastAsia="Calibri"/>
                </w:rPr>
                <w:t>.</w:t>
              </w:r>
              <w:r w:rsidRPr="0019450A">
                <w:rPr>
                  <w:rFonts w:eastAsia="Calibri"/>
                </w:rPr>
                <w:t xml:space="preserve"> 23 ст</w:t>
              </w:r>
              <w:r w:rsidR="00642BF9" w:rsidRPr="0019450A">
                <w:rPr>
                  <w:rFonts w:eastAsia="Calibri"/>
                </w:rPr>
                <w:t>.</w:t>
              </w:r>
              <w:r w:rsidRPr="0019450A">
                <w:rPr>
                  <w:rFonts w:eastAsia="Calibri"/>
                </w:rPr>
                <w:t xml:space="preserve"> 68</w:t>
              </w:r>
            </w:hyperlink>
            <w:r w:rsidRPr="0019450A">
              <w:rPr>
                <w:rFonts w:eastAsia="Calibri"/>
              </w:rPr>
              <w:t xml:space="preserve"> Закона, </w:t>
            </w:r>
            <w:r w:rsidR="00782D97" w:rsidRPr="0019450A">
              <w:rPr>
                <w:rFonts w:eastAsia="Calibri"/>
              </w:rPr>
              <w:t xml:space="preserve">а также включения </w:t>
            </w:r>
            <w:r w:rsidRPr="0019450A">
              <w:rPr>
                <w:rFonts w:eastAsia="Calibri"/>
              </w:rPr>
              <w:t xml:space="preserve">информации о товаре (товарном знаке и (или) конкретных показателях товара), указанной в заявке, окончательном предложении участника </w:t>
            </w:r>
            <w:r w:rsidR="00260266" w:rsidRPr="0019450A">
              <w:rPr>
                <w:rFonts w:eastAsia="Calibri"/>
              </w:rPr>
              <w:t>а</w:t>
            </w:r>
            <w:r w:rsidR="00D557A1" w:rsidRPr="0019450A">
              <w:rPr>
                <w:rFonts w:eastAsia="Calibri"/>
              </w:rPr>
              <w:t>укциона</w:t>
            </w:r>
            <w:r w:rsidRPr="0019450A">
              <w:rPr>
                <w:rFonts w:eastAsia="Calibri"/>
              </w:rPr>
              <w:t>.</w:t>
            </w:r>
          </w:p>
          <w:p w:rsidR="00396569" w:rsidRPr="0019450A" w:rsidRDefault="00EB7764" w:rsidP="00031AD2">
            <w:pPr>
              <w:autoSpaceDE w:val="0"/>
              <w:autoSpaceDN w:val="0"/>
              <w:adjustRightInd w:val="0"/>
              <w:spacing w:after="0"/>
              <w:rPr>
                <w:rFonts w:eastAsia="Calibri"/>
              </w:rPr>
            </w:pPr>
            <w:r w:rsidRPr="0019450A">
              <w:rPr>
                <w:rFonts w:eastAsia="Calibri"/>
              </w:rPr>
              <w:t xml:space="preserve">3. </w:t>
            </w:r>
            <w:r w:rsidR="00396569" w:rsidRPr="0019450A">
              <w:rPr>
                <w:rFonts w:eastAsia="Calibri"/>
              </w:rPr>
              <w:t xml:space="preserve">В течение пяти дней с даты размещения заказчиком в ЕИС проекта контракта победитель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24" w:history="1">
              <w:proofErr w:type="spellStart"/>
              <w:r w:rsidR="00396569" w:rsidRPr="0019450A">
                <w:rPr>
                  <w:rFonts w:eastAsia="Calibri"/>
                </w:rPr>
                <w:t>пп</w:t>
              </w:r>
              <w:proofErr w:type="spellEnd"/>
              <w:r w:rsidR="00396569" w:rsidRPr="0019450A">
                <w:rPr>
                  <w:rFonts w:eastAsia="Calibri"/>
                </w:rPr>
                <w:t>. 4</w:t>
              </w:r>
            </w:hyperlink>
            <w:r w:rsidR="00396569" w:rsidRPr="0019450A">
              <w:rPr>
                <w:rFonts w:eastAsia="Calibri"/>
              </w:rPr>
              <w:t xml:space="preserve"> настоящего пункта. В случае, если при проведении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Аукциона одновременно предоставляет обеспечение исполнения контракта в соответствии с </w:t>
            </w:r>
            <w:hyperlink r:id="rId25" w:history="1">
              <w:r w:rsidR="00396569" w:rsidRPr="0019450A">
                <w:rPr>
                  <w:rFonts w:eastAsia="Calibri"/>
                </w:rPr>
                <w:t>ч. 1 ст. 37</w:t>
              </w:r>
            </w:hyperlink>
            <w:r w:rsidR="00396569" w:rsidRPr="0019450A">
              <w:rPr>
                <w:rFonts w:eastAsia="Calibri"/>
              </w:rPr>
              <w:t xml:space="preserve"> Закона, обеспечение исполнения контракта или информацию, предусмотренные </w:t>
            </w:r>
            <w:hyperlink r:id="rId26" w:history="1">
              <w:r w:rsidR="00396569" w:rsidRPr="0019450A">
                <w:rPr>
                  <w:rFonts w:eastAsia="Calibri"/>
                </w:rPr>
                <w:t>ч. 2 ст. 37</w:t>
              </w:r>
            </w:hyperlink>
            <w:r w:rsidR="00396569" w:rsidRPr="0019450A">
              <w:rPr>
                <w:rFonts w:eastAsia="Calibri"/>
              </w:rPr>
              <w:t xml:space="preserve"> Закона, а также обоснование цены контракта, суммы в соответствии с </w:t>
            </w:r>
            <w:hyperlink r:id="rId27" w:history="1">
              <w:r w:rsidR="00396569" w:rsidRPr="0019450A">
                <w:rPr>
                  <w:rFonts w:eastAsia="Calibri"/>
                </w:rPr>
                <w:t>ч. 9 ст. 37</w:t>
              </w:r>
            </w:hyperlink>
            <w:r w:rsidR="00396569" w:rsidRPr="0019450A">
              <w:rPr>
                <w:rFonts w:eastAsia="Calibri"/>
              </w:rPr>
              <w:t xml:space="preserve">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EB7764" w:rsidRPr="0019450A" w:rsidRDefault="00EB7764" w:rsidP="00031AD2">
            <w:pPr>
              <w:autoSpaceDE w:val="0"/>
              <w:autoSpaceDN w:val="0"/>
              <w:adjustRightInd w:val="0"/>
              <w:spacing w:after="0"/>
              <w:rPr>
                <w:rFonts w:eastAsia="Calibri"/>
              </w:rPr>
            </w:pPr>
            <w:r w:rsidRPr="0019450A">
              <w:rPr>
                <w:rFonts w:eastAsia="Calibri"/>
              </w:rPr>
              <w:t xml:space="preserve">4. В течение пяти дней с даты размещения заказчиком в ЕИС проекта контракта победитель </w:t>
            </w:r>
            <w:r w:rsidR="00260266" w:rsidRPr="0019450A">
              <w:rPr>
                <w:rFonts w:eastAsia="Calibri"/>
              </w:rPr>
              <w:t>а</w:t>
            </w:r>
            <w:r w:rsidR="00D557A1" w:rsidRPr="0019450A">
              <w:rPr>
                <w:rFonts w:eastAsia="Calibri"/>
              </w:rPr>
              <w:t>укциона</w:t>
            </w:r>
            <w:r w:rsidRPr="0019450A">
              <w:rPr>
                <w:rFonts w:eastAsia="Calibri"/>
              </w:rPr>
              <w:t xml:space="preserve">, с которым заключается контракт, в случае наличия разногласий по проекту контракта, размещенному в соответствии с </w:t>
            </w:r>
            <w:hyperlink r:id="rId28" w:history="1">
              <w:proofErr w:type="spellStart"/>
              <w:r w:rsidR="00D557A1" w:rsidRPr="0019450A">
                <w:rPr>
                  <w:rFonts w:eastAsia="Calibri"/>
                </w:rPr>
                <w:t>пп</w:t>
              </w:r>
              <w:proofErr w:type="spellEnd"/>
              <w:r w:rsidR="00C65FD9" w:rsidRPr="0019450A">
                <w:rPr>
                  <w:rFonts w:eastAsia="Calibri"/>
                </w:rPr>
                <w:t>.</w:t>
              </w:r>
              <w:r w:rsidRPr="0019450A">
                <w:rPr>
                  <w:rFonts w:eastAsia="Calibri"/>
                </w:rPr>
                <w:t xml:space="preserve"> 2</w:t>
              </w:r>
            </w:hyperlink>
            <w:r w:rsidRPr="0019450A">
              <w:rPr>
                <w:rFonts w:eastAsia="Calibri"/>
              </w:rPr>
              <w:t xml:space="preserve"> настоящего пункта,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w:t>
            </w:r>
            <w:r w:rsidR="00260266" w:rsidRPr="0019450A">
              <w:rPr>
                <w:rFonts w:eastAsia="Calibri"/>
              </w:rPr>
              <w:t>а</w:t>
            </w:r>
            <w:r w:rsidR="00D557A1" w:rsidRPr="0019450A">
              <w:rPr>
                <w:rFonts w:eastAsia="Calibri"/>
              </w:rPr>
              <w:t>укциона</w:t>
            </w:r>
            <w:r w:rsidRPr="0019450A">
              <w:rPr>
                <w:rFonts w:eastAsia="Calibri"/>
              </w:rPr>
              <w:t xml:space="preserve">. Указанный протокол может быть размещен на электронной площадке в отношении соответствующего контракта не более чем один раз. При этом победитель </w:t>
            </w:r>
            <w:r w:rsidR="00900FB0" w:rsidRPr="0019450A">
              <w:rPr>
                <w:rFonts w:eastAsia="Calibri"/>
              </w:rPr>
              <w:t>А</w:t>
            </w:r>
            <w:r w:rsidR="006A189E" w:rsidRPr="0019450A">
              <w:rPr>
                <w:rFonts w:eastAsia="Calibri"/>
              </w:rPr>
              <w:t>укциона</w:t>
            </w:r>
            <w:r w:rsidRPr="0019450A">
              <w:rPr>
                <w:rFonts w:eastAsia="Calibri"/>
              </w:rPr>
              <w:t xml:space="preserve">,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w:t>
            </w:r>
            <w:r w:rsidR="00900FB0" w:rsidRPr="0019450A">
              <w:rPr>
                <w:rFonts w:eastAsia="Calibri"/>
              </w:rPr>
              <w:t>А</w:t>
            </w:r>
            <w:r w:rsidR="006A189E" w:rsidRPr="0019450A">
              <w:rPr>
                <w:rFonts w:eastAsia="Calibri"/>
              </w:rPr>
              <w:t>укционе</w:t>
            </w:r>
            <w:r w:rsidRPr="0019450A">
              <w:rPr>
                <w:rFonts w:eastAsia="Calibri"/>
              </w:rPr>
              <w:t xml:space="preserve">, с </w:t>
            </w:r>
            <w:r w:rsidRPr="0019450A">
              <w:rPr>
                <w:rFonts w:eastAsia="Calibri"/>
              </w:rPr>
              <w:lastRenderedPageBreak/>
              <w:t>указанием соответствующих положений данных документов.</w:t>
            </w:r>
          </w:p>
          <w:p w:rsidR="00EB7764" w:rsidRPr="0019450A" w:rsidRDefault="00EB7764" w:rsidP="00031AD2">
            <w:pPr>
              <w:autoSpaceDE w:val="0"/>
              <w:autoSpaceDN w:val="0"/>
              <w:adjustRightInd w:val="0"/>
              <w:spacing w:after="0"/>
              <w:rPr>
                <w:rFonts w:eastAsia="Calibri"/>
              </w:rPr>
            </w:pPr>
            <w:r w:rsidRPr="0019450A">
              <w:rPr>
                <w:rFonts w:eastAsia="Calibri"/>
              </w:rPr>
              <w:t xml:space="preserve">5. В течение трех рабочих дней с даты размещения победителем </w:t>
            </w:r>
            <w:r w:rsidR="00900FB0" w:rsidRPr="0019450A">
              <w:rPr>
                <w:rFonts w:eastAsia="Calibri"/>
              </w:rPr>
              <w:t>А</w:t>
            </w:r>
            <w:r w:rsidR="006A189E" w:rsidRPr="0019450A">
              <w:rPr>
                <w:rFonts w:eastAsia="Calibri"/>
              </w:rPr>
              <w:t>укциона</w:t>
            </w:r>
            <w:r w:rsidRPr="0019450A">
              <w:rPr>
                <w:rFonts w:eastAsia="Calibri"/>
              </w:rPr>
              <w:t xml:space="preserve"> на электронной площадке в соответствии с </w:t>
            </w:r>
            <w:hyperlink r:id="rId29" w:history="1">
              <w:proofErr w:type="spellStart"/>
              <w:r w:rsidR="006A189E" w:rsidRPr="0019450A">
                <w:rPr>
                  <w:rFonts w:eastAsia="Calibri"/>
                </w:rPr>
                <w:t>пп</w:t>
              </w:r>
              <w:proofErr w:type="spellEnd"/>
              <w:r w:rsidR="000600B4" w:rsidRPr="0019450A">
                <w:rPr>
                  <w:rFonts w:eastAsia="Calibri"/>
                </w:rPr>
                <w:t>.</w:t>
              </w:r>
              <w:r w:rsidRPr="0019450A">
                <w:rPr>
                  <w:rFonts w:eastAsia="Calibri"/>
                </w:rPr>
                <w:t xml:space="preserve"> 4</w:t>
              </w:r>
            </w:hyperlink>
            <w:r w:rsidRPr="0019450A">
              <w:rPr>
                <w:rFonts w:eastAsia="Calibri"/>
              </w:rPr>
              <w:t xml:space="preserve"> настоящего пункта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ЕИС доработанный проект контракта либо повторно размещает 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w:t>
            </w:r>
            <w:r w:rsidR="00260266" w:rsidRPr="0019450A">
              <w:rPr>
                <w:rFonts w:eastAsia="Calibri"/>
              </w:rPr>
              <w:t>а</w:t>
            </w:r>
            <w:r w:rsidR="006A189E" w:rsidRPr="0019450A">
              <w:rPr>
                <w:rFonts w:eastAsia="Calibri"/>
              </w:rPr>
              <w:t>укциона</w:t>
            </w:r>
            <w:r w:rsidRPr="0019450A">
              <w:rPr>
                <w:rFonts w:eastAsia="Calibri"/>
              </w:rPr>
              <w:t>. При этом размещение в ЕИС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w:t>
            </w:r>
            <w:r w:rsidR="003811CC" w:rsidRPr="0019450A">
              <w:rPr>
                <w:rFonts w:eastAsia="Calibri"/>
              </w:rPr>
              <w:t xml:space="preserve">и условии, что такой победитель </w:t>
            </w:r>
            <w:r w:rsidRPr="0019450A">
              <w:rPr>
                <w:rFonts w:eastAsia="Calibri"/>
              </w:rPr>
              <w:t xml:space="preserve">разместил на электронной площадке протокол разногласий в соответствии с </w:t>
            </w:r>
            <w:hyperlink r:id="rId30" w:history="1">
              <w:proofErr w:type="spellStart"/>
              <w:r w:rsidR="006A189E" w:rsidRPr="0019450A">
                <w:rPr>
                  <w:rFonts w:eastAsia="Calibri"/>
                </w:rPr>
                <w:t>пп</w:t>
              </w:r>
              <w:proofErr w:type="spellEnd"/>
              <w:r w:rsidR="000600B4" w:rsidRPr="0019450A">
                <w:rPr>
                  <w:rFonts w:eastAsia="Calibri"/>
                </w:rPr>
                <w:t>.</w:t>
              </w:r>
              <w:r w:rsidRPr="0019450A">
                <w:rPr>
                  <w:rFonts w:eastAsia="Calibri"/>
                </w:rPr>
                <w:t xml:space="preserve"> 4</w:t>
              </w:r>
            </w:hyperlink>
            <w:r w:rsidRPr="0019450A">
              <w:rPr>
                <w:rFonts w:eastAsia="Calibri"/>
              </w:rPr>
              <w:t xml:space="preserve"> настоящего пункта.</w:t>
            </w:r>
          </w:p>
          <w:p w:rsidR="00EB7764" w:rsidRPr="0019450A" w:rsidRDefault="00EB7764" w:rsidP="00031AD2">
            <w:pPr>
              <w:autoSpaceDE w:val="0"/>
              <w:autoSpaceDN w:val="0"/>
              <w:adjustRightInd w:val="0"/>
              <w:spacing w:after="0"/>
              <w:rPr>
                <w:rFonts w:eastAsia="Calibri"/>
              </w:rPr>
            </w:pPr>
            <w:r w:rsidRPr="0019450A">
              <w:rPr>
                <w:rFonts w:eastAsia="Calibri"/>
              </w:rP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31" w:history="1">
              <w:proofErr w:type="spellStart"/>
              <w:r w:rsidR="006A189E" w:rsidRPr="0019450A">
                <w:rPr>
                  <w:rFonts w:eastAsia="Calibri"/>
                </w:rPr>
                <w:t>пп</w:t>
              </w:r>
              <w:proofErr w:type="spellEnd"/>
              <w:r w:rsidR="000600B4" w:rsidRPr="0019450A">
                <w:rPr>
                  <w:rFonts w:eastAsia="Calibri"/>
                </w:rPr>
                <w:t>.</w:t>
              </w:r>
              <w:r w:rsidRPr="0019450A">
                <w:rPr>
                  <w:rFonts w:eastAsia="Calibri"/>
                </w:rPr>
                <w:t xml:space="preserve"> 5</w:t>
              </w:r>
            </w:hyperlink>
            <w:r w:rsidRPr="0019450A">
              <w:rPr>
                <w:rFonts w:eastAsia="Calibri"/>
              </w:rPr>
              <w:t xml:space="preserve"> настоящего пункта, победитель </w:t>
            </w:r>
            <w:r w:rsidR="00900FB0" w:rsidRPr="0019450A">
              <w:rPr>
                <w:rFonts w:eastAsia="Calibri"/>
              </w:rPr>
              <w:t>А</w:t>
            </w:r>
            <w:r w:rsidR="006A189E" w:rsidRPr="0019450A">
              <w:rPr>
                <w:rFonts w:eastAsia="Calibri"/>
              </w:rPr>
              <w:t>укциона</w:t>
            </w:r>
            <w:r w:rsidRPr="0019450A">
              <w:rPr>
                <w:rFonts w:eastAsia="Calibri"/>
              </w:rPr>
              <w:t xml:space="preserve">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32" w:history="1">
              <w:proofErr w:type="spellStart"/>
              <w:r w:rsidR="006A189E" w:rsidRPr="0019450A">
                <w:rPr>
                  <w:rFonts w:eastAsia="Calibri"/>
                </w:rPr>
                <w:t>пп</w:t>
              </w:r>
              <w:proofErr w:type="spellEnd"/>
              <w:r w:rsidR="000600B4" w:rsidRPr="0019450A">
                <w:rPr>
                  <w:rFonts w:eastAsia="Calibri"/>
                </w:rPr>
                <w:t>.</w:t>
              </w:r>
              <w:r w:rsidRPr="0019450A">
                <w:rPr>
                  <w:rFonts w:eastAsia="Calibri"/>
                </w:rPr>
                <w:t xml:space="preserve"> 3</w:t>
              </w:r>
            </w:hyperlink>
            <w:r w:rsidRPr="0019450A">
              <w:rPr>
                <w:rFonts w:eastAsia="Calibri"/>
              </w:rPr>
              <w:t xml:space="preserve"> настоящего пункта, подтверждающие предоставление обеспечения исполнения контракта и подписанные усиленной электронной подписью указанного лица.</w:t>
            </w:r>
          </w:p>
          <w:p w:rsidR="00EB7764" w:rsidRPr="0019450A" w:rsidRDefault="00EB7764" w:rsidP="00031AD2">
            <w:pPr>
              <w:autoSpaceDE w:val="0"/>
              <w:autoSpaceDN w:val="0"/>
              <w:adjustRightInd w:val="0"/>
              <w:spacing w:after="0"/>
              <w:rPr>
                <w:rFonts w:eastAsia="Calibri"/>
              </w:rPr>
            </w:pPr>
            <w:r w:rsidRPr="0019450A">
              <w:rPr>
                <w:rFonts w:eastAsia="Calibri"/>
              </w:rPr>
              <w:t xml:space="preserve">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w:t>
            </w:r>
            <w:r w:rsidR="00260266" w:rsidRPr="0019450A">
              <w:rPr>
                <w:rFonts w:eastAsia="Calibri"/>
              </w:rPr>
              <w:t>а</w:t>
            </w:r>
            <w:r w:rsidR="006A189E" w:rsidRPr="0019450A">
              <w:rPr>
                <w:rFonts w:eastAsia="Calibri"/>
              </w:rPr>
              <w:t>укциона</w:t>
            </w:r>
            <w:r w:rsidRPr="0019450A">
              <w:rPr>
                <w:rFonts w:eastAsia="Calibri"/>
              </w:rPr>
              <w:t>,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EB7764" w:rsidRPr="0019450A" w:rsidRDefault="00EB7764" w:rsidP="00031AD2">
            <w:pPr>
              <w:autoSpaceDE w:val="0"/>
              <w:autoSpaceDN w:val="0"/>
              <w:adjustRightInd w:val="0"/>
              <w:spacing w:after="0"/>
              <w:rPr>
                <w:rFonts w:eastAsia="Calibri"/>
              </w:rPr>
            </w:pPr>
            <w:r w:rsidRPr="0019450A">
              <w:rPr>
                <w:rFonts w:eastAsia="Calibri"/>
              </w:rPr>
              <w:t xml:space="preserve">8. С момента размещения в ЕИС предусмотренного </w:t>
            </w:r>
            <w:proofErr w:type="spellStart"/>
            <w:r w:rsidR="006A189E" w:rsidRPr="0019450A">
              <w:rPr>
                <w:rFonts w:eastAsia="Calibri"/>
              </w:rPr>
              <w:t>п</w:t>
            </w:r>
            <w:hyperlink r:id="rId33" w:history="1">
              <w:r w:rsidR="006D1CD9" w:rsidRPr="0019450A">
                <w:rPr>
                  <w:rFonts w:eastAsia="Calibri"/>
                </w:rPr>
                <w:t>п</w:t>
              </w:r>
              <w:proofErr w:type="spellEnd"/>
              <w:r w:rsidR="000600B4" w:rsidRPr="0019450A">
                <w:rPr>
                  <w:rFonts w:eastAsia="Calibri"/>
                </w:rPr>
                <w:t>.</w:t>
              </w:r>
              <w:r w:rsidRPr="0019450A">
                <w:rPr>
                  <w:rFonts w:eastAsia="Calibri"/>
                </w:rPr>
                <w:t xml:space="preserve"> 7</w:t>
              </w:r>
            </w:hyperlink>
            <w:r w:rsidRPr="0019450A">
              <w:rPr>
                <w:rFonts w:eastAsia="Calibri"/>
              </w:rPr>
              <w:t xml:space="preserve"> настоящего пункта и подписанного заказчиком контракта он считается заключенным.</w:t>
            </w:r>
          </w:p>
          <w:p w:rsidR="00EB7764" w:rsidRPr="0019450A" w:rsidRDefault="00EB7764" w:rsidP="00031AD2">
            <w:pPr>
              <w:autoSpaceDE w:val="0"/>
              <w:autoSpaceDN w:val="0"/>
              <w:adjustRightInd w:val="0"/>
              <w:spacing w:after="0"/>
              <w:rPr>
                <w:rFonts w:eastAsia="Calibri"/>
              </w:rPr>
            </w:pPr>
            <w:r w:rsidRPr="0019450A">
              <w:rPr>
                <w:rFonts w:eastAsia="Calibri"/>
              </w:rPr>
              <w:t xml:space="preserve">9. Контракт может быть заключен не ранее чем через десять дней с даты размещения в ЕИС указанного в </w:t>
            </w:r>
            <w:hyperlink r:id="rId34" w:history="1">
              <w:r w:rsidRPr="0019450A">
                <w:rPr>
                  <w:rFonts w:eastAsia="Calibri"/>
                </w:rPr>
                <w:t>ч</w:t>
              </w:r>
              <w:r w:rsidR="000600B4" w:rsidRPr="0019450A">
                <w:rPr>
                  <w:rFonts w:eastAsia="Calibri"/>
                </w:rPr>
                <w:t>.</w:t>
              </w:r>
              <w:r w:rsidRPr="0019450A">
                <w:rPr>
                  <w:rFonts w:eastAsia="Calibri"/>
                </w:rPr>
                <w:t xml:space="preserve"> 8 </w:t>
              </w:r>
              <w:r w:rsidRPr="0019450A">
                <w:rPr>
                  <w:rFonts w:eastAsia="Calibri"/>
                </w:rPr>
                <w:lastRenderedPageBreak/>
                <w:t>ст</w:t>
              </w:r>
              <w:r w:rsidR="000600B4" w:rsidRPr="0019450A">
                <w:rPr>
                  <w:rFonts w:eastAsia="Calibri"/>
                </w:rPr>
                <w:t>.</w:t>
              </w:r>
              <w:r w:rsidRPr="0019450A">
                <w:rPr>
                  <w:rFonts w:eastAsia="Calibri"/>
                </w:rPr>
                <w:t xml:space="preserve"> 69</w:t>
              </w:r>
            </w:hyperlink>
            <w:r w:rsidRPr="0019450A">
              <w:rPr>
                <w:rFonts w:eastAsia="Calibri"/>
              </w:rPr>
              <w:t xml:space="preserve"> Закона, </w:t>
            </w:r>
            <w:hyperlink r:id="rId35" w:history="1">
              <w:r w:rsidRPr="0019450A">
                <w:rPr>
                  <w:rFonts w:eastAsia="Calibri"/>
                </w:rPr>
                <w:t>ч</w:t>
              </w:r>
              <w:r w:rsidR="001A61EE" w:rsidRPr="0019450A">
                <w:rPr>
                  <w:rFonts w:eastAsia="Calibri"/>
                </w:rPr>
                <w:t>.</w:t>
              </w:r>
              <w:r w:rsidRPr="0019450A">
                <w:rPr>
                  <w:rFonts w:eastAsia="Calibri"/>
                </w:rPr>
                <w:t xml:space="preserve"> 13</w:t>
              </w:r>
            </w:hyperlink>
            <w:r w:rsidRPr="0019450A">
              <w:rPr>
                <w:rFonts w:eastAsia="Calibri"/>
              </w:rPr>
              <w:t xml:space="preserve"> ст</w:t>
            </w:r>
            <w:r w:rsidR="001A61EE" w:rsidRPr="0019450A">
              <w:rPr>
                <w:rFonts w:eastAsia="Calibri"/>
              </w:rPr>
              <w:t>.</w:t>
            </w:r>
            <w:r w:rsidRPr="0019450A">
              <w:rPr>
                <w:rFonts w:eastAsia="Calibri"/>
              </w:rPr>
              <w:t xml:space="preserve"> 83.2 Закона протоколов.</w:t>
            </w:r>
          </w:p>
          <w:p w:rsidR="00EB7764" w:rsidRPr="0019450A" w:rsidRDefault="00EB7764" w:rsidP="00031AD2">
            <w:pPr>
              <w:autoSpaceDE w:val="0"/>
              <w:autoSpaceDN w:val="0"/>
              <w:adjustRightInd w:val="0"/>
              <w:spacing w:after="0"/>
              <w:rPr>
                <w:rFonts w:eastAsia="Calibri"/>
              </w:rPr>
            </w:pPr>
            <w:r w:rsidRPr="0019450A">
              <w:rPr>
                <w:rFonts w:eastAsia="Calibri"/>
              </w:rPr>
              <w:t xml:space="preserve">10. В случае, предусмотренном </w:t>
            </w:r>
            <w:hyperlink r:id="rId36" w:history="1">
              <w:r w:rsidRPr="0019450A">
                <w:rPr>
                  <w:rFonts w:eastAsia="Calibri"/>
                </w:rPr>
                <w:t>ч</w:t>
              </w:r>
              <w:r w:rsidR="001A61EE" w:rsidRPr="0019450A">
                <w:rPr>
                  <w:rFonts w:eastAsia="Calibri"/>
                </w:rPr>
                <w:t>.</w:t>
              </w:r>
              <w:r w:rsidRPr="0019450A">
                <w:rPr>
                  <w:rFonts w:eastAsia="Calibri"/>
                </w:rPr>
                <w:t xml:space="preserve"> 23 ст</w:t>
              </w:r>
              <w:r w:rsidR="001A61EE" w:rsidRPr="0019450A">
                <w:rPr>
                  <w:rFonts w:eastAsia="Calibri"/>
                </w:rPr>
                <w:t>.</w:t>
              </w:r>
              <w:r w:rsidRPr="0019450A">
                <w:rPr>
                  <w:rFonts w:eastAsia="Calibri"/>
                </w:rPr>
                <w:t xml:space="preserve"> 68</w:t>
              </w:r>
            </w:hyperlink>
            <w:r w:rsidRPr="0019450A">
              <w:rPr>
                <w:rFonts w:eastAsia="Calibri"/>
              </w:rPr>
              <w:t xml:space="preserve">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B5E4F" w:rsidRPr="0019450A" w:rsidRDefault="006D1CD9" w:rsidP="00031AD2">
            <w:pPr>
              <w:autoSpaceDE w:val="0"/>
              <w:autoSpaceDN w:val="0"/>
              <w:adjustRightInd w:val="0"/>
              <w:spacing w:after="0"/>
              <w:rPr>
                <w:rFonts w:eastAsia="Calibri"/>
              </w:rPr>
            </w:pPr>
            <w:r w:rsidRPr="0019450A">
              <w:rPr>
                <w:rFonts w:eastAsia="Calibri"/>
              </w:rPr>
              <w:t xml:space="preserve">11. </w:t>
            </w:r>
            <w:r w:rsidR="004B5E4F" w:rsidRPr="0019450A">
              <w:rPr>
                <w:rFonts w:eastAsia="Calibri"/>
              </w:rPr>
              <w:t xml:space="preserve">Победитель Аукциона (за исключением победителя, предусмотренного </w:t>
            </w:r>
            <w:proofErr w:type="spellStart"/>
            <w:r w:rsidR="004B5E4F" w:rsidRPr="0019450A">
              <w:rPr>
                <w:rFonts w:eastAsia="Calibri"/>
              </w:rPr>
              <w:t>пп</w:t>
            </w:r>
            <w:proofErr w:type="spellEnd"/>
            <w:r w:rsidR="004B5E4F" w:rsidRPr="0019450A">
              <w:rPr>
                <w:rFonts w:eastAsia="Calibri"/>
              </w:rPr>
              <w:t xml:space="preserve">. 12 настоящего пункта) признается заказчиком уклонившимся от заключения контракта в случае, если в сроки, предусмотренные настоящим пунктом,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proofErr w:type="spellStart"/>
            <w:r w:rsidR="004B5E4F" w:rsidRPr="0019450A">
              <w:rPr>
                <w:rFonts w:eastAsia="Calibri"/>
              </w:rPr>
              <w:t>пп</w:t>
            </w:r>
            <w:proofErr w:type="spellEnd"/>
            <w:r w:rsidR="004B5E4F" w:rsidRPr="0019450A">
              <w:rPr>
                <w:rFonts w:eastAsia="Calibri"/>
              </w:rPr>
              <w:t>. 4 настоящего пункта, или не исполнил требования, предусмотренные ст. 37 Закона (в случае снижения при проведении Аукциона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Аукциона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6D1CD9" w:rsidRPr="0019450A" w:rsidRDefault="006D1CD9" w:rsidP="00031AD2">
            <w:pPr>
              <w:autoSpaceDE w:val="0"/>
              <w:autoSpaceDN w:val="0"/>
              <w:adjustRightInd w:val="0"/>
              <w:spacing w:after="0"/>
              <w:rPr>
                <w:rFonts w:eastAsia="Calibri"/>
              </w:rPr>
            </w:pPr>
            <w:r w:rsidRPr="0019450A">
              <w:rPr>
                <w:rFonts w:eastAsia="Calibri"/>
              </w:rPr>
              <w:t>1</w:t>
            </w:r>
            <w:r w:rsidR="00E84B7D" w:rsidRPr="0019450A">
              <w:rPr>
                <w:rFonts w:eastAsia="Calibri"/>
              </w:rPr>
              <w:t>2</w:t>
            </w:r>
            <w:r w:rsidRPr="0019450A">
              <w:rPr>
                <w:rFonts w:eastAsia="Calibri"/>
              </w:rPr>
              <w:t xml:space="preserve">. В случае, если победитель </w:t>
            </w:r>
            <w:r w:rsidR="00AB275F" w:rsidRPr="0019450A">
              <w:rPr>
                <w:rFonts w:eastAsia="Calibri"/>
              </w:rPr>
              <w:t>А</w:t>
            </w:r>
            <w:r w:rsidR="00005882" w:rsidRPr="0019450A">
              <w:rPr>
                <w:rFonts w:eastAsia="Calibri"/>
              </w:rPr>
              <w:t>укциона</w:t>
            </w:r>
            <w:r w:rsidRPr="0019450A">
              <w:rPr>
                <w:rFonts w:eastAsia="Calibri"/>
              </w:rPr>
              <w:t xml:space="preserve"> признан уклонившимся от заключения контракта, заказчик вправе заключить контракт</w:t>
            </w:r>
            <w:r w:rsidR="00694266" w:rsidRPr="0019450A">
              <w:rPr>
                <w:rFonts w:eastAsia="Calibri"/>
              </w:rPr>
              <w:t xml:space="preserve"> </w:t>
            </w:r>
            <w:r w:rsidRPr="0019450A">
              <w:rPr>
                <w:rFonts w:eastAsia="Calibri"/>
              </w:rPr>
              <w:t xml:space="preserve">с участником </w:t>
            </w:r>
            <w:r w:rsidR="00AB275F" w:rsidRPr="0019450A">
              <w:rPr>
                <w:rFonts w:eastAsia="Calibri"/>
              </w:rPr>
              <w:t>А</w:t>
            </w:r>
            <w:r w:rsidR="006E1E7E" w:rsidRPr="0019450A">
              <w:rPr>
                <w:rFonts w:eastAsia="Calibri"/>
              </w:rPr>
              <w:t>укциона</w:t>
            </w:r>
            <w:r w:rsidRPr="0019450A">
              <w:rPr>
                <w:rFonts w:eastAsia="Calibri"/>
              </w:rPr>
              <w:t xml:space="preserve">, заявке которого присвоен второй номер. Этот участник признается победителем </w:t>
            </w:r>
            <w:r w:rsidR="00AB275F" w:rsidRPr="0019450A">
              <w:rPr>
                <w:rFonts w:eastAsia="Calibri"/>
              </w:rPr>
              <w:t>А</w:t>
            </w:r>
            <w:r w:rsidR="00005882" w:rsidRPr="0019450A">
              <w:rPr>
                <w:rFonts w:eastAsia="Calibri"/>
              </w:rPr>
              <w:t>укциона</w:t>
            </w:r>
            <w:r w:rsidRPr="0019450A">
              <w:rPr>
                <w:rFonts w:eastAsia="Calibri"/>
              </w:rPr>
              <w:t xml:space="preserve">,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w:t>
            </w:r>
            <w:r w:rsidR="00AB275F" w:rsidRPr="0019450A">
              <w:rPr>
                <w:rFonts w:eastAsia="Calibri"/>
              </w:rPr>
              <w:t>А</w:t>
            </w:r>
            <w:r w:rsidR="006E1E7E" w:rsidRPr="0019450A">
              <w:rPr>
                <w:rFonts w:eastAsia="Calibri"/>
              </w:rPr>
              <w:t>укциона</w:t>
            </w:r>
            <w:r w:rsidRPr="0019450A">
              <w:rPr>
                <w:rFonts w:eastAsia="Calibri"/>
              </w:rPr>
              <w:t xml:space="preserve">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w:t>
            </w:r>
            <w:r w:rsidR="00C05B99" w:rsidRPr="0019450A">
              <w:rPr>
                <w:rFonts w:eastAsia="Calibri"/>
              </w:rPr>
              <w:t>а</w:t>
            </w:r>
            <w:r w:rsidR="006E1E7E" w:rsidRPr="0019450A">
              <w:rPr>
                <w:rFonts w:eastAsia="Calibri"/>
              </w:rPr>
              <w:t>укционе</w:t>
            </w:r>
            <w:r w:rsidRPr="0019450A">
              <w:rPr>
                <w:rFonts w:eastAsia="Calibri"/>
              </w:rPr>
              <w:t>.</w:t>
            </w:r>
          </w:p>
          <w:p w:rsidR="001A61EE" w:rsidRPr="0019450A" w:rsidRDefault="006D1CD9" w:rsidP="00031AD2">
            <w:pPr>
              <w:autoSpaceDE w:val="0"/>
              <w:autoSpaceDN w:val="0"/>
              <w:adjustRightInd w:val="0"/>
              <w:spacing w:after="0"/>
              <w:rPr>
                <w:rFonts w:eastAsia="Calibri"/>
                <w:highlight w:val="yellow"/>
              </w:rPr>
            </w:pPr>
            <w:r w:rsidRPr="0019450A">
              <w:rPr>
                <w:rFonts w:eastAsia="Calibri"/>
              </w:rPr>
              <w:t>1</w:t>
            </w:r>
            <w:r w:rsidR="00E84B7D" w:rsidRPr="0019450A">
              <w:rPr>
                <w:rFonts w:eastAsia="Calibri"/>
              </w:rPr>
              <w:t>3</w:t>
            </w:r>
            <w:r w:rsidRPr="0019450A">
              <w:rPr>
                <w:rFonts w:eastAsia="Calibri"/>
              </w:rPr>
              <w:t xml:space="preserve">. Участник </w:t>
            </w:r>
            <w:r w:rsidR="00AB275F" w:rsidRPr="0019450A">
              <w:rPr>
                <w:rFonts w:eastAsia="Calibri"/>
              </w:rPr>
              <w:t>А</w:t>
            </w:r>
            <w:r w:rsidR="00E84B7D" w:rsidRPr="0019450A">
              <w:rPr>
                <w:rFonts w:eastAsia="Calibri"/>
              </w:rPr>
              <w:t>укциона</w:t>
            </w:r>
            <w:r w:rsidRPr="0019450A">
              <w:rPr>
                <w:rFonts w:eastAsia="Calibri"/>
              </w:rPr>
              <w:t xml:space="preserve">, признанный победителем в </w:t>
            </w:r>
            <w:r w:rsidRPr="0019450A">
              <w:rPr>
                <w:rFonts w:eastAsia="Calibri"/>
              </w:rPr>
              <w:lastRenderedPageBreak/>
              <w:t xml:space="preserve">соответствии с </w:t>
            </w:r>
            <w:proofErr w:type="spellStart"/>
            <w:r w:rsidR="006A189E" w:rsidRPr="0019450A">
              <w:rPr>
                <w:rFonts w:eastAsia="Calibri"/>
              </w:rPr>
              <w:t>пп</w:t>
            </w:r>
            <w:proofErr w:type="spellEnd"/>
            <w:r w:rsidR="00E84B7D" w:rsidRPr="0019450A">
              <w:rPr>
                <w:rFonts w:eastAsia="Calibri"/>
              </w:rPr>
              <w:t xml:space="preserve">. </w:t>
            </w:r>
            <w:r w:rsidRPr="0019450A">
              <w:rPr>
                <w:rFonts w:eastAsia="Calibri"/>
              </w:rPr>
              <w:t>1</w:t>
            </w:r>
            <w:r w:rsidR="00E84B7D" w:rsidRPr="0019450A">
              <w:rPr>
                <w:rFonts w:eastAsia="Calibri"/>
              </w:rPr>
              <w:t>2</w:t>
            </w:r>
            <w:r w:rsidRPr="0019450A">
              <w:rPr>
                <w:rFonts w:eastAsia="Calibri"/>
              </w:rPr>
              <w:t xml:space="preserve"> настояще</w:t>
            </w:r>
            <w:r w:rsidR="00E84B7D" w:rsidRPr="0019450A">
              <w:rPr>
                <w:rFonts w:eastAsia="Calibri"/>
              </w:rPr>
              <w:t>го</w:t>
            </w:r>
            <w:r w:rsidRPr="0019450A">
              <w:rPr>
                <w:rFonts w:eastAsia="Calibri"/>
              </w:rPr>
              <w:t xml:space="preserve"> </w:t>
            </w:r>
            <w:r w:rsidR="00E84B7D" w:rsidRPr="0019450A">
              <w:rPr>
                <w:rFonts w:eastAsia="Calibri"/>
              </w:rPr>
              <w:t>пункта</w:t>
            </w:r>
            <w:r w:rsidRPr="0019450A">
              <w:rPr>
                <w:rFonts w:eastAsia="Calibri"/>
              </w:rPr>
              <w:t xml:space="preserve">, вправе подписать проект контракта или разместить предусмотренный </w:t>
            </w:r>
            <w:proofErr w:type="spellStart"/>
            <w:r w:rsidR="006A189E" w:rsidRPr="0019450A">
              <w:rPr>
                <w:rFonts w:eastAsia="Calibri"/>
              </w:rPr>
              <w:t>пп</w:t>
            </w:r>
            <w:proofErr w:type="spellEnd"/>
            <w:r w:rsidR="00E84B7D" w:rsidRPr="0019450A">
              <w:rPr>
                <w:rFonts w:eastAsia="Calibri"/>
              </w:rPr>
              <w:t>.</w:t>
            </w:r>
            <w:r w:rsidRPr="0019450A">
              <w:rPr>
                <w:rFonts w:eastAsia="Calibri"/>
              </w:rPr>
              <w:t xml:space="preserve"> 4 настояще</w:t>
            </w:r>
            <w:r w:rsidR="00E84B7D" w:rsidRPr="0019450A">
              <w:rPr>
                <w:rFonts w:eastAsia="Calibri"/>
              </w:rPr>
              <w:t>го</w:t>
            </w:r>
            <w:r w:rsidRPr="0019450A">
              <w:rPr>
                <w:rFonts w:eastAsia="Calibri"/>
              </w:rPr>
              <w:t xml:space="preserve"> </w:t>
            </w:r>
            <w:r w:rsidR="00E84B7D" w:rsidRPr="0019450A">
              <w:rPr>
                <w:rFonts w:eastAsia="Calibri"/>
              </w:rPr>
              <w:t>пункта</w:t>
            </w:r>
            <w:r w:rsidRPr="0019450A">
              <w:rPr>
                <w:rFonts w:eastAsia="Calibri"/>
              </w:rPr>
              <w:t xml:space="preserve">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ч</w:t>
            </w:r>
            <w:r w:rsidR="00E84B7D" w:rsidRPr="0019450A">
              <w:rPr>
                <w:rFonts w:eastAsia="Calibri"/>
              </w:rPr>
              <w:t>.</w:t>
            </w:r>
            <w:r w:rsidRPr="0019450A">
              <w:rPr>
                <w:rFonts w:eastAsia="Calibri"/>
              </w:rPr>
              <w:t xml:space="preserve"> 23 ст</w:t>
            </w:r>
            <w:r w:rsidR="00E84B7D" w:rsidRPr="0019450A">
              <w:rPr>
                <w:rFonts w:eastAsia="Calibri"/>
              </w:rPr>
              <w:t>.</w:t>
            </w:r>
            <w:r w:rsidRPr="0019450A">
              <w:rPr>
                <w:rFonts w:eastAsia="Calibri"/>
              </w:rPr>
              <w:t xml:space="preserve"> 68 </w:t>
            </w:r>
            <w:r w:rsidR="00E84B7D" w:rsidRPr="0019450A">
              <w:rPr>
                <w:rFonts w:eastAsia="Calibri"/>
              </w:rPr>
              <w:t>З</w:t>
            </w:r>
            <w:r w:rsidRPr="0019450A">
              <w:rPr>
                <w:rFonts w:eastAsia="Calibri"/>
              </w:rPr>
              <w:t xml:space="preserve">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proofErr w:type="spellStart"/>
            <w:r w:rsidR="007975BE" w:rsidRPr="0019450A">
              <w:rPr>
                <w:rFonts w:eastAsia="Calibri"/>
              </w:rPr>
              <w:t>пп</w:t>
            </w:r>
            <w:proofErr w:type="spellEnd"/>
            <w:r w:rsidR="00E84B7D" w:rsidRPr="0019450A">
              <w:rPr>
                <w:rFonts w:eastAsia="Calibri"/>
              </w:rPr>
              <w:t>.</w:t>
            </w:r>
            <w:r w:rsidRPr="0019450A">
              <w:rPr>
                <w:rFonts w:eastAsia="Calibri"/>
              </w:rPr>
              <w:t xml:space="preserve"> 6 настояще</w:t>
            </w:r>
            <w:r w:rsidR="00E84B7D" w:rsidRPr="0019450A">
              <w:rPr>
                <w:rFonts w:eastAsia="Calibri"/>
              </w:rPr>
              <w:t>го</w:t>
            </w:r>
            <w:r w:rsidRPr="0019450A">
              <w:rPr>
                <w:rFonts w:eastAsia="Calibri"/>
              </w:rPr>
              <w:t xml:space="preserve"> </w:t>
            </w:r>
            <w:r w:rsidR="00E84B7D" w:rsidRPr="0019450A">
              <w:rPr>
                <w:rFonts w:eastAsia="Calibri"/>
              </w:rPr>
              <w:t>пункта</w:t>
            </w:r>
            <w:r w:rsidRPr="0019450A">
              <w:rPr>
                <w:rFonts w:eastAsia="Calibri"/>
              </w:rPr>
              <w:t xml:space="preserve"> и (или) </w:t>
            </w:r>
            <w:proofErr w:type="spellStart"/>
            <w:r w:rsidRPr="0019450A">
              <w:rPr>
                <w:rFonts w:eastAsia="Calibri"/>
              </w:rPr>
              <w:t>непредоставления</w:t>
            </w:r>
            <w:proofErr w:type="spellEnd"/>
            <w:r w:rsidRPr="0019450A">
              <w:rPr>
                <w:rFonts w:eastAsia="Calibri"/>
              </w:rPr>
              <w:t xml:space="preserve"> обеспечения исполнения контракта либо неисполнения требования, предусмотренного ст</w:t>
            </w:r>
            <w:r w:rsidR="00E84B7D" w:rsidRPr="0019450A">
              <w:rPr>
                <w:rFonts w:eastAsia="Calibri"/>
              </w:rPr>
              <w:t>.</w:t>
            </w:r>
            <w:r w:rsidRPr="0019450A">
              <w:rPr>
                <w:rFonts w:eastAsia="Calibri"/>
              </w:rPr>
              <w:t xml:space="preserve"> 37 </w:t>
            </w:r>
            <w:r w:rsidR="00E84B7D" w:rsidRPr="0019450A">
              <w:rPr>
                <w:rFonts w:eastAsia="Calibri"/>
              </w:rPr>
              <w:t>З</w:t>
            </w:r>
            <w:r w:rsidRPr="0019450A">
              <w:rPr>
                <w:rFonts w:eastAsia="Calibri"/>
              </w:rPr>
              <w:t xml:space="preserve">акона, в случае подписания проекта контракта в соответствии с </w:t>
            </w:r>
            <w:proofErr w:type="spellStart"/>
            <w:r w:rsidR="006A189E" w:rsidRPr="0019450A">
              <w:rPr>
                <w:rFonts w:eastAsia="Calibri"/>
              </w:rPr>
              <w:t>пп</w:t>
            </w:r>
            <w:proofErr w:type="spellEnd"/>
            <w:r w:rsidR="006E1E7E" w:rsidRPr="0019450A">
              <w:rPr>
                <w:rFonts w:eastAsia="Calibri"/>
              </w:rPr>
              <w:t>.</w:t>
            </w:r>
            <w:r w:rsidRPr="0019450A">
              <w:rPr>
                <w:rFonts w:eastAsia="Calibri"/>
              </w:rPr>
              <w:t xml:space="preserve"> 3 настояще</w:t>
            </w:r>
            <w:r w:rsidR="006E1E7E" w:rsidRPr="0019450A">
              <w:rPr>
                <w:rFonts w:eastAsia="Calibri"/>
              </w:rPr>
              <w:t>го</w:t>
            </w:r>
            <w:r w:rsidRPr="0019450A">
              <w:rPr>
                <w:rFonts w:eastAsia="Calibri"/>
              </w:rPr>
              <w:t xml:space="preserve"> </w:t>
            </w:r>
            <w:r w:rsidR="006E1E7E" w:rsidRPr="0019450A">
              <w:rPr>
                <w:rFonts w:eastAsia="Calibri"/>
              </w:rPr>
              <w:t>пункта</w:t>
            </w:r>
            <w:r w:rsidRPr="0019450A">
              <w:rPr>
                <w:rFonts w:eastAsia="Calibri"/>
              </w:rPr>
              <w:t xml:space="preserve">. Такой победитель признается отказавшимся от заключения контракта в случае, если в срок, предусмотренный </w:t>
            </w:r>
            <w:proofErr w:type="spellStart"/>
            <w:r w:rsidR="006A189E" w:rsidRPr="0019450A">
              <w:rPr>
                <w:rFonts w:eastAsia="Calibri"/>
              </w:rPr>
              <w:t>пп</w:t>
            </w:r>
            <w:proofErr w:type="spellEnd"/>
            <w:r w:rsidR="006E1E7E" w:rsidRPr="0019450A">
              <w:rPr>
                <w:rFonts w:eastAsia="Calibri"/>
              </w:rPr>
              <w:t>.</w:t>
            </w:r>
            <w:r w:rsidRPr="0019450A">
              <w:rPr>
                <w:rFonts w:eastAsia="Calibri"/>
              </w:rPr>
              <w:t xml:space="preserve"> 3 настояще</w:t>
            </w:r>
            <w:r w:rsidR="006E1E7E" w:rsidRPr="0019450A">
              <w:rPr>
                <w:rFonts w:eastAsia="Calibri"/>
              </w:rPr>
              <w:t>го</w:t>
            </w:r>
            <w:r w:rsidRPr="0019450A">
              <w:rPr>
                <w:rFonts w:eastAsia="Calibri"/>
              </w:rPr>
              <w:t xml:space="preserve"> </w:t>
            </w:r>
            <w:r w:rsidR="006E1E7E" w:rsidRPr="0019450A">
              <w:rPr>
                <w:rFonts w:eastAsia="Calibri"/>
              </w:rPr>
              <w:t>пункта</w:t>
            </w:r>
            <w:r w:rsidRPr="0019450A">
              <w:rPr>
                <w:rFonts w:eastAsia="Calibri"/>
              </w:rPr>
              <w:t xml:space="preserve">, он не подписал проект контракта или не направил протокол разногласий. </w:t>
            </w:r>
            <w:r w:rsidR="00C05B99" w:rsidRPr="0019450A">
              <w:rPr>
                <w:rFonts w:eastAsia="Calibri"/>
              </w:rPr>
              <w:t>а</w:t>
            </w:r>
            <w:r w:rsidR="006E1E7E" w:rsidRPr="0019450A">
              <w:rPr>
                <w:rFonts w:eastAsia="Calibri"/>
              </w:rPr>
              <w:t>укцион</w:t>
            </w:r>
            <w:r w:rsidRPr="0019450A">
              <w:rPr>
                <w:rFonts w:eastAsia="Calibri"/>
              </w:rPr>
              <w:t xml:space="preserve"> признается не состоявш</w:t>
            </w:r>
            <w:r w:rsidR="006E1E7E" w:rsidRPr="0019450A">
              <w:rPr>
                <w:rFonts w:eastAsia="Calibri"/>
              </w:rPr>
              <w:t>им</w:t>
            </w:r>
            <w:r w:rsidRPr="0019450A">
              <w:rPr>
                <w:rFonts w:eastAsia="Calibri"/>
              </w:rPr>
              <w:t>ся в случае, если этот победитель признан уклонившимся от заключения контракта или отказался от заключения контракта.</w:t>
            </w:r>
          </w:p>
        </w:tc>
      </w:tr>
      <w:tr w:rsidR="00B55CE6" w:rsidRPr="00806437" w:rsidTr="003C5942">
        <w:tc>
          <w:tcPr>
            <w:tcW w:w="562" w:type="dxa"/>
            <w:vAlign w:val="center"/>
          </w:tcPr>
          <w:p w:rsidR="00B55CE6" w:rsidRPr="00806437" w:rsidRDefault="00B55CE6" w:rsidP="00B55CE6">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B55CE6" w:rsidRPr="00806437" w:rsidRDefault="00B55CE6" w:rsidP="00B55CE6">
            <w:pPr>
              <w:widowControl w:val="0"/>
              <w:spacing w:after="0"/>
              <w:jc w:val="center"/>
            </w:pPr>
            <w:r w:rsidRPr="00806437">
              <w:t>Возможность Заказчика изменить условия контракта</w:t>
            </w:r>
          </w:p>
        </w:tc>
        <w:tc>
          <w:tcPr>
            <w:tcW w:w="6124" w:type="dxa"/>
            <w:vAlign w:val="center"/>
          </w:tcPr>
          <w:p w:rsidR="00B55CE6" w:rsidRPr="00AD1067" w:rsidRDefault="00B55CE6" w:rsidP="00031AD2">
            <w:pPr>
              <w:widowControl w:val="0"/>
              <w:tabs>
                <w:tab w:val="left" w:pos="734"/>
              </w:tabs>
              <w:spacing w:after="0"/>
              <w:rPr>
                <w:bCs/>
              </w:rPr>
            </w:pPr>
            <w:r w:rsidRPr="00AD1067">
              <w:rPr>
                <w:bCs/>
              </w:rPr>
              <w:t>Изменение существенных условий контракта не допускается, за исключением случаев, предусмотренных ст. 34, 95 Закона:</w:t>
            </w:r>
          </w:p>
          <w:p w:rsidR="00B55CE6" w:rsidRPr="00AD1067" w:rsidRDefault="00B55CE6" w:rsidP="00031AD2">
            <w:pPr>
              <w:widowControl w:val="0"/>
              <w:tabs>
                <w:tab w:val="left" w:pos="734"/>
              </w:tabs>
              <w:spacing w:after="0"/>
              <w:rPr>
                <w:bCs/>
              </w:rPr>
            </w:pPr>
            <w:r w:rsidRPr="00AD1067">
              <w:rPr>
                <w:bCs/>
              </w:rPr>
              <w:t>1)</w:t>
            </w:r>
            <w:r w:rsidRPr="00AD1067">
              <w:rPr>
                <w:bCs/>
              </w:rPr>
              <w:tab/>
              <w:t>При заключении контракта заказчи</w:t>
            </w:r>
            <w:r w:rsidR="006B7001" w:rsidRPr="00AD1067">
              <w:rPr>
                <w:bCs/>
              </w:rPr>
              <w:t>к по согласованию с участником а</w:t>
            </w:r>
            <w:r w:rsidRPr="00AD1067">
              <w:rPr>
                <w:bCs/>
              </w:rPr>
              <w:t>укциона, с которым в соответствии с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При этом цена единицы товара не должна превышать цену единицы товара, определяемую как частное от деления цены контрак</w:t>
            </w:r>
            <w:r w:rsidR="006B7001" w:rsidRPr="00AD1067">
              <w:rPr>
                <w:bCs/>
              </w:rPr>
              <w:t>та, предложенной участником а</w:t>
            </w:r>
            <w:r w:rsidRPr="00AD1067">
              <w:rPr>
                <w:bCs/>
              </w:rPr>
              <w:t xml:space="preserve">укциона, с которым заключается контракт, на количество товара, указанное в извещении о проведении </w:t>
            </w:r>
            <w:r w:rsidR="006B7001" w:rsidRPr="00AD1067">
              <w:rPr>
                <w:bCs/>
              </w:rPr>
              <w:t>а</w:t>
            </w:r>
            <w:r w:rsidRPr="00AD1067">
              <w:rPr>
                <w:bCs/>
              </w:rPr>
              <w:t>укциона.</w:t>
            </w:r>
          </w:p>
          <w:p w:rsidR="00B55CE6" w:rsidRPr="00AD1067" w:rsidRDefault="00B55CE6" w:rsidP="00031AD2">
            <w:pPr>
              <w:widowControl w:val="0"/>
              <w:tabs>
                <w:tab w:val="left" w:pos="734"/>
              </w:tabs>
              <w:spacing w:after="0"/>
              <w:rPr>
                <w:bCs/>
              </w:rPr>
            </w:pPr>
            <w:r w:rsidRPr="00AD1067">
              <w:rPr>
                <w:bCs/>
              </w:rPr>
              <w:t>2)</w:t>
            </w:r>
            <w:r w:rsidRPr="00AD1067">
              <w:rPr>
                <w:bCs/>
              </w:rPr>
              <w:tab/>
              <w:t>При исполнении контракта допускается изменение существенных условий контракта по соглашению сторон (если возможность изменения условий контракта была предусмотрена контрактом) в следующих случаях:</w:t>
            </w:r>
          </w:p>
          <w:p w:rsidR="00B55CE6" w:rsidRPr="00AD1067" w:rsidRDefault="00B55CE6" w:rsidP="00031AD2">
            <w:pPr>
              <w:widowControl w:val="0"/>
              <w:tabs>
                <w:tab w:val="left" w:pos="734"/>
              </w:tabs>
              <w:spacing w:after="0"/>
              <w:rPr>
                <w:bCs/>
              </w:rPr>
            </w:pPr>
            <w:r w:rsidRPr="00AD1067">
              <w:rPr>
                <w:bCs/>
              </w:rPr>
              <w:t xml:space="preserve">а) </w:t>
            </w:r>
            <w:r w:rsidRPr="00AD1067">
              <w:rPr>
                <w:bCs/>
              </w:rPr>
              <w:tab/>
              <w:t xml:space="preserve">при снижении цены контракта без изменения </w:t>
            </w:r>
            <w:r w:rsidRPr="00AD1067">
              <w:rPr>
                <w:bCs/>
              </w:rPr>
              <w:lastRenderedPageBreak/>
              <w:t>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55CE6" w:rsidRPr="00AD1067" w:rsidRDefault="00B55CE6" w:rsidP="00031AD2">
            <w:pPr>
              <w:widowControl w:val="0"/>
              <w:tabs>
                <w:tab w:val="left" w:pos="734"/>
              </w:tabs>
              <w:spacing w:after="0"/>
              <w:rPr>
                <w:bCs/>
              </w:rPr>
            </w:pPr>
            <w:r w:rsidRPr="00AD1067">
              <w:rPr>
                <w:bCs/>
              </w:rPr>
              <w:t xml:space="preserve">б) </w:t>
            </w:r>
            <w:r w:rsidRPr="00AD1067">
              <w:rPr>
                <w:bCs/>
              </w:rPr>
              <w:tab/>
              <w:t>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55CE6" w:rsidRPr="00AD1067" w:rsidRDefault="00B55CE6" w:rsidP="00031AD2">
            <w:pPr>
              <w:widowControl w:val="0"/>
              <w:tabs>
                <w:tab w:val="left" w:pos="734"/>
              </w:tabs>
              <w:spacing w:after="0"/>
              <w:rPr>
                <w:bCs/>
              </w:rPr>
            </w:pPr>
            <w:r w:rsidRPr="00AD1067">
              <w:rPr>
                <w:bCs/>
              </w:rPr>
              <w:t>3) Изменение в соответствии с законодательством Российской Федерации регулируемых цен (тарифов) на товары, работы, услуги;</w:t>
            </w:r>
          </w:p>
          <w:p w:rsidR="00B55CE6" w:rsidRPr="00AD1067" w:rsidRDefault="00B55CE6" w:rsidP="00031AD2">
            <w:pPr>
              <w:widowControl w:val="0"/>
              <w:tabs>
                <w:tab w:val="left" w:pos="734"/>
              </w:tabs>
              <w:spacing w:after="0"/>
              <w:rPr>
                <w:bCs/>
              </w:rPr>
            </w:pPr>
            <w:r w:rsidRPr="00AD1067">
              <w:rPr>
                <w:bCs/>
              </w:rPr>
              <w:t xml:space="preserve">4) </w:t>
            </w:r>
            <w:proofErr w:type="gramStart"/>
            <w:r w:rsidRPr="00AD1067">
              <w:rPr>
                <w:bCs/>
              </w:rPr>
              <w:t>В</w:t>
            </w:r>
            <w:proofErr w:type="gramEnd"/>
            <w:r w:rsidRPr="00AD1067">
              <w:rPr>
                <w:bCs/>
              </w:rPr>
              <w:t xml:space="preserve"> случаях, предусмотренных п. 6 ст.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B55CE6" w:rsidRPr="00AD1067" w:rsidRDefault="00B55CE6" w:rsidP="00031AD2">
            <w:pPr>
              <w:widowControl w:val="0"/>
              <w:tabs>
                <w:tab w:val="left" w:pos="734"/>
              </w:tabs>
              <w:spacing w:after="0"/>
              <w:rPr>
                <w:bCs/>
              </w:rPr>
            </w:pPr>
            <w:r w:rsidRPr="00AD1067">
              <w:rPr>
                <w:bCs/>
              </w:rPr>
              <w:t xml:space="preserve">5) При исполнении контракта (за исключением случаев, которые предусмотрены нормативными правовыми актами, принятыми в соответствии с ч. 6 ст. 14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w:t>
            </w:r>
            <w:r w:rsidRPr="00AD1067">
              <w:rPr>
                <w:bCs/>
              </w:rPr>
              <w:lastRenderedPageBreak/>
              <w:t>внесены заказчиком в реестр контрактов, заключенных заказчиком.</w:t>
            </w:r>
          </w:p>
          <w:p w:rsidR="005634E8" w:rsidRPr="00AD1067" w:rsidRDefault="005634E8" w:rsidP="00031AD2">
            <w:pPr>
              <w:autoSpaceDE w:val="0"/>
              <w:autoSpaceDN w:val="0"/>
              <w:adjustRightInd w:val="0"/>
              <w:rPr>
                <w:rFonts w:eastAsia="Calibri"/>
                <w:bCs/>
              </w:rPr>
            </w:pPr>
            <w:r w:rsidRPr="00AD1067">
              <w:rPr>
                <w:bCs/>
              </w:rPr>
              <w:t xml:space="preserve"> 6)</w:t>
            </w:r>
            <w:r w:rsidRPr="00AD1067">
              <w:rPr>
                <w:rFonts w:eastAsia="Calibri"/>
                <w:b/>
                <w:bCs/>
              </w:rPr>
              <w:t xml:space="preserve"> </w:t>
            </w:r>
            <w:proofErr w:type="gramStart"/>
            <w:r w:rsidRPr="00AD1067">
              <w:rPr>
                <w:bCs/>
              </w:rPr>
              <w:t>В</w:t>
            </w:r>
            <w:proofErr w:type="gramEnd"/>
            <w:r w:rsidRPr="00AD1067">
              <w:rPr>
                <w:bCs/>
              </w:rPr>
              <w:t xml:space="preserve">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tc>
      </w:tr>
      <w:tr w:rsidR="00B55CE6" w:rsidRPr="00806437" w:rsidTr="003C5942">
        <w:tc>
          <w:tcPr>
            <w:tcW w:w="562" w:type="dxa"/>
            <w:vAlign w:val="center"/>
          </w:tcPr>
          <w:p w:rsidR="00B55CE6" w:rsidRPr="00806437" w:rsidRDefault="00B55CE6" w:rsidP="00647A08">
            <w:pPr>
              <w:widowControl w:val="0"/>
              <w:numPr>
                <w:ilvl w:val="0"/>
                <w:numId w:val="40"/>
              </w:numPr>
              <w:tabs>
                <w:tab w:val="left" w:pos="171"/>
              </w:tabs>
              <w:snapToGrid w:val="0"/>
              <w:spacing w:after="0"/>
              <w:ind w:left="0" w:right="5" w:firstLine="0"/>
              <w:jc w:val="center"/>
              <w:rPr>
                <w:lang w:eastAsia="ar-SA"/>
              </w:rPr>
            </w:pPr>
          </w:p>
        </w:tc>
        <w:tc>
          <w:tcPr>
            <w:tcW w:w="3515" w:type="dxa"/>
            <w:vAlign w:val="center"/>
          </w:tcPr>
          <w:p w:rsidR="00B55CE6" w:rsidRPr="00806437" w:rsidRDefault="00B55CE6" w:rsidP="00647A08">
            <w:pPr>
              <w:widowControl w:val="0"/>
              <w:snapToGrid w:val="0"/>
              <w:spacing w:after="0"/>
              <w:jc w:val="center"/>
            </w:pPr>
            <w:r w:rsidRPr="00806437">
              <w:t>Информация о возможности одностороннего отказа от исполнения контракта</w:t>
            </w:r>
          </w:p>
        </w:tc>
        <w:tc>
          <w:tcPr>
            <w:tcW w:w="6124" w:type="dxa"/>
            <w:vAlign w:val="center"/>
          </w:tcPr>
          <w:p w:rsidR="00B55CE6" w:rsidRPr="00AD1067" w:rsidRDefault="00B55CE6" w:rsidP="00031AD2">
            <w:pPr>
              <w:widowControl w:val="0"/>
              <w:autoSpaceDE w:val="0"/>
              <w:snapToGrid w:val="0"/>
              <w:spacing w:after="0"/>
            </w:pPr>
            <w:r w:rsidRPr="00AD1067">
              <w:t xml:space="preserve">Предусмотрена, в соответствии с положениями </w:t>
            </w:r>
            <w:proofErr w:type="spellStart"/>
            <w:r w:rsidRPr="00AD1067">
              <w:t>ч</w:t>
            </w:r>
            <w:r w:rsidR="00322DFE" w:rsidRPr="00AD1067">
              <w:t>.</w:t>
            </w:r>
            <w:r w:rsidRPr="00AD1067">
              <w:t>ч</w:t>
            </w:r>
            <w:proofErr w:type="spellEnd"/>
            <w:r w:rsidRPr="00AD1067">
              <w:t>. 8-25 ст. 95 Закона</w:t>
            </w:r>
          </w:p>
        </w:tc>
      </w:tr>
    </w:tbl>
    <w:p w:rsidR="009C395B" w:rsidRPr="00806437" w:rsidRDefault="009C395B" w:rsidP="00647A08">
      <w:pPr>
        <w:widowControl w:val="0"/>
        <w:ind w:right="-143"/>
        <w:rPr>
          <w:b/>
        </w:rPr>
      </w:pPr>
      <w:r w:rsidRPr="00806437">
        <w:rPr>
          <w:b/>
        </w:rPr>
        <w:br w:type="page"/>
      </w:r>
    </w:p>
    <w:p w:rsidR="00E22319" w:rsidRDefault="00E22319" w:rsidP="00647A08">
      <w:pPr>
        <w:widowControl w:val="0"/>
        <w:spacing w:after="120"/>
        <w:jc w:val="center"/>
        <w:rPr>
          <w:b/>
          <w:sz w:val="28"/>
          <w:szCs w:val="28"/>
        </w:rPr>
        <w:sectPr w:rsidR="00E22319" w:rsidSect="009C31E6">
          <w:headerReference w:type="default" r:id="rId37"/>
          <w:headerReference w:type="first" r:id="rId38"/>
          <w:pgSz w:w="11906" w:h="16838" w:code="9"/>
          <w:pgMar w:top="851" w:right="566" w:bottom="1418" w:left="1134" w:header="709" w:footer="709" w:gutter="0"/>
          <w:cols w:space="708"/>
          <w:titlePg/>
          <w:docGrid w:linePitch="360"/>
        </w:sectPr>
      </w:pPr>
    </w:p>
    <w:p w:rsidR="00E22319" w:rsidRPr="00E947A4" w:rsidRDefault="00D933B2" w:rsidP="00647A08">
      <w:pPr>
        <w:widowControl w:val="0"/>
        <w:jc w:val="center"/>
        <w:rPr>
          <w:b/>
        </w:rPr>
      </w:pPr>
      <w:r w:rsidRPr="00675932">
        <w:rPr>
          <w:b/>
        </w:rPr>
        <w:lastRenderedPageBreak/>
        <w:t xml:space="preserve">Раздел </w:t>
      </w:r>
      <w:r w:rsidR="00C57EC3" w:rsidRPr="00675932">
        <w:rPr>
          <w:b/>
          <w:lang w:val="en-US"/>
        </w:rPr>
        <w:t>I</w:t>
      </w:r>
      <w:r w:rsidRPr="00675932">
        <w:rPr>
          <w:b/>
          <w:lang w:val="en-US"/>
        </w:rPr>
        <w:t>I</w:t>
      </w:r>
      <w:r w:rsidR="005C5BCC" w:rsidRPr="00675932">
        <w:rPr>
          <w:b/>
        </w:rPr>
        <w:t xml:space="preserve">. </w:t>
      </w:r>
      <w:r w:rsidR="007D1F99" w:rsidRPr="00675932">
        <w:rPr>
          <w:b/>
        </w:rPr>
        <w:t xml:space="preserve">Обоснование начальной (максимальной) цены </w:t>
      </w:r>
      <w:r w:rsidR="002D7D9F" w:rsidRPr="00E947A4">
        <w:rPr>
          <w:b/>
        </w:rPr>
        <w:t>контракт</w:t>
      </w:r>
      <w:r w:rsidR="00683969" w:rsidRPr="00E947A4">
        <w:rPr>
          <w:b/>
        </w:rPr>
        <w:t>а</w:t>
      </w:r>
      <w:r w:rsidR="00EF148B">
        <w:rPr>
          <w:b/>
        </w:rPr>
        <w:t>.</w:t>
      </w:r>
      <w:r w:rsidR="007D1F99" w:rsidRPr="00E947A4">
        <w:rPr>
          <w:b/>
        </w:rPr>
        <w:t xml:space="preserve"> </w:t>
      </w:r>
    </w:p>
    <w:p w:rsidR="00E947A4" w:rsidRPr="00E947A4" w:rsidRDefault="00E947A4" w:rsidP="00647A08">
      <w:pPr>
        <w:widowControl w:val="0"/>
        <w:jc w:val="center"/>
        <w:rPr>
          <w:b/>
        </w:rPr>
      </w:pPr>
    </w:p>
    <w:p w:rsidR="00163164" w:rsidRPr="008F0DE3" w:rsidRDefault="00163164" w:rsidP="00647A08">
      <w:pPr>
        <w:widowControl w:val="0"/>
        <w:ind w:firstLine="709"/>
        <w:jc w:val="both"/>
        <w:rPr>
          <w:lang w:eastAsia="zh-CN"/>
        </w:rPr>
      </w:pPr>
      <w:r w:rsidRPr="008F0DE3">
        <w:t xml:space="preserve">Обоснование начальной (максимальной) цены </w:t>
      </w:r>
      <w:r w:rsidR="002D7D9F" w:rsidRPr="008F0DE3">
        <w:t>контракт</w:t>
      </w:r>
      <w:r w:rsidR="00683969" w:rsidRPr="008F0DE3">
        <w:t>а</w:t>
      </w:r>
      <w:r w:rsidRPr="008F0DE3">
        <w:t xml:space="preserve"> (НМЦК</w:t>
      </w:r>
      <w:r w:rsidRPr="005E505F">
        <w:t>)</w:t>
      </w:r>
      <w:r w:rsidR="005E505F" w:rsidRPr="005E505F">
        <w:t xml:space="preserve">, </w:t>
      </w:r>
      <w:r w:rsidRPr="005E505F">
        <w:t>произведено в соответствии с</w:t>
      </w:r>
      <w:r w:rsidR="00F872BA" w:rsidRPr="005E505F">
        <w:t>о</w:t>
      </w:r>
      <w:r w:rsidRPr="005E505F">
        <w:t xml:space="preserve"> </w:t>
      </w:r>
      <w:r w:rsidR="009E2313">
        <w:rPr>
          <w:lang w:eastAsia="zh-CN"/>
        </w:rPr>
        <w:t xml:space="preserve">ст. 22 Федерального закона </w:t>
      </w:r>
      <w:r w:rsidR="009E2313" w:rsidRPr="009E2313">
        <w:rPr>
          <w:lang w:eastAsia="zh-CN"/>
        </w:rPr>
        <w:t>от 05 апреля 2013 г. № 44-ФЗ «О контрактной системе в сфере закупок товаров, работ, услуг для обеспечения государственных и муниципальных нужд»</w:t>
      </w:r>
      <w:r w:rsidR="00F872BA">
        <w:rPr>
          <w:lang w:eastAsia="zh-CN"/>
        </w:rPr>
        <w:t xml:space="preserve">, а также </w:t>
      </w:r>
      <w:r w:rsidRPr="008F0DE3">
        <w:t xml:space="preserve">приказом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w:t>
      </w:r>
      <w:r w:rsidR="002D7D9F" w:rsidRPr="008F0DE3">
        <w:t>контракт</w:t>
      </w:r>
      <w:r w:rsidR="00683969" w:rsidRPr="008F0DE3">
        <w:t>а</w:t>
      </w:r>
      <w:r w:rsidRPr="008F0DE3">
        <w:t xml:space="preserve">, цены </w:t>
      </w:r>
      <w:r w:rsidR="002D7D9F" w:rsidRPr="008F0DE3">
        <w:t>контракт</w:t>
      </w:r>
      <w:r w:rsidR="00683969" w:rsidRPr="008F0DE3">
        <w:t>а</w:t>
      </w:r>
      <w:r w:rsidRPr="008F0DE3">
        <w:t>, заключаемого с единственным поставщиком (подрядчиком, исполнителем)».</w:t>
      </w:r>
    </w:p>
    <w:p w:rsidR="00163164" w:rsidRPr="00163164" w:rsidRDefault="00163164" w:rsidP="00647A08">
      <w:pPr>
        <w:widowControl w:val="0"/>
        <w:autoSpaceDE w:val="0"/>
        <w:autoSpaceDN w:val="0"/>
        <w:adjustRightInd w:val="0"/>
        <w:ind w:firstLine="709"/>
        <w:jc w:val="both"/>
        <w:rPr>
          <w:sz w:val="27"/>
          <w:szCs w:val="27"/>
        </w:rPr>
      </w:pPr>
      <w:r w:rsidRPr="008F0DE3">
        <w:t xml:space="preserve">Формирование начальной (максимальной) цены </w:t>
      </w:r>
      <w:r w:rsidR="002D7D9F" w:rsidRPr="008F0DE3">
        <w:t>контракт</w:t>
      </w:r>
      <w:r w:rsidR="00683969" w:rsidRPr="008F0DE3">
        <w:t>а</w:t>
      </w:r>
      <w:r w:rsidR="00DF3AF5">
        <w:t xml:space="preserve">, </w:t>
      </w:r>
      <w:r w:rsidR="00F872BA">
        <w:t>осуществлено</w:t>
      </w:r>
      <w:r w:rsidRPr="008F0DE3">
        <w:t xml:space="preserve"> с использованием метода </w:t>
      </w:r>
      <w:r w:rsidR="00754FF4" w:rsidRPr="008F0DE3">
        <w:rPr>
          <w:lang w:eastAsia="zh-CN"/>
        </w:rPr>
        <w:t>сопоставимых рыночных</w:t>
      </w:r>
      <w:r w:rsidR="00F872BA">
        <w:rPr>
          <w:lang w:eastAsia="zh-CN"/>
        </w:rPr>
        <w:t xml:space="preserve"> цен (анализ рынка)</w:t>
      </w:r>
      <w:r w:rsidR="00F872BA" w:rsidRPr="00F872BA">
        <w:t xml:space="preserve"> </w:t>
      </w:r>
      <w:r w:rsidR="00F872BA" w:rsidRPr="00F872BA">
        <w:rPr>
          <w:lang w:eastAsia="zh-CN"/>
        </w:rPr>
        <w:t>(</w:t>
      </w:r>
      <w:r w:rsidR="00F872BA">
        <w:rPr>
          <w:lang w:eastAsia="zh-CN"/>
        </w:rPr>
        <w:t>расчет представлен</w:t>
      </w:r>
      <w:r w:rsidR="00F872BA" w:rsidRPr="00F872BA">
        <w:rPr>
          <w:lang w:eastAsia="zh-CN"/>
        </w:rPr>
        <w:t xml:space="preserve"> в приложении № 1 к </w:t>
      </w:r>
      <w:r w:rsidR="00DD380B">
        <w:rPr>
          <w:lang w:eastAsia="zh-CN"/>
        </w:rPr>
        <w:t>документации</w:t>
      </w:r>
      <w:r w:rsidR="00DD380B" w:rsidRPr="009E2313">
        <w:rPr>
          <w:lang w:eastAsia="zh-CN"/>
        </w:rPr>
        <w:t xml:space="preserve"> об электронном аукционе</w:t>
      </w:r>
      <w:r w:rsidR="00F872BA" w:rsidRPr="00F872BA">
        <w:rPr>
          <w:lang w:eastAsia="zh-CN"/>
        </w:rPr>
        <w:t>)</w:t>
      </w:r>
      <w:r w:rsidR="00F872BA">
        <w:rPr>
          <w:lang w:eastAsia="zh-CN"/>
        </w:rPr>
        <w:t>.</w:t>
      </w:r>
    </w:p>
    <w:p w:rsidR="00163164" w:rsidRPr="00163164" w:rsidRDefault="00163164" w:rsidP="00647A08">
      <w:pPr>
        <w:widowControl w:val="0"/>
        <w:ind w:firstLine="709"/>
        <w:jc w:val="center"/>
        <w:rPr>
          <w:sz w:val="26"/>
          <w:szCs w:val="26"/>
        </w:rPr>
      </w:pPr>
    </w:p>
    <w:p w:rsidR="00163164" w:rsidRDefault="00163164" w:rsidP="00647A08">
      <w:pPr>
        <w:pStyle w:val="aff"/>
        <w:widowControl w:val="0"/>
        <w:spacing w:after="240"/>
        <w:ind w:firstLine="709"/>
        <w:rPr>
          <w:sz w:val="28"/>
          <w:szCs w:val="28"/>
        </w:rPr>
        <w:sectPr w:rsidR="00163164" w:rsidSect="00F95497">
          <w:headerReference w:type="first" r:id="rId39"/>
          <w:pgSz w:w="11906" w:h="16838" w:code="9"/>
          <w:pgMar w:top="851" w:right="567" w:bottom="1418" w:left="1134" w:header="709" w:footer="709" w:gutter="0"/>
          <w:cols w:space="708"/>
          <w:titlePg/>
          <w:docGrid w:linePitch="360"/>
        </w:sectPr>
      </w:pPr>
    </w:p>
    <w:p w:rsidR="0064641F" w:rsidRDefault="00C57EC3" w:rsidP="00754026">
      <w:pPr>
        <w:pStyle w:val="aff"/>
        <w:widowControl w:val="0"/>
        <w:tabs>
          <w:tab w:val="left" w:pos="7655"/>
        </w:tabs>
        <w:rPr>
          <w:bCs/>
          <w:sz w:val="24"/>
          <w:szCs w:val="24"/>
          <w:lang w:eastAsia="en-US"/>
        </w:rPr>
      </w:pPr>
      <w:r w:rsidRPr="00A37709">
        <w:rPr>
          <w:bCs/>
          <w:sz w:val="24"/>
          <w:szCs w:val="24"/>
          <w:lang w:eastAsia="en-US"/>
        </w:rPr>
        <w:lastRenderedPageBreak/>
        <w:t>Раздел III</w:t>
      </w:r>
      <w:r w:rsidR="005C5BCC" w:rsidRPr="00A37709">
        <w:rPr>
          <w:bCs/>
          <w:sz w:val="24"/>
          <w:szCs w:val="24"/>
          <w:lang w:eastAsia="en-US"/>
        </w:rPr>
        <w:t xml:space="preserve">. </w:t>
      </w:r>
      <w:r w:rsidR="000C40D2" w:rsidRPr="00A37709">
        <w:rPr>
          <w:bCs/>
          <w:sz w:val="24"/>
          <w:szCs w:val="24"/>
          <w:lang w:eastAsia="en-US"/>
        </w:rPr>
        <w:t>Описание объекта закупки</w:t>
      </w:r>
    </w:p>
    <w:p w:rsidR="006F5E9C" w:rsidRDefault="006F5E9C" w:rsidP="006F5E9C">
      <w:pPr>
        <w:widowControl w:val="0"/>
        <w:jc w:val="center"/>
        <w:rPr>
          <w:b/>
        </w:rPr>
      </w:pPr>
      <w:r>
        <w:rPr>
          <w:b/>
        </w:rPr>
        <w:t>на поставку</w:t>
      </w:r>
      <w:r w:rsidR="005077EC">
        <w:rPr>
          <w:b/>
        </w:rPr>
        <w:t xml:space="preserve"> </w:t>
      </w:r>
      <w:r>
        <w:rPr>
          <w:b/>
        </w:rPr>
        <w:t xml:space="preserve">в 2020 году инвалидам </w:t>
      </w:r>
      <w:r w:rsidRPr="00023D4C">
        <w:rPr>
          <w:b/>
        </w:rPr>
        <w:t>специальных средств при нарушениях</w:t>
      </w:r>
    </w:p>
    <w:p w:rsidR="006F5E9C" w:rsidRPr="001F68FD" w:rsidRDefault="006F5E9C" w:rsidP="006F5E9C">
      <w:pPr>
        <w:widowControl w:val="0"/>
        <w:jc w:val="center"/>
        <w:rPr>
          <w:b/>
        </w:rPr>
      </w:pPr>
      <w:r w:rsidRPr="00023D4C">
        <w:rPr>
          <w:b/>
        </w:rPr>
        <w:t>функций выделения</w:t>
      </w:r>
      <w:r>
        <w:rPr>
          <w:b/>
        </w:rPr>
        <w:t>.</w:t>
      </w:r>
    </w:p>
    <w:p w:rsidR="006F5E9C" w:rsidRDefault="006F5E9C" w:rsidP="006F5E9C">
      <w:pPr>
        <w:widowControl w:val="0"/>
        <w:jc w:val="center"/>
        <w:rPr>
          <w:b/>
          <w:lang w:eastAsia="ar-SA"/>
        </w:rPr>
      </w:pPr>
    </w:p>
    <w:p w:rsidR="006F5E9C" w:rsidRPr="00023D4C" w:rsidRDefault="006F5E9C" w:rsidP="006F5E9C">
      <w:pPr>
        <w:widowControl w:val="0"/>
        <w:ind w:firstLine="709"/>
        <w:jc w:val="center"/>
        <w:rPr>
          <w:b/>
          <w:lang w:eastAsia="ar-SA"/>
        </w:rPr>
      </w:pPr>
      <w:r w:rsidRPr="00023D4C">
        <w:rPr>
          <w:b/>
          <w:lang w:eastAsia="ar-SA"/>
        </w:rPr>
        <w:t>Наименование товара</w:t>
      </w:r>
    </w:p>
    <w:p w:rsidR="006F5E9C" w:rsidRPr="00023D4C" w:rsidRDefault="006F5E9C" w:rsidP="006F5E9C">
      <w:pPr>
        <w:widowControl w:val="0"/>
        <w:tabs>
          <w:tab w:val="left" w:pos="708"/>
        </w:tabs>
        <w:ind w:firstLine="709"/>
        <w:jc w:val="both"/>
        <w:rPr>
          <w:lang w:eastAsia="ar-SA"/>
        </w:rPr>
      </w:pPr>
      <w:r w:rsidRPr="00023D4C">
        <w:rPr>
          <w:lang w:eastAsia="ar-SA"/>
        </w:rPr>
        <w:t>Специальные средства при нарушениях функций выделения и вспомогательные принадлежности к ним</w:t>
      </w:r>
      <w:r>
        <w:rPr>
          <w:lang w:eastAsia="ar-SA"/>
        </w:rPr>
        <w:t xml:space="preserve"> ГОСТ Р 58235-2018 «специальные средства при нарушении функций выделения. Термины и определения. Классификация»</w:t>
      </w:r>
      <w:r w:rsidRPr="00023D4C">
        <w:rPr>
          <w:lang w:eastAsia="ar-SA"/>
        </w:rPr>
        <w:t>.</w:t>
      </w:r>
    </w:p>
    <w:p w:rsidR="006F5E9C" w:rsidRDefault="006F5E9C" w:rsidP="006F5E9C">
      <w:pPr>
        <w:widowControl w:val="0"/>
        <w:ind w:firstLine="709"/>
        <w:jc w:val="both"/>
        <w:rPr>
          <w:lang w:bidi="hi-IN"/>
        </w:rPr>
      </w:pPr>
      <w:r w:rsidRPr="00023D4C">
        <w:rPr>
          <w:lang w:eastAsia="ar-SA"/>
        </w:rPr>
        <w:t>Классификация с</w:t>
      </w:r>
      <w:r w:rsidRPr="00023D4C">
        <w:rPr>
          <w:bCs/>
          <w:lang w:eastAsia="ar-SA"/>
        </w:rPr>
        <w:t>редств для самообслуживания и индивидуальной защиты предста</w:t>
      </w:r>
      <w:r>
        <w:rPr>
          <w:bCs/>
          <w:lang w:eastAsia="ar-SA"/>
        </w:rPr>
        <w:t xml:space="preserve">влена в Национальном стандарте </w:t>
      </w:r>
      <w:r w:rsidRPr="000A0CEA">
        <w:rPr>
          <w:lang w:bidi="hi-IN"/>
        </w:rPr>
        <w:t>ГОСТ Р ИСО 9999-2014 «Вспомогательные средства для людей с ограничениями жизнедеятельности.</w:t>
      </w:r>
      <w:r>
        <w:rPr>
          <w:lang w:bidi="hi-IN"/>
        </w:rPr>
        <w:t xml:space="preserve"> Классификация и терминология».</w:t>
      </w:r>
    </w:p>
    <w:p w:rsidR="006F5E9C" w:rsidRPr="005C5F16" w:rsidRDefault="006F5E9C" w:rsidP="006F5E9C">
      <w:pPr>
        <w:widowControl w:val="0"/>
        <w:ind w:firstLine="709"/>
        <w:jc w:val="both"/>
        <w:rPr>
          <w:lang w:bidi="hi-IN"/>
        </w:rPr>
      </w:pPr>
    </w:p>
    <w:p w:rsidR="006F5E9C" w:rsidRPr="00023D4C" w:rsidRDefault="006F5E9C" w:rsidP="006F5E9C">
      <w:pPr>
        <w:widowControl w:val="0"/>
        <w:ind w:firstLine="709"/>
        <w:jc w:val="center"/>
        <w:rPr>
          <w:b/>
          <w:bCs/>
          <w:lang w:eastAsia="ar-SA"/>
        </w:rPr>
      </w:pPr>
      <w:r w:rsidRPr="00023D4C">
        <w:rPr>
          <w:b/>
          <w:bCs/>
          <w:lang w:eastAsia="ar-SA"/>
        </w:rPr>
        <w:t>Требования к качеству товара</w:t>
      </w:r>
    </w:p>
    <w:p w:rsidR="006F5E9C" w:rsidRDefault="006F5E9C" w:rsidP="006F5E9C">
      <w:pPr>
        <w:widowControl w:val="0"/>
        <w:tabs>
          <w:tab w:val="left" w:pos="708"/>
        </w:tabs>
        <w:ind w:firstLine="709"/>
        <w:jc w:val="both"/>
        <w:rPr>
          <w:lang w:eastAsia="ar-SA"/>
        </w:rPr>
      </w:pPr>
      <w:r w:rsidRPr="00023D4C">
        <w:rPr>
          <w:lang w:eastAsia="ar-SA"/>
        </w:rPr>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r>
        <w:rPr>
          <w:lang w:eastAsia="ar-SA"/>
        </w:rPr>
        <w:t>.</w:t>
      </w:r>
    </w:p>
    <w:p w:rsidR="006F5E9C" w:rsidRPr="005C5F16" w:rsidRDefault="006F5E9C" w:rsidP="006F5E9C">
      <w:pPr>
        <w:widowControl w:val="0"/>
        <w:tabs>
          <w:tab w:val="left" w:pos="708"/>
        </w:tabs>
        <w:ind w:firstLine="709"/>
        <w:jc w:val="both"/>
        <w:rPr>
          <w:lang w:eastAsia="ar-SA"/>
        </w:rPr>
      </w:pPr>
    </w:p>
    <w:p w:rsidR="006F5E9C" w:rsidRPr="00124AEA" w:rsidRDefault="006F5E9C" w:rsidP="006F5E9C">
      <w:pPr>
        <w:widowControl w:val="0"/>
        <w:ind w:firstLine="709"/>
        <w:jc w:val="center"/>
        <w:rPr>
          <w:b/>
          <w:lang w:eastAsia="ar-SA"/>
        </w:rPr>
      </w:pPr>
      <w:r w:rsidRPr="00023D4C">
        <w:rPr>
          <w:b/>
          <w:lang w:eastAsia="ar-SA"/>
        </w:rPr>
        <w:t>Требовани</w:t>
      </w:r>
      <w:r>
        <w:rPr>
          <w:b/>
          <w:lang w:eastAsia="ar-SA"/>
        </w:rPr>
        <w:t>я к техническим характеристикам</w:t>
      </w:r>
    </w:p>
    <w:p w:rsidR="006F5E9C" w:rsidRPr="00023D4C" w:rsidRDefault="006F5E9C" w:rsidP="006F5E9C">
      <w:pPr>
        <w:widowControl w:val="0"/>
        <w:ind w:firstLine="709"/>
        <w:jc w:val="both"/>
        <w:rPr>
          <w:lang w:eastAsia="ar-SA"/>
        </w:rPr>
      </w:pPr>
      <w:r w:rsidRPr="00023D4C">
        <w:rPr>
          <w:lang w:eastAsia="ar-SA"/>
        </w:rPr>
        <w:t xml:space="preserve">Специальные средства при нарушениях функций выделения </w:t>
      </w:r>
      <w:r>
        <w:rPr>
          <w:lang w:eastAsia="ar-SA"/>
        </w:rPr>
        <w:t xml:space="preserve">ГОСТ Р 58237-2018 «Средства ухода за кишечными </w:t>
      </w:r>
      <w:proofErr w:type="spellStart"/>
      <w:r>
        <w:rPr>
          <w:lang w:eastAsia="ar-SA"/>
        </w:rPr>
        <w:t>стомами</w:t>
      </w:r>
      <w:proofErr w:type="spellEnd"/>
      <w:r>
        <w:rPr>
          <w:lang w:eastAsia="ar-SA"/>
        </w:rPr>
        <w:t xml:space="preserve">: калоприемники, вспомогательные средства и средства ухода за кожей вокруг </w:t>
      </w:r>
      <w:proofErr w:type="spellStart"/>
      <w:r>
        <w:rPr>
          <w:lang w:eastAsia="ar-SA"/>
        </w:rPr>
        <w:t>стомы</w:t>
      </w:r>
      <w:proofErr w:type="spellEnd"/>
      <w:r>
        <w:rPr>
          <w:lang w:eastAsia="ar-SA"/>
        </w:rPr>
        <w:t xml:space="preserve">. </w:t>
      </w:r>
      <w:proofErr w:type="spellStart"/>
      <w:r>
        <w:rPr>
          <w:lang w:eastAsia="ar-SA"/>
        </w:rPr>
        <w:t>Характеристикии</w:t>
      </w:r>
      <w:proofErr w:type="spellEnd"/>
      <w:r>
        <w:rPr>
          <w:lang w:eastAsia="ar-SA"/>
        </w:rPr>
        <w:t xml:space="preserve"> основные требования. Методы испытаний.» </w:t>
      </w:r>
      <w:r w:rsidRPr="00023D4C">
        <w:rPr>
          <w:lang w:eastAsia="ar-SA"/>
        </w:rPr>
        <w:t xml:space="preserve">состоят из адгезивной пластины для крепления изделия к коже и мешка для сбора отделяемого из </w:t>
      </w:r>
      <w:proofErr w:type="spellStart"/>
      <w:r w:rsidRPr="00023D4C">
        <w:rPr>
          <w:lang w:eastAsia="ar-SA"/>
        </w:rPr>
        <w:t>стомы</w:t>
      </w:r>
      <w:proofErr w:type="spellEnd"/>
      <w:r w:rsidRPr="00023D4C">
        <w:rPr>
          <w:lang w:eastAsia="ar-SA"/>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6F5E9C" w:rsidRPr="00023D4C" w:rsidRDefault="006F5E9C" w:rsidP="006F5E9C">
      <w:pPr>
        <w:widowControl w:val="0"/>
        <w:ind w:firstLine="709"/>
        <w:jc w:val="both"/>
        <w:rPr>
          <w:lang w:eastAsia="ar-SA"/>
        </w:rPr>
      </w:pPr>
      <w:r w:rsidRPr="00023D4C">
        <w:rPr>
          <w:lang w:eastAsia="ar-SA"/>
        </w:rPr>
        <w:t xml:space="preserve">Пластины могут иметь различную форму: круглые, овальные, квадратные, </w:t>
      </w:r>
      <w:proofErr w:type="spellStart"/>
      <w:r w:rsidRPr="00023D4C">
        <w:rPr>
          <w:lang w:eastAsia="ar-SA"/>
        </w:rPr>
        <w:t>конвексн</w:t>
      </w:r>
      <w:r>
        <w:rPr>
          <w:lang w:eastAsia="ar-SA"/>
        </w:rPr>
        <w:t>ые</w:t>
      </w:r>
      <w:proofErr w:type="spellEnd"/>
      <w:r>
        <w:rPr>
          <w:lang w:eastAsia="ar-SA"/>
        </w:rPr>
        <w:t xml:space="preserve"> (для втянутых </w:t>
      </w:r>
      <w:proofErr w:type="spellStart"/>
      <w:r>
        <w:rPr>
          <w:lang w:eastAsia="ar-SA"/>
        </w:rPr>
        <w:t>стом</w:t>
      </w:r>
      <w:proofErr w:type="spellEnd"/>
      <w:r>
        <w:rPr>
          <w:lang w:eastAsia="ar-SA"/>
        </w:rPr>
        <w:t xml:space="preserve">) и т.д., </w:t>
      </w:r>
      <w:r w:rsidRPr="00023D4C">
        <w:rPr>
          <w:lang w:eastAsia="ar-SA"/>
        </w:rPr>
        <w:t xml:space="preserve">клеевой слой из полимерных материалов: </w:t>
      </w:r>
      <w:proofErr w:type="spellStart"/>
      <w:r w:rsidRPr="00023D4C">
        <w:rPr>
          <w:lang w:eastAsia="ar-SA"/>
        </w:rPr>
        <w:t>гидроколлоидов</w:t>
      </w:r>
      <w:proofErr w:type="spellEnd"/>
      <w:r w:rsidRPr="00023D4C">
        <w:rPr>
          <w:lang w:eastAsia="ar-SA"/>
        </w:rPr>
        <w:t xml:space="preserve">, которые предохраняют кожу, обладают противовоспалительными и </w:t>
      </w:r>
      <w:proofErr w:type="spellStart"/>
      <w:r w:rsidRPr="00023D4C">
        <w:rPr>
          <w:lang w:eastAsia="ar-SA"/>
        </w:rPr>
        <w:t>эпителизирующими</w:t>
      </w:r>
      <w:proofErr w:type="spellEnd"/>
      <w:r w:rsidRPr="00023D4C">
        <w:rPr>
          <w:lang w:eastAsia="ar-SA"/>
        </w:rPr>
        <w:t xml:space="preserve"> и выраженными адгезивными свойствами </w:t>
      </w:r>
      <w:proofErr w:type="spellStart"/>
      <w:r w:rsidRPr="00023D4C">
        <w:rPr>
          <w:lang w:eastAsia="ar-SA"/>
        </w:rPr>
        <w:t>монослойной</w:t>
      </w:r>
      <w:proofErr w:type="spellEnd"/>
      <w:r w:rsidRPr="00023D4C">
        <w:rPr>
          <w:lang w:eastAsia="ar-SA"/>
        </w:rPr>
        <w:t xml:space="preserve"> или спиралевидной структуры, при необходимости фланцевое соединение </w:t>
      </w:r>
      <w:proofErr w:type="spellStart"/>
      <w:r w:rsidRPr="00023D4C">
        <w:rPr>
          <w:lang w:eastAsia="ar-SA"/>
        </w:rPr>
        <w:t>комплиментарное</w:t>
      </w:r>
      <w:proofErr w:type="spellEnd"/>
      <w:r w:rsidRPr="00023D4C">
        <w:rPr>
          <w:lang w:eastAsia="ar-SA"/>
        </w:rPr>
        <w:t xml:space="preserve"> </w:t>
      </w:r>
      <w:proofErr w:type="gramStart"/>
      <w:r w:rsidRPr="00023D4C">
        <w:rPr>
          <w:lang w:eastAsia="ar-SA"/>
        </w:rPr>
        <w:t>соответствующее  фланцу</w:t>
      </w:r>
      <w:proofErr w:type="gramEnd"/>
      <w:r w:rsidRPr="00023D4C">
        <w:rPr>
          <w:lang w:eastAsia="ar-SA"/>
        </w:rPr>
        <w:t xml:space="preserve"> мешка. Отверстие для </w:t>
      </w:r>
      <w:proofErr w:type="spellStart"/>
      <w:r w:rsidRPr="00023D4C">
        <w:rPr>
          <w:lang w:eastAsia="ar-SA"/>
        </w:rPr>
        <w:t>стомы</w:t>
      </w:r>
      <w:proofErr w:type="spellEnd"/>
      <w:r w:rsidRPr="00023D4C">
        <w:rPr>
          <w:lang w:eastAsia="ar-SA"/>
        </w:rPr>
        <w:t xml:space="preserve"> на пластине </w:t>
      </w:r>
      <w:proofErr w:type="gramStart"/>
      <w:r w:rsidRPr="00023D4C">
        <w:rPr>
          <w:lang w:eastAsia="ar-SA"/>
        </w:rPr>
        <w:t>может быть</w:t>
      </w:r>
      <w:proofErr w:type="gramEnd"/>
      <w:r w:rsidRPr="00023D4C">
        <w:rPr>
          <w:lang w:eastAsia="ar-SA"/>
        </w:rPr>
        <w:t xml:space="preserve"> как вырезаемое (в зависимости от размеров имеющейся </w:t>
      </w:r>
      <w:proofErr w:type="spellStart"/>
      <w:r w:rsidRPr="00023D4C">
        <w:rPr>
          <w:lang w:eastAsia="ar-SA"/>
        </w:rPr>
        <w:t>стомы</w:t>
      </w:r>
      <w:proofErr w:type="spellEnd"/>
      <w:r w:rsidRPr="00023D4C">
        <w:rPr>
          <w:lang w:eastAsia="ar-SA"/>
        </w:rPr>
        <w:t xml:space="preserve">),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Для предохранения от загрязнения клеевой слой пластины должен иметь защитное покрытие. </w:t>
      </w:r>
    </w:p>
    <w:p w:rsidR="006F5E9C" w:rsidRPr="00023D4C" w:rsidRDefault="006F5E9C" w:rsidP="006F5E9C">
      <w:pPr>
        <w:widowControl w:val="0"/>
        <w:ind w:firstLine="709"/>
        <w:jc w:val="both"/>
        <w:rPr>
          <w:lang w:eastAsia="ar-SA"/>
        </w:rPr>
      </w:pPr>
      <w:r w:rsidRPr="00023D4C">
        <w:rPr>
          <w:lang w:eastAsia="ar-SA"/>
        </w:rPr>
        <w:t xml:space="preserve">Мешки могут изготавливаться из </w:t>
      </w:r>
      <w:proofErr w:type="spellStart"/>
      <w:r w:rsidRPr="00023D4C">
        <w:rPr>
          <w:lang w:eastAsia="ar-SA"/>
        </w:rPr>
        <w:t>биостабильного</w:t>
      </w:r>
      <w:proofErr w:type="spellEnd"/>
      <w:r w:rsidRPr="00023D4C">
        <w:rPr>
          <w:lang w:eastAsia="ar-SA"/>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w:t>
      </w:r>
    </w:p>
    <w:p w:rsidR="006F5E9C" w:rsidRDefault="006F5E9C" w:rsidP="006F5E9C">
      <w:pPr>
        <w:widowControl w:val="0"/>
        <w:ind w:firstLine="709"/>
        <w:jc w:val="both"/>
        <w:rPr>
          <w:lang w:eastAsia="ar-SA"/>
        </w:rPr>
      </w:pPr>
      <w:r w:rsidRPr="00023D4C">
        <w:rPr>
          <w:lang w:eastAsia="ar-SA"/>
        </w:rPr>
        <w:t>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w:t>
      </w:r>
      <w:r>
        <w:rPr>
          <w:lang w:eastAsia="ar-SA"/>
        </w:rPr>
        <w:t>ь фланцевым соединениям мешков.</w:t>
      </w:r>
    </w:p>
    <w:p w:rsidR="006F5E9C" w:rsidRPr="005C5F16" w:rsidRDefault="006F5E9C" w:rsidP="006F5E9C">
      <w:pPr>
        <w:widowControl w:val="0"/>
        <w:ind w:firstLine="709"/>
        <w:jc w:val="both"/>
        <w:rPr>
          <w:lang w:eastAsia="ar-SA"/>
        </w:rPr>
      </w:pPr>
    </w:p>
    <w:p w:rsidR="006F5E9C" w:rsidRPr="00124AEA" w:rsidRDefault="006F5E9C" w:rsidP="006F5E9C">
      <w:pPr>
        <w:widowControl w:val="0"/>
        <w:ind w:firstLine="709"/>
        <w:jc w:val="center"/>
        <w:rPr>
          <w:b/>
          <w:lang w:eastAsia="ar-SA"/>
        </w:rPr>
      </w:pPr>
      <w:r w:rsidRPr="00023D4C">
        <w:rPr>
          <w:b/>
          <w:lang w:eastAsia="ar-SA"/>
        </w:rPr>
        <w:t>Т</w:t>
      </w:r>
      <w:r>
        <w:rPr>
          <w:b/>
          <w:lang w:eastAsia="ar-SA"/>
        </w:rPr>
        <w:t>ребования к безопасности товара</w:t>
      </w:r>
    </w:p>
    <w:p w:rsidR="006F5E9C" w:rsidRPr="00B75DFA" w:rsidRDefault="006F5E9C" w:rsidP="006F5E9C">
      <w:pPr>
        <w:widowControl w:val="0"/>
        <w:ind w:firstLine="709"/>
        <w:jc w:val="both"/>
        <w:rPr>
          <w:lang w:eastAsia="ar-SA"/>
        </w:rPr>
      </w:pPr>
      <w:r w:rsidRPr="00023D4C">
        <w:rPr>
          <w:lang w:eastAsia="ar-SA"/>
        </w:rPr>
        <w:t xml:space="preserve">Специальные средства при нарушениях функций выделения должны соответствовать требованиям </w:t>
      </w:r>
      <w:r>
        <w:rPr>
          <w:lang w:eastAsia="ar-SA"/>
        </w:rPr>
        <w:t xml:space="preserve">Национального стандарта РФ ГОСТ </w:t>
      </w:r>
      <w:r>
        <w:rPr>
          <w:lang w:val="en-US" w:eastAsia="ar-SA"/>
        </w:rPr>
        <w:t>ISO</w:t>
      </w:r>
      <w:r w:rsidRPr="00B75DFA">
        <w:rPr>
          <w:lang w:eastAsia="ar-SA"/>
        </w:rPr>
        <w:t xml:space="preserve"> </w:t>
      </w:r>
      <w:r>
        <w:rPr>
          <w:lang w:eastAsia="ar-SA"/>
        </w:rPr>
        <w:t xml:space="preserve"> 10993-1-2011 </w:t>
      </w:r>
      <w:r w:rsidRPr="00023D4C">
        <w:rPr>
          <w:lang w:eastAsia="ar-SA"/>
        </w:rPr>
        <w:t>«Изделия медицинские.</w:t>
      </w:r>
      <w:r>
        <w:rPr>
          <w:lang w:eastAsia="ar-SA"/>
        </w:rPr>
        <w:t xml:space="preserve"> Оценка биологического действия медицинских изделий. Часть 1. Оценка и исследования», идентичный международному стандарту </w:t>
      </w:r>
      <w:r>
        <w:rPr>
          <w:lang w:val="en-US" w:eastAsia="ar-SA"/>
        </w:rPr>
        <w:t>ISO</w:t>
      </w:r>
      <w:r w:rsidRPr="00B75DFA">
        <w:rPr>
          <w:lang w:eastAsia="ar-SA"/>
        </w:rPr>
        <w:t xml:space="preserve"> 10993-1</w:t>
      </w:r>
      <w:r>
        <w:rPr>
          <w:lang w:eastAsia="ar-SA"/>
        </w:rPr>
        <w:t>:2003 «Оценка биологического действия медицинских изделий. Часть 1. Оценка и исследования».</w:t>
      </w:r>
    </w:p>
    <w:p w:rsidR="006F5E9C" w:rsidRPr="005C5F16" w:rsidRDefault="006F5E9C" w:rsidP="006F5E9C">
      <w:pPr>
        <w:widowControl w:val="0"/>
        <w:ind w:firstLine="709"/>
        <w:jc w:val="both"/>
        <w:rPr>
          <w:lang w:eastAsia="ar-SA"/>
        </w:rPr>
      </w:pPr>
      <w:r w:rsidRPr="00023D4C">
        <w:rPr>
          <w:lang w:eastAsia="ar-SA"/>
        </w:rPr>
        <w:t xml:space="preserve">Сырье и материалы для изготовления специальных средств при нарушениях функций </w:t>
      </w:r>
      <w:proofErr w:type="gramStart"/>
      <w:r w:rsidRPr="00023D4C">
        <w:rPr>
          <w:lang w:eastAsia="ar-SA"/>
        </w:rPr>
        <w:t>выделения  должны</w:t>
      </w:r>
      <w:proofErr w:type="gramEnd"/>
      <w:r w:rsidRPr="00023D4C">
        <w:rPr>
          <w:lang w:eastAsia="ar-SA"/>
        </w:rPr>
        <w:t xml:space="preserve"> быть разрешены к применению Министерством здравоохранения и социального </w:t>
      </w:r>
      <w:r>
        <w:rPr>
          <w:lang w:eastAsia="ar-SA"/>
        </w:rPr>
        <w:t xml:space="preserve">развития Российской Федерации. </w:t>
      </w:r>
    </w:p>
    <w:p w:rsidR="006F5E9C" w:rsidRPr="00124AEA" w:rsidRDefault="006F5E9C" w:rsidP="006F5E9C">
      <w:pPr>
        <w:widowControl w:val="0"/>
        <w:ind w:firstLine="709"/>
        <w:jc w:val="center"/>
        <w:rPr>
          <w:b/>
          <w:lang w:eastAsia="ar-SA"/>
        </w:rPr>
      </w:pPr>
      <w:r w:rsidRPr="00023D4C">
        <w:rPr>
          <w:b/>
          <w:lang w:eastAsia="ar-SA"/>
        </w:rPr>
        <w:lastRenderedPageBreak/>
        <w:t>Требования к функци</w:t>
      </w:r>
      <w:r>
        <w:rPr>
          <w:b/>
          <w:lang w:eastAsia="ar-SA"/>
        </w:rPr>
        <w:t>ональным характеристикам товара</w:t>
      </w:r>
    </w:p>
    <w:p w:rsidR="006F5E9C" w:rsidRPr="00023D4C" w:rsidRDefault="006F5E9C" w:rsidP="006F5E9C">
      <w:pPr>
        <w:widowControl w:val="0"/>
        <w:ind w:firstLine="709"/>
        <w:jc w:val="both"/>
        <w:rPr>
          <w:lang w:eastAsia="ar-SA"/>
        </w:rPr>
      </w:pPr>
      <w:r w:rsidRPr="00023D4C">
        <w:rPr>
          <w:lang w:eastAsia="ar-SA"/>
        </w:rPr>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6F5E9C" w:rsidRPr="00023D4C" w:rsidRDefault="006F5E9C" w:rsidP="006F5E9C">
      <w:pPr>
        <w:widowControl w:val="0"/>
        <w:ind w:firstLine="709"/>
        <w:jc w:val="both"/>
        <w:rPr>
          <w:lang w:eastAsia="ar-SA"/>
        </w:rPr>
      </w:pPr>
      <w:r w:rsidRPr="00023D4C">
        <w:rPr>
          <w:lang w:eastAsia="ar-SA"/>
        </w:rPr>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6F5E9C" w:rsidRDefault="006F5E9C" w:rsidP="006F5E9C">
      <w:pPr>
        <w:widowControl w:val="0"/>
        <w:ind w:firstLine="709"/>
        <w:jc w:val="center"/>
        <w:rPr>
          <w:b/>
          <w:lang w:eastAsia="ar-SA"/>
        </w:rPr>
      </w:pPr>
    </w:p>
    <w:p w:rsidR="006F5E9C" w:rsidRDefault="006F5E9C" w:rsidP="006F5E9C">
      <w:pPr>
        <w:widowControl w:val="0"/>
        <w:ind w:firstLine="709"/>
        <w:jc w:val="center"/>
        <w:rPr>
          <w:lang w:eastAsia="ar-SA"/>
        </w:rPr>
      </w:pPr>
      <w:r w:rsidRPr="00023D4C">
        <w:rPr>
          <w:b/>
          <w:lang w:eastAsia="ar-SA"/>
        </w:rPr>
        <w:t>Требования к размерам, упаковке и отгрузке товара</w:t>
      </w:r>
      <w:r>
        <w:rPr>
          <w:lang w:eastAsia="ar-SA"/>
        </w:rPr>
        <w:t xml:space="preserve"> </w:t>
      </w:r>
    </w:p>
    <w:p w:rsidR="006F5E9C" w:rsidRPr="00023D4C" w:rsidRDefault="006F5E9C" w:rsidP="006F5E9C">
      <w:pPr>
        <w:widowControl w:val="0"/>
        <w:autoSpaceDE w:val="0"/>
        <w:ind w:firstLine="709"/>
        <w:jc w:val="both"/>
        <w:rPr>
          <w:lang w:eastAsia="ar-SA"/>
        </w:rPr>
      </w:pPr>
      <w:r>
        <w:rPr>
          <w:lang w:eastAsia="ar-SA"/>
        </w:rPr>
        <w:t>Х</w:t>
      </w:r>
      <w:r w:rsidRPr="00023D4C">
        <w:rPr>
          <w:lang w:eastAsia="ar-SA"/>
        </w:rPr>
        <w:t>ранение должно осуществляться в соответствии с требованиями, предъявляемыми к данной категории товара.</w:t>
      </w:r>
    </w:p>
    <w:p w:rsidR="006F5E9C" w:rsidRPr="00023D4C" w:rsidRDefault="006F5E9C" w:rsidP="006F5E9C">
      <w:pPr>
        <w:widowControl w:val="0"/>
        <w:ind w:firstLine="709"/>
        <w:jc w:val="both"/>
        <w:rPr>
          <w:lang w:eastAsia="ar-SA"/>
        </w:rPr>
      </w:pPr>
      <w:r>
        <w:rPr>
          <w:lang w:eastAsia="ar-SA"/>
        </w:rPr>
        <w:t xml:space="preserve">Транспортировка </w:t>
      </w:r>
      <w:r w:rsidRPr="00023D4C">
        <w:rPr>
          <w:lang w:eastAsia="ar-SA"/>
        </w:rPr>
        <w:t>специальных средств при нарушениях функций выделения должна осуществляться по ГОСТ 6658</w:t>
      </w:r>
      <w:r>
        <w:rPr>
          <w:lang w:eastAsia="ar-SA"/>
        </w:rPr>
        <w:t>-75</w:t>
      </w:r>
      <w:r w:rsidRPr="00023D4C">
        <w:rPr>
          <w:lang w:eastAsia="ar-SA"/>
        </w:rPr>
        <w:t xml:space="preserve">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6F5E9C" w:rsidRPr="00023D4C" w:rsidRDefault="006F5E9C" w:rsidP="006F5E9C">
      <w:pPr>
        <w:widowControl w:val="0"/>
        <w:autoSpaceDE w:val="0"/>
        <w:ind w:firstLine="709"/>
        <w:jc w:val="both"/>
        <w:rPr>
          <w:lang w:eastAsia="ar-SA"/>
        </w:rPr>
      </w:pPr>
      <w:r>
        <w:rPr>
          <w:lang w:eastAsia="ar-SA"/>
        </w:rPr>
        <w:t>Упаковка</w:t>
      </w:r>
      <w:r w:rsidRPr="00023D4C">
        <w:rPr>
          <w:lang w:eastAsia="ar-SA"/>
        </w:rPr>
        <w:t xml:space="preserve">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6F5E9C" w:rsidRPr="00023D4C" w:rsidRDefault="006F5E9C" w:rsidP="006F5E9C">
      <w:pPr>
        <w:widowControl w:val="0"/>
        <w:autoSpaceDE w:val="0"/>
        <w:ind w:firstLine="709"/>
        <w:jc w:val="both"/>
        <w:rPr>
          <w:lang w:eastAsia="ar-SA"/>
        </w:rPr>
      </w:pPr>
      <w:r w:rsidRPr="00023D4C">
        <w:rPr>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6F5E9C" w:rsidRPr="00023D4C" w:rsidRDefault="006F5E9C" w:rsidP="006F5E9C">
      <w:pPr>
        <w:widowControl w:val="0"/>
        <w:tabs>
          <w:tab w:val="left" w:pos="708"/>
        </w:tabs>
        <w:ind w:firstLine="709"/>
        <w:jc w:val="both"/>
        <w:rPr>
          <w:lang w:eastAsia="ar-SA"/>
        </w:rPr>
      </w:pPr>
      <w:r>
        <w:rPr>
          <w:lang w:eastAsia="ar-SA"/>
        </w:rPr>
        <w:t xml:space="preserve">Маркировка упаковки </w:t>
      </w:r>
      <w:r w:rsidRPr="00023D4C">
        <w:rPr>
          <w:lang w:eastAsia="ar-SA"/>
        </w:rPr>
        <w:t>специальных средств при нарушениях функций выделения должна включать:</w:t>
      </w:r>
    </w:p>
    <w:p w:rsidR="006F5E9C" w:rsidRPr="00023D4C" w:rsidRDefault="006F5E9C" w:rsidP="006F5E9C">
      <w:pPr>
        <w:widowControl w:val="0"/>
        <w:tabs>
          <w:tab w:val="left" w:pos="708"/>
        </w:tabs>
        <w:ind w:firstLine="709"/>
        <w:jc w:val="both"/>
        <w:rPr>
          <w:lang w:eastAsia="ar-SA"/>
        </w:rPr>
      </w:pPr>
      <w:r w:rsidRPr="00023D4C">
        <w:rPr>
          <w:lang w:eastAsia="ar-SA"/>
        </w:rPr>
        <w:t xml:space="preserve">-  условное обозначение группы изделий, товарную марку (при наличии), </w:t>
      </w:r>
    </w:p>
    <w:p w:rsidR="006F5E9C" w:rsidRPr="00023D4C" w:rsidRDefault="006F5E9C" w:rsidP="006F5E9C">
      <w:pPr>
        <w:widowControl w:val="0"/>
        <w:tabs>
          <w:tab w:val="left" w:pos="708"/>
        </w:tabs>
        <w:ind w:firstLine="709"/>
        <w:jc w:val="both"/>
        <w:rPr>
          <w:lang w:eastAsia="ar-SA"/>
        </w:rPr>
      </w:pPr>
      <w:r w:rsidRPr="00023D4C">
        <w:rPr>
          <w:lang w:eastAsia="ar-SA"/>
        </w:rPr>
        <w:t>- обозначение номера изделия (при наличии);</w:t>
      </w:r>
    </w:p>
    <w:p w:rsidR="006F5E9C" w:rsidRPr="00023D4C" w:rsidRDefault="006F5E9C" w:rsidP="006F5E9C">
      <w:pPr>
        <w:widowControl w:val="0"/>
        <w:tabs>
          <w:tab w:val="left" w:pos="708"/>
        </w:tabs>
        <w:ind w:firstLine="709"/>
        <w:jc w:val="both"/>
        <w:rPr>
          <w:lang w:eastAsia="ar-SA"/>
        </w:rPr>
      </w:pPr>
      <w:r w:rsidRPr="00023D4C">
        <w:rPr>
          <w:lang w:eastAsia="ar-SA"/>
        </w:rPr>
        <w:t>- страну-изготовителя;</w:t>
      </w:r>
    </w:p>
    <w:p w:rsidR="006F5E9C" w:rsidRPr="00023D4C" w:rsidRDefault="006F5E9C" w:rsidP="006F5E9C">
      <w:pPr>
        <w:widowControl w:val="0"/>
        <w:tabs>
          <w:tab w:val="left" w:pos="708"/>
        </w:tabs>
        <w:ind w:firstLine="709"/>
        <w:jc w:val="both"/>
        <w:rPr>
          <w:lang w:eastAsia="ar-SA"/>
        </w:rPr>
      </w:pPr>
      <w:r w:rsidRPr="00023D4C">
        <w:rPr>
          <w:lang w:eastAsia="ar-SA"/>
        </w:rPr>
        <w:t>- наименование предприятия-изготовителя, юридический адрес, товарный знак (при наличии);</w:t>
      </w:r>
    </w:p>
    <w:p w:rsidR="006F5E9C" w:rsidRPr="00023D4C" w:rsidRDefault="006F5E9C" w:rsidP="006F5E9C">
      <w:pPr>
        <w:widowControl w:val="0"/>
        <w:tabs>
          <w:tab w:val="left" w:pos="708"/>
        </w:tabs>
        <w:ind w:firstLine="709"/>
        <w:jc w:val="both"/>
        <w:rPr>
          <w:lang w:eastAsia="ar-SA"/>
        </w:rPr>
      </w:pPr>
      <w:r w:rsidRPr="00023D4C">
        <w:rPr>
          <w:lang w:eastAsia="ar-SA"/>
        </w:rPr>
        <w:t>- отличительные характеристики изделий в соответствии с их техническим исполнением (при   наличии);</w:t>
      </w:r>
    </w:p>
    <w:p w:rsidR="006F5E9C" w:rsidRPr="00023D4C" w:rsidRDefault="006F5E9C" w:rsidP="006F5E9C">
      <w:pPr>
        <w:widowControl w:val="0"/>
        <w:tabs>
          <w:tab w:val="left" w:pos="708"/>
        </w:tabs>
        <w:ind w:firstLine="709"/>
        <w:jc w:val="both"/>
        <w:rPr>
          <w:lang w:eastAsia="ar-SA"/>
        </w:rPr>
      </w:pPr>
      <w:r w:rsidRPr="00023D4C">
        <w:rPr>
          <w:lang w:eastAsia="ar-SA"/>
        </w:rPr>
        <w:t>- номер артикула (при наличии);</w:t>
      </w:r>
    </w:p>
    <w:p w:rsidR="006F5E9C" w:rsidRPr="00023D4C" w:rsidRDefault="006F5E9C" w:rsidP="006F5E9C">
      <w:pPr>
        <w:widowControl w:val="0"/>
        <w:tabs>
          <w:tab w:val="left" w:pos="708"/>
        </w:tabs>
        <w:ind w:firstLine="709"/>
        <w:jc w:val="both"/>
        <w:rPr>
          <w:lang w:eastAsia="ar-SA"/>
        </w:rPr>
      </w:pPr>
      <w:r w:rsidRPr="00023D4C">
        <w:rPr>
          <w:lang w:eastAsia="ar-SA"/>
        </w:rPr>
        <w:t>- количество изделий в упаковке;</w:t>
      </w:r>
    </w:p>
    <w:p w:rsidR="006F5E9C" w:rsidRPr="00023D4C" w:rsidRDefault="006F5E9C" w:rsidP="006F5E9C">
      <w:pPr>
        <w:widowControl w:val="0"/>
        <w:tabs>
          <w:tab w:val="left" w:pos="708"/>
        </w:tabs>
        <w:ind w:firstLine="709"/>
        <w:jc w:val="both"/>
        <w:rPr>
          <w:lang w:eastAsia="ar-SA"/>
        </w:rPr>
      </w:pPr>
      <w:r w:rsidRPr="00023D4C">
        <w:rPr>
          <w:lang w:eastAsia="ar-SA"/>
        </w:rPr>
        <w:t>- дату (месяц, год) изготовления или гарантийный срок годности (при наличии);</w:t>
      </w:r>
    </w:p>
    <w:p w:rsidR="006F5E9C" w:rsidRPr="00023D4C" w:rsidRDefault="006F5E9C" w:rsidP="006F5E9C">
      <w:pPr>
        <w:widowControl w:val="0"/>
        <w:tabs>
          <w:tab w:val="left" w:pos="708"/>
        </w:tabs>
        <w:ind w:firstLine="709"/>
        <w:jc w:val="both"/>
        <w:rPr>
          <w:lang w:eastAsia="ar-SA"/>
        </w:rPr>
      </w:pPr>
      <w:r w:rsidRPr="00023D4C">
        <w:rPr>
          <w:lang w:eastAsia="ar-SA"/>
        </w:rPr>
        <w:t>- правила использования на русском языке;</w:t>
      </w:r>
    </w:p>
    <w:p w:rsidR="006F5E9C" w:rsidRPr="00023D4C" w:rsidRDefault="006F5E9C" w:rsidP="006F5E9C">
      <w:pPr>
        <w:widowControl w:val="0"/>
        <w:tabs>
          <w:tab w:val="left" w:pos="708"/>
        </w:tabs>
        <w:ind w:firstLine="709"/>
        <w:jc w:val="both"/>
        <w:rPr>
          <w:lang w:eastAsia="ar-SA"/>
        </w:rPr>
      </w:pPr>
      <w:r w:rsidRPr="00023D4C">
        <w:rPr>
          <w:lang w:eastAsia="ar-SA"/>
        </w:rPr>
        <w:t>- штриховой код изделия (при наличии);</w:t>
      </w:r>
    </w:p>
    <w:p w:rsidR="006F5E9C" w:rsidRPr="00023D4C" w:rsidRDefault="006F5E9C" w:rsidP="006F5E9C">
      <w:pPr>
        <w:widowControl w:val="0"/>
        <w:tabs>
          <w:tab w:val="left" w:pos="708"/>
        </w:tabs>
        <w:ind w:firstLine="709"/>
        <w:jc w:val="both"/>
        <w:rPr>
          <w:lang w:eastAsia="ar-SA"/>
        </w:rPr>
      </w:pPr>
      <w:r>
        <w:rPr>
          <w:lang w:eastAsia="ar-SA"/>
        </w:rPr>
        <w:t xml:space="preserve">- </w:t>
      </w:r>
      <w:r w:rsidRPr="00023D4C">
        <w:rPr>
          <w:lang w:eastAsia="ar-SA"/>
        </w:rPr>
        <w:t>информацию о сертификации (при наличии).</w:t>
      </w:r>
    </w:p>
    <w:p w:rsidR="006F5E9C" w:rsidRPr="005C5F16" w:rsidRDefault="006F5E9C" w:rsidP="006F5E9C">
      <w:pPr>
        <w:widowControl w:val="0"/>
        <w:tabs>
          <w:tab w:val="left" w:pos="708"/>
        </w:tabs>
        <w:ind w:firstLine="709"/>
        <w:jc w:val="both"/>
        <w:rPr>
          <w:lang w:eastAsia="ar-SA"/>
        </w:rPr>
      </w:pPr>
      <w:r w:rsidRPr="00023D4C">
        <w:rPr>
          <w:lang w:eastAsia="ar-SA"/>
        </w:rPr>
        <w:t xml:space="preserve">Маркировка и упаковка должна осуществляться </w:t>
      </w:r>
      <w:r>
        <w:rPr>
          <w:lang w:eastAsia="ar-SA"/>
        </w:rPr>
        <w:t>в соответствии с ГОСТ 50460-92.</w:t>
      </w:r>
    </w:p>
    <w:p w:rsidR="006F5E9C" w:rsidRPr="00124AEA" w:rsidRDefault="006F5E9C" w:rsidP="006F5E9C">
      <w:pPr>
        <w:widowControl w:val="0"/>
        <w:autoSpaceDE w:val="0"/>
        <w:ind w:firstLine="709"/>
        <w:jc w:val="center"/>
        <w:rPr>
          <w:b/>
          <w:lang w:eastAsia="ar-SA"/>
        </w:rPr>
      </w:pPr>
      <w:r w:rsidRPr="00023D4C">
        <w:rPr>
          <w:b/>
          <w:lang w:eastAsia="ar-SA"/>
        </w:rPr>
        <w:t>Требования к сроку и (или) объему предоставл</w:t>
      </w:r>
      <w:r>
        <w:rPr>
          <w:b/>
          <w:lang w:eastAsia="ar-SA"/>
        </w:rPr>
        <w:t>енных гарантий качества товара</w:t>
      </w:r>
    </w:p>
    <w:p w:rsidR="006F5E9C" w:rsidRPr="00023D4C" w:rsidRDefault="006F5E9C" w:rsidP="006F5E9C">
      <w:pPr>
        <w:widowControl w:val="0"/>
        <w:autoSpaceDE w:val="0"/>
        <w:ind w:firstLine="709"/>
        <w:jc w:val="both"/>
        <w:rPr>
          <w:lang w:eastAsia="ar-SA"/>
        </w:rPr>
      </w:pPr>
      <w:r w:rsidRPr="00023D4C">
        <w:rPr>
          <w:lang w:eastAsia="ar-SA"/>
        </w:rPr>
        <w:t xml:space="preserve">Специальные средства при нарушениях функций выделения должны соответствовать требованиям государственных стандартов. </w:t>
      </w:r>
    </w:p>
    <w:p w:rsidR="006F5E9C" w:rsidRPr="00023D4C" w:rsidRDefault="006F5E9C" w:rsidP="006F5E9C">
      <w:pPr>
        <w:widowControl w:val="0"/>
        <w:autoSpaceDE w:val="0"/>
        <w:ind w:firstLine="709"/>
        <w:jc w:val="both"/>
        <w:rPr>
          <w:lang w:eastAsia="ar-SA"/>
        </w:rPr>
      </w:pPr>
      <w:r w:rsidRPr="00023D4C">
        <w:rPr>
          <w:lang w:eastAsia="ar-SA"/>
        </w:rPr>
        <w:t>Данные средства явл</w:t>
      </w:r>
      <w:r>
        <w:rPr>
          <w:lang w:eastAsia="ar-SA"/>
        </w:rPr>
        <w:t xml:space="preserve">яются продукцией одноразовой, в </w:t>
      </w:r>
      <w:r w:rsidRPr="00023D4C">
        <w:rPr>
          <w:lang w:eastAsia="ar-SA"/>
        </w:rPr>
        <w:t>связи с чем срок гарантии качества специальных средств при нарушениях функций выделения (калоприемников и мочеприемников) не уста</w:t>
      </w:r>
      <w:r>
        <w:rPr>
          <w:lang w:eastAsia="ar-SA"/>
        </w:rPr>
        <w:t xml:space="preserve">навливается, </w:t>
      </w:r>
      <w:r w:rsidRPr="00023D4C">
        <w:rPr>
          <w:lang w:eastAsia="ar-SA"/>
        </w:rPr>
        <w:t>но должен быть указан срок годности продукции и условия хранения (срок годности изделий на момент выдачи должен быть не менее 1 года).</w:t>
      </w:r>
    </w:p>
    <w:p w:rsidR="006F5E9C" w:rsidRDefault="006F5E9C" w:rsidP="006F5E9C">
      <w:pPr>
        <w:widowControl w:val="0"/>
        <w:autoSpaceDE w:val="0"/>
        <w:ind w:firstLine="709"/>
        <w:jc w:val="both"/>
        <w:rPr>
          <w:lang w:eastAsia="ar-SA"/>
        </w:rPr>
      </w:pPr>
      <w:r w:rsidRPr="00023D4C">
        <w:rPr>
          <w:lang w:eastAsia="ar-SA"/>
        </w:rPr>
        <w:t>На изделия должны быть представлены действующие р</w:t>
      </w:r>
      <w:r>
        <w:rPr>
          <w:lang w:eastAsia="ar-SA"/>
        </w:rPr>
        <w:t xml:space="preserve">егистрационные удостоверения и </w:t>
      </w:r>
      <w:r w:rsidRPr="00023D4C">
        <w:rPr>
          <w:lang w:eastAsia="ar-SA"/>
        </w:rPr>
        <w:t>сертификаты соответствия</w:t>
      </w:r>
      <w:r>
        <w:rPr>
          <w:lang w:eastAsia="ar-SA"/>
        </w:rPr>
        <w:t xml:space="preserve"> (при наличии).</w:t>
      </w:r>
    </w:p>
    <w:p w:rsidR="006F5E9C" w:rsidRDefault="006F5E9C" w:rsidP="006F5E9C">
      <w:pPr>
        <w:widowControl w:val="0"/>
        <w:autoSpaceDE w:val="0"/>
        <w:ind w:firstLine="709"/>
        <w:jc w:val="both"/>
        <w:rPr>
          <w:lang w:eastAsia="ar-SA"/>
        </w:rPr>
      </w:pPr>
    </w:p>
    <w:p w:rsidR="006F5E9C" w:rsidRDefault="006F5E9C" w:rsidP="006F5E9C">
      <w:pPr>
        <w:widowControl w:val="0"/>
        <w:autoSpaceDE w:val="0"/>
        <w:ind w:firstLine="709"/>
        <w:jc w:val="both"/>
        <w:rPr>
          <w:lang w:eastAsia="ar-SA"/>
        </w:rPr>
      </w:pPr>
    </w:p>
    <w:p w:rsidR="006F5E9C" w:rsidRDefault="006F5E9C" w:rsidP="006F5E9C">
      <w:pPr>
        <w:widowControl w:val="0"/>
        <w:autoSpaceDE w:val="0"/>
        <w:ind w:firstLine="709"/>
        <w:jc w:val="both"/>
        <w:rPr>
          <w:lang w:eastAsia="ar-SA"/>
        </w:rPr>
      </w:pPr>
    </w:p>
    <w:p w:rsidR="006F5E9C" w:rsidRDefault="006F5E9C" w:rsidP="006F5E9C">
      <w:pPr>
        <w:widowControl w:val="0"/>
        <w:autoSpaceDE w:val="0"/>
        <w:ind w:firstLine="709"/>
        <w:jc w:val="both"/>
        <w:rPr>
          <w:lang w:eastAsia="ar-SA"/>
        </w:rPr>
      </w:pPr>
    </w:p>
    <w:p w:rsidR="006F5E9C" w:rsidRDefault="006F5E9C" w:rsidP="006F5E9C">
      <w:pPr>
        <w:widowControl w:val="0"/>
        <w:autoSpaceDE w:val="0"/>
        <w:ind w:firstLine="709"/>
        <w:jc w:val="both"/>
        <w:rPr>
          <w:lang w:eastAsia="ar-SA"/>
        </w:rPr>
      </w:pPr>
    </w:p>
    <w:p w:rsidR="006F5E9C" w:rsidRDefault="006F5E9C" w:rsidP="006F5E9C">
      <w:pPr>
        <w:widowControl w:val="0"/>
        <w:autoSpaceDE w:val="0"/>
        <w:ind w:firstLine="709"/>
        <w:jc w:val="both"/>
        <w:rPr>
          <w:lang w:eastAsia="ar-SA"/>
        </w:rPr>
      </w:pPr>
    </w:p>
    <w:p w:rsidR="006F5E9C" w:rsidRDefault="006F5E9C" w:rsidP="006F5E9C">
      <w:pPr>
        <w:widowControl w:val="0"/>
        <w:autoSpaceDE w:val="0"/>
        <w:ind w:firstLine="709"/>
        <w:jc w:val="both"/>
        <w:rPr>
          <w:lang w:eastAsia="ar-SA"/>
        </w:rPr>
      </w:pPr>
    </w:p>
    <w:p w:rsidR="006F5E9C" w:rsidRDefault="006F5E9C" w:rsidP="006F5E9C">
      <w:pPr>
        <w:widowControl w:val="0"/>
        <w:autoSpaceDE w:val="0"/>
        <w:ind w:firstLine="709"/>
        <w:jc w:val="both"/>
        <w:rPr>
          <w:lang w:eastAsia="ar-SA"/>
        </w:rPr>
      </w:pPr>
    </w:p>
    <w:tbl>
      <w:tblPr>
        <w:tblW w:w="10490" w:type="dxa"/>
        <w:tblInd w:w="-279" w:type="dxa"/>
        <w:tblLayout w:type="fixed"/>
        <w:tblCellMar>
          <w:left w:w="0" w:type="dxa"/>
          <w:right w:w="0" w:type="dxa"/>
        </w:tblCellMar>
        <w:tblLook w:val="04A0" w:firstRow="1" w:lastRow="0" w:firstColumn="1" w:lastColumn="0" w:noHBand="0" w:noVBand="1"/>
      </w:tblPr>
      <w:tblGrid>
        <w:gridCol w:w="1702"/>
        <w:gridCol w:w="1843"/>
        <w:gridCol w:w="5528"/>
        <w:gridCol w:w="567"/>
        <w:gridCol w:w="850"/>
      </w:tblGrid>
      <w:tr w:rsidR="006F5E9C" w:rsidRPr="00087985" w:rsidTr="006F5E9C">
        <w:tc>
          <w:tcPr>
            <w:tcW w:w="1702" w:type="dxa"/>
            <w:tcBorders>
              <w:top w:val="single" w:sz="4" w:space="0" w:color="000000"/>
              <w:left w:val="single" w:sz="4" w:space="0" w:color="000000"/>
              <w:bottom w:val="single" w:sz="4" w:space="0" w:color="000000"/>
              <w:right w:val="single" w:sz="4" w:space="0" w:color="auto"/>
            </w:tcBorders>
            <w:vAlign w:val="center"/>
            <w:hideMark/>
          </w:tcPr>
          <w:p w:rsidR="006F5E9C" w:rsidRPr="00087985" w:rsidRDefault="006F5E9C" w:rsidP="006F5E9C">
            <w:pPr>
              <w:widowControl w:val="0"/>
              <w:jc w:val="center"/>
              <w:rPr>
                <w:b/>
                <w:bCs/>
              </w:rPr>
            </w:pPr>
          </w:p>
          <w:p w:rsidR="006F5E9C" w:rsidRPr="00087985" w:rsidRDefault="006F5E9C" w:rsidP="006F5E9C">
            <w:pPr>
              <w:widowControl w:val="0"/>
              <w:jc w:val="center"/>
              <w:rPr>
                <w:b/>
              </w:rPr>
            </w:pPr>
            <w:r w:rsidRPr="00087985">
              <w:rPr>
                <w:b/>
              </w:rPr>
              <w:t>Наименование и код товара, работы, услуги в соответствии с КТРУ</w:t>
            </w:r>
          </w:p>
          <w:p w:rsidR="006F5E9C" w:rsidRPr="00087985" w:rsidRDefault="006F5E9C" w:rsidP="006F5E9C">
            <w:pPr>
              <w:widowControl w:val="0"/>
              <w:jc w:val="center"/>
            </w:pPr>
          </w:p>
        </w:tc>
        <w:tc>
          <w:tcPr>
            <w:tcW w:w="1843" w:type="dxa"/>
            <w:tcBorders>
              <w:top w:val="single" w:sz="4" w:space="0" w:color="000000"/>
              <w:left w:val="single" w:sz="4" w:space="0" w:color="auto"/>
              <w:bottom w:val="single" w:sz="4" w:space="0" w:color="000000"/>
              <w:right w:val="nil"/>
            </w:tcBorders>
            <w:vAlign w:val="center"/>
          </w:tcPr>
          <w:p w:rsidR="006F5E9C" w:rsidRPr="00087985" w:rsidRDefault="006F5E9C" w:rsidP="006F5E9C">
            <w:pPr>
              <w:widowControl w:val="0"/>
              <w:jc w:val="center"/>
              <w:rPr>
                <w:b/>
              </w:rPr>
            </w:pPr>
            <w:r w:rsidRPr="00087985">
              <w:rPr>
                <w:b/>
              </w:rPr>
              <w:t>Наименование и код ТСР (протезно-ортопедического изделия) в соответствии с классификацией</w:t>
            </w:r>
          </w:p>
        </w:tc>
        <w:tc>
          <w:tcPr>
            <w:tcW w:w="5528" w:type="dxa"/>
            <w:tcBorders>
              <w:top w:val="single" w:sz="4" w:space="0" w:color="000000"/>
              <w:left w:val="single" w:sz="4" w:space="0" w:color="000000"/>
              <w:bottom w:val="single" w:sz="4" w:space="0" w:color="000000"/>
              <w:right w:val="nil"/>
            </w:tcBorders>
            <w:vAlign w:val="center"/>
            <w:hideMark/>
          </w:tcPr>
          <w:p w:rsidR="006F5E9C" w:rsidRPr="00087985" w:rsidRDefault="006F5E9C" w:rsidP="006F5E9C">
            <w:pPr>
              <w:widowControl w:val="0"/>
              <w:jc w:val="center"/>
              <w:rPr>
                <w:b/>
              </w:rPr>
            </w:pPr>
            <w:r w:rsidRPr="00087985">
              <w:rPr>
                <w:b/>
              </w:rPr>
              <w:t>Технические характеристики</w:t>
            </w:r>
          </w:p>
        </w:tc>
        <w:tc>
          <w:tcPr>
            <w:tcW w:w="567" w:type="dxa"/>
            <w:tcBorders>
              <w:top w:val="single" w:sz="4" w:space="0" w:color="auto"/>
              <w:left w:val="single" w:sz="4" w:space="0" w:color="000000"/>
              <w:bottom w:val="single" w:sz="4" w:space="0" w:color="000000"/>
              <w:right w:val="single" w:sz="4" w:space="0" w:color="auto"/>
            </w:tcBorders>
            <w:vAlign w:val="center"/>
            <w:hideMark/>
          </w:tcPr>
          <w:p w:rsidR="006F5E9C" w:rsidRPr="00087985" w:rsidRDefault="006F5E9C" w:rsidP="006F5E9C">
            <w:pPr>
              <w:widowControl w:val="0"/>
              <w:jc w:val="center"/>
              <w:rPr>
                <w:b/>
              </w:rPr>
            </w:pPr>
            <w:r w:rsidRPr="00087985">
              <w:rPr>
                <w:b/>
              </w:rPr>
              <w:t>Ед. изм., шт.</w:t>
            </w:r>
          </w:p>
        </w:tc>
        <w:tc>
          <w:tcPr>
            <w:tcW w:w="850" w:type="dxa"/>
            <w:tcBorders>
              <w:top w:val="single" w:sz="4" w:space="0" w:color="auto"/>
              <w:left w:val="single" w:sz="4" w:space="0" w:color="auto"/>
              <w:bottom w:val="single" w:sz="4" w:space="0" w:color="000000"/>
              <w:right w:val="single" w:sz="4" w:space="0" w:color="auto"/>
            </w:tcBorders>
            <w:vAlign w:val="center"/>
          </w:tcPr>
          <w:p w:rsidR="006F5E9C" w:rsidRPr="00087985" w:rsidRDefault="006F5E9C" w:rsidP="006F5E9C">
            <w:pPr>
              <w:widowControl w:val="0"/>
              <w:jc w:val="center"/>
              <w:rPr>
                <w:b/>
              </w:rPr>
            </w:pPr>
            <w:r w:rsidRPr="00087985">
              <w:rPr>
                <w:b/>
              </w:rPr>
              <w:t>Кол-во,</w:t>
            </w:r>
          </w:p>
          <w:p w:rsidR="006F5E9C" w:rsidRPr="00087985" w:rsidRDefault="006F5E9C" w:rsidP="006F5E9C">
            <w:pPr>
              <w:widowControl w:val="0"/>
              <w:jc w:val="center"/>
              <w:rPr>
                <w:b/>
              </w:rPr>
            </w:pPr>
            <w:r w:rsidRPr="00087985">
              <w:rPr>
                <w:b/>
              </w:rPr>
              <w:t>шт.</w:t>
            </w:r>
          </w:p>
        </w:tc>
      </w:tr>
      <w:tr w:rsidR="006F5E9C" w:rsidRPr="00087985" w:rsidTr="006F5E9C">
        <w:trPr>
          <w:trHeight w:val="1302"/>
        </w:trPr>
        <w:tc>
          <w:tcPr>
            <w:tcW w:w="1702" w:type="dxa"/>
            <w:tcBorders>
              <w:top w:val="nil"/>
              <w:left w:val="single" w:sz="4" w:space="0" w:color="000000"/>
              <w:bottom w:val="single" w:sz="4" w:space="0" w:color="auto"/>
              <w:right w:val="single" w:sz="4" w:space="0" w:color="auto"/>
            </w:tcBorders>
            <w:hideMark/>
          </w:tcPr>
          <w:p w:rsidR="006F5E9C" w:rsidRPr="00087985" w:rsidRDefault="006F5E9C" w:rsidP="006F5E9C">
            <w:pPr>
              <w:widowControl w:val="0"/>
            </w:pPr>
            <w:r>
              <w:t>1</w:t>
            </w:r>
            <w:r w:rsidRPr="00087985">
              <w:t xml:space="preserve">. </w:t>
            </w:r>
            <w:r>
              <w:t>-</w:t>
            </w:r>
          </w:p>
        </w:tc>
        <w:tc>
          <w:tcPr>
            <w:tcW w:w="1843" w:type="dxa"/>
            <w:tcBorders>
              <w:top w:val="nil"/>
              <w:left w:val="single" w:sz="4" w:space="0" w:color="auto"/>
              <w:bottom w:val="single" w:sz="4" w:space="0" w:color="auto"/>
              <w:right w:val="nil"/>
            </w:tcBorders>
          </w:tcPr>
          <w:p w:rsidR="006F5E9C" w:rsidRPr="00087985" w:rsidRDefault="006F5E9C" w:rsidP="006F5E9C">
            <w:pPr>
              <w:widowControl w:val="0"/>
            </w:pPr>
            <w:r>
              <w:t>1</w:t>
            </w:r>
            <w:r w:rsidRPr="00087985">
              <w:t xml:space="preserve">. Катетер для </w:t>
            </w:r>
            <w:proofErr w:type="spellStart"/>
            <w:r w:rsidRPr="00087985">
              <w:t>эпицистостомы</w:t>
            </w:r>
            <w:proofErr w:type="spellEnd"/>
            <w:r w:rsidRPr="00087985">
              <w:t xml:space="preserve"> </w:t>
            </w:r>
          </w:p>
          <w:p w:rsidR="006F5E9C" w:rsidRPr="00087985" w:rsidRDefault="006F5E9C" w:rsidP="006F5E9C">
            <w:pPr>
              <w:widowControl w:val="0"/>
            </w:pPr>
            <w:r w:rsidRPr="00087985">
              <w:t>01.28.21.01.24</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auto"/>
              <w:right w:val="nil"/>
            </w:tcBorders>
            <w:hideMark/>
          </w:tcPr>
          <w:p w:rsidR="006F5E9C" w:rsidRPr="00087985" w:rsidRDefault="006F5E9C" w:rsidP="006F5E9C">
            <w:pPr>
              <w:widowControl w:val="0"/>
            </w:pPr>
            <w:r w:rsidRPr="00087985">
              <w:t xml:space="preserve">Уретральный катетер длительного стояния должен быть изготовлен из натурального латекса, двухходовой. Длина – не менее 40см. Размеров </w:t>
            </w:r>
            <w:r w:rsidRPr="00087985">
              <w:rPr>
                <w:lang w:val="en-US"/>
              </w:rPr>
              <w:t>CH</w:t>
            </w:r>
            <w:r w:rsidRPr="00087985">
              <w:t xml:space="preserve"> 6, 8, 10, 12, 14, 16, 18, 20, 22, 24, 26, 28, 30 (в зависимости от индивидуальной потребности инвалида).</w:t>
            </w:r>
          </w:p>
        </w:tc>
        <w:tc>
          <w:tcPr>
            <w:tcW w:w="567" w:type="dxa"/>
            <w:tcBorders>
              <w:top w:val="nil"/>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100</w:t>
            </w:r>
          </w:p>
        </w:tc>
      </w:tr>
      <w:tr w:rsidR="006F5E9C" w:rsidRPr="00087985" w:rsidTr="006F5E9C">
        <w:trPr>
          <w:trHeight w:val="536"/>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t>2</w:t>
            </w:r>
            <w:r w:rsidRPr="00087985">
              <w:t>. Катетер уретральный постоянный для дренажа</w:t>
            </w:r>
          </w:p>
          <w:p w:rsidR="006F5E9C" w:rsidRPr="00087985" w:rsidRDefault="006F5E9C" w:rsidP="006F5E9C">
            <w:pPr>
              <w:widowControl w:val="0"/>
            </w:pPr>
            <w:r w:rsidRPr="00087985">
              <w:t>32.50.13.190-00006892</w:t>
            </w: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2</w:t>
            </w:r>
            <w:r w:rsidRPr="00087985">
              <w:t xml:space="preserve">. Катетер уретральный постоянного пользования </w:t>
            </w:r>
          </w:p>
          <w:p w:rsidR="006F5E9C" w:rsidRPr="00087985" w:rsidRDefault="006F5E9C" w:rsidP="006F5E9C">
            <w:pPr>
              <w:widowControl w:val="0"/>
            </w:pPr>
            <w:r w:rsidRPr="00087985">
              <w:t>01.28.21.01.23</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pPr>
            <w:r w:rsidRPr="00087985">
              <w:t xml:space="preserve">Уретральный катетер длительного стояния должен быть изготовлен из натурального латекса, двухходовой. Длина – не менее 40см. Размеров </w:t>
            </w:r>
            <w:r w:rsidRPr="00087985">
              <w:rPr>
                <w:lang w:val="en-US"/>
              </w:rPr>
              <w:t>CH</w:t>
            </w:r>
            <w:r w:rsidRPr="00087985">
              <w:t xml:space="preserve"> 6, 8, 10, 12, 14, 16, 18, 20, 22, 24, 26, 28, 30 (в зависимости от индивидуальной потребности инвалида).</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20</w:t>
            </w:r>
          </w:p>
        </w:tc>
      </w:tr>
      <w:tr w:rsidR="006F5E9C" w:rsidRPr="00087985" w:rsidTr="006F5E9C">
        <w:trPr>
          <w:trHeight w:val="555"/>
        </w:trPr>
        <w:tc>
          <w:tcPr>
            <w:tcW w:w="1702"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pPr>
            <w:r>
              <w:t>3</w:t>
            </w:r>
            <w:r w:rsidRPr="00087985">
              <w:t>. Катетер уретральный постоянный для дренажа/промывания 32.50.13.190-00006893</w:t>
            </w:r>
          </w:p>
        </w:tc>
        <w:tc>
          <w:tcPr>
            <w:tcW w:w="1843" w:type="dxa"/>
            <w:tcBorders>
              <w:top w:val="single" w:sz="4" w:space="0" w:color="auto"/>
              <w:left w:val="single" w:sz="4" w:space="0" w:color="auto"/>
              <w:bottom w:val="single" w:sz="4" w:space="0" w:color="000000"/>
              <w:right w:val="nil"/>
            </w:tcBorders>
          </w:tcPr>
          <w:p w:rsidR="006F5E9C" w:rsidRPr="00087985" w:rsidRDefault="006F5E9C" w:rsidP="006F5E9C">
            <w:pPr>
              <w:widowControl w:val="0"/>
            </w:pPr>
            <w:r>
              <w:t>3</w:t>
            </w:r>
            <w:r w:rsidRPr="00087985">
              <w:t xml:space="preserve">. Катетер уретральный длительного пользования </w:t>
            </w:r>
          </w:p>
          <w:p w:rsidR="006F5E9C" w:rsidRPr="00087985" w:rsidRDefault="006F5E9C" w:rsidP="006F5E9C">
            <w:pPr>
              <w:widowControl w:val="0"/>
            </w:pPr>
            <w:r w:rsidRPr="00087985">
              <w:t>01.28.21.01.22</w:t>
            </w:r>
          </w:p>
        </w:tc>
        <w:tc>
          <w:tcPr>
            <w:tcW w:w="5528" w:type="dxa"/>
            <w:tcBorders>
              <w:top w:val="single" w:sz="4" w:space="0" w:color="auto"/>
              <w:left w:val="single" w:sz="4" w:space="0" w:color="000000"/>
              <w:bottom w:val="single" w:sz="4" w:space="0" w:color="000000"/>
              <w:right w:val="nil"/>
            </w:tcBorders>
          </w:tcPr>
          <w:p w:rsidR="006F5E9C" w:rsidRPr="00087985" w:rsidRDefault="006F5E9C" w:rsidP="006F5E9C">
            <w:pPr>
              <w:widowControl w:val="0"/>
            </w:pPr>
            <w:r w:rsidRPr="00087985">
              <w:t xml:space="preserve">Уретральный катетер длительного стояния должен быть изготовлен из натурального латекса, двухходовой. Длина – не менее 40см. Размеров </w:t>
            </w:r>
            <w:r w:rsidRPr="00087985">
              <w:rPr>
                <w:lang w:val="en-US"/>
              </w:rPr>
              <w:t>CH</w:t>
            </w:r>
            <w:r w:rsidRPr="00087985">
              <w:t xml:space="preserve"> 6, 8, 10, 12, 14, 16, 18, 20, 22, 24, 26, 28, 30 (в зависимости от индивидуальной потребности инвалида).</w:t>
            </w:r>
          </w:p>
        </w:tc>
        <w:tc>
          <w:tcPr>
            <w:tcW w:w="567"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50</w:t>
            </w:r>
          </w:p>
        </w:tc>
      </w:tr>
      <w:tr w:rsidR="006F5E9C" w:rsidRPr="00087985" w:rsidTr="006F5E9C">
        <w:trPr>
          <w:trHeight w:val="691"/>
        </w:trPr>
        <w:tc>
          <w:tcPr>
            <w:tcW w:w="1702" w:type="dxa"/>
            <w:tcBorders>
              <w:top w:val="nil"/>
              <w:left w:val="single" w:sz="4" w:space="0" w:color="000000"/>
              <w:bottom w:val="single" w:sz="4" w:space="0" w:color="auto"/>
              <w:right w:val="single" w:sz="4" w:space="0" w:color="auto"/>
            </w:tcBorders>
            <w:hideMark/>
          </w:tcPr>
          <w:p w:rsidR="006F5E9C" w:rsidRPr="00087985" w:rsidRDefault="006F5E9C" w:rsidP="006F5E9C">
            <w:pPr>
              <w:widowControl w:val="0"/>
            </w:pPr>
            <w:r>
              <w:t>4</w:t>
            </w:r>
            <w:r w:rsidRPr="00087985">
              <w:t>. Пара ремешков для крепления мочеприемников (мешков для сбора мочи) к ноге 32.50.13.190-00006909</w:t>
            </w:r>
          </w:p>
        </w:tc>
        <w:tc>
          <w:tcPr>
            <w:tcW w:w="1843" w:type="dxa"/>
            <w:tcBorders>
              <w:top w:val="nil"/>
              <w:left w:val="single" w:sz="4" w:space="0" w:color="auto"/>
              <w:bottom w:val="single" w:sz="4" w:space="0" w:color="auto"/>
              <w:right w:val="nil"/>
            </w:tcBorders>
          </w:tcPr>
          <w:p w:rsidR="006F5E9C" w:rsidRPr="00087985" w:rsidRDefault="006F5E9C" w:rsidP="006F5E9C">
            <w:pPr>
              <w:widowControl w:val="0"/>
            </w:pPr>
            <w:r>
              <w:t>4</w:t>
            </w:r>
            <w:r w:rsidRPr="00087985">
              <w:t>. Пара ремешков для крепления мочеприемников (мешков для сбора мочи) к ноге 01.28.21.01.17</w:t>
            </w:r>
          </w:p>
        </w:tc>
        <w:tc>
          <w:tcPr>
            <w:tcW w:w="5528" w:type="dxa"/>
            <w:tcBorders>
              <w:top w:val="nil"/>
              <w:left w:val="single" w:sz="4" w:space="0" w:color="000000"/>
              <w:bottom w:val="single" w:sz="4" w:space="0" w:color="000000"/>
              <w:right w:val="nil"/>
            </w:tcBorders>
            <w:hideMark/>
          </w:tcPr>
          <w:p w:rsidR="006F5E9C" w:rsidRPr="00087985" w:rsidRDefault="006F5E9C" w:rsidP="006F5E9C">
            <w:pPr>
              <w:widowControl w:val="0"/>
              <w:jc w:val="both"/>
            </w:pPr>
            <w:r w:rsidRPr="00087985">
              <w:t>Ремешки для дополнительной фиксаци</w:t>
            </w:r>
            <w:r w:rsidR="005077EC">
              <w:t xml:space="preserve">и ножных мешков обеспечивающий </w:t>
            </w:r>
            <w:r w:rsidRPr="00087985">
              <w:t xml:space="preserve">дополнительную надежность крепления на теле. Эластичные </w:t>
            </w:r>
            <w:proofErr w:type="gramStart"/>
            <w:r w:rsidRPr="00087985">
              <w:t>ремешки  регулируемый</w:t>
            </w:r>
            <w:proofErr w:type="gramEnd"/>
            <w:r w:rsidRPr="00087985">
              <w:t xml:space="preserve"> по длине, со специальными крепежами. </w:t>
            </w:r>
          </w:p>
          <w:p w:rsidR="006F5E9C" w:rsidRPr="00087985" w:rsidRDefault="006F5E9C" w:rsidP="006F5E9C">
            <w:pPr>
              <w:widowControl w:val="0"/>
              <w:jc w:val="both"/>
            </w:pPr>
            <w:r w:rsidRPr="00087985">
              <w:t xml:space="preserve">Комплект — 2 шт. </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80</w:t>
            </w:r>
          </w:p>
        </w:tc>
      </w:tr>
      <w:tr w:rsidR="006F5E9C" w:rsidRPr="00087985" w:rsidTr="006F5E9C">
        <w:trPr>
          <w:trHeight w:val="273"/>
        </w:trPr>
        <w:tc>
          <w:tcPr>
            <w:tcW w:w="1702" w:type="dxa"/>
            <w:tcBorders>
              <w:top w:val="single" w:sz="4" w:space="0" w:color="auto"/>
              <w:left w:val="single" w:sz="4" w:space="0" w:color="000000"/>
              <w:bottom w:val="single" w:sz="4" w:space="0" w:color="auto"/>
              <w:right w:val="single" w:sz="4" w:space="0" w:color="auto"/>
            </w:tcBorders>
            <w:hideMark/>
          </w:tcPr>
          <w:p w:rsidR="006F5E9C" w:rsidRPr="00087985" w:rsidRDefault="006F5E9C" w:rsidP="006F5E9C">
            <w:pPr>
              <w:widowControl w:val="0"/>
            </w:pPr>
            <w:r>
              <w:t>5</w:t>
            </w:r>
            <w:r w:rsidRPr="00087985">
              <w:t xml:space="preserve">. </w:t>
            </w:r>
            <w: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5</w:t>
            </w:r>
            <w:r w:rsidRPr="00087985">
              <w:t xml:space="preserve">. Катетер для </w:t>
            </w:r>
            <w:proofErr w:type="spellStart"/>
            <w:r w:rsidRPr="00087985">
              <w:t>самокатетеризации</w:t>
            </w:r>
            <w:proofErr w:type="spellEnd"/>
            <w:r w:rsidRPr="00087985">
              <w:t xml:space="preserve"> </w:t>
            </w:r>
            <w:proofErr w:type="spellStart"/>
            <w:r w:rsidRPr="00087985">
              <w:t>лубрицированный</w:t>
            </w:r>
            <w:proofErr w:type="spellEnd"/>
          </w:p>
          <w:p w:rsidR="006F5E9C" w:rsidRDefault="006F5E9C" w:rsidP="006F5E9C">
            <w:pPr>
              <w:widowControl w:val="0"/>
            </w:pPr>
            <w:r w:rsidRPr="00087985">
              <w:t>01.28.21.01.20</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hideMark/>
          </w:tcPr>
          <w:p w:rsidR="006F5E9C" w:rsidRPr="00087985" w:rsidRDefault="006F5E9C" w:rsidP="006F5E9C">
            <w:pPr>
              <w:widowControl w:val="0"/>
              <w:jc w:val="both"/>
            </w:pPr>
            <w:r w:rsidRPr="00087985">
              <w:t xml:space="preserve">Катетеры </w:t>
            </w:r>
            <w:proofErr w:type="spellStart"/>
            <w:r w:rsidRPr="00087985">
              <w:t>лубрицированные</w:t>
            </w:r>
            <w:proofErr w:type="spellEnd"/>
            <w:r w:rsidRPr="00087985">
              <w:t xml:space="preserve"> для </w:t>
            </w:r>
            <w:proofErr w:type="spellStart"/>
            <w:r w:rsidRPr="00087985">
              <w:t>самокатетеризации</w:t>
            </w:r>
            <w:proofErr w:type="spellEnd"/>
            <w:r w:rsidRPr="00087985">
              <w:t xml:space="preserve"> должны быть изготовлены из поливинилхлорида (ПВХ) и по всей поверхности должны быть покрыты гидрофильным </w:t>
            </w:r>
            <w:proofErr w:type="spellStart"/>
            <w:r w:rsidRPr="00087985">
              <w:t>лубрикантом</w:t>
            </w:r>
            <w:proofErr w:type="spellEnd"/>
            <w:r>
              <w:t xml:space="preserve"> </w:t>
            </w:r>
            <w:r w:rsidRPr="00087985">
              <w:t>(</w:t>
            </w:r>
            <w:proofErr w:type="spellStart"/>
            <w:r w:rsidRPr="00087985">
              <w:t>поливинипирролидоном</w:t>
            </w:r>
            <w:proofErr w:type="spellEnd"/>
            <w:r w:rsidRPr="00087985">
              <w:t xml:space="preserve">), который активируется при контакте с водой. </w:t>
            </w:r>
            <w:proofErr w:type="spellStart"/>
            <w:r w:rsidRPr="00087985">
              <w:t>Лубрикант</w:t>
            </w:r>
            <w:proofErr w:type="spellEnd"/>
            <w:r w:rsidRPr="00087985">
              <w:t xml:space="preserve"> должен быть прочно зафиксирован на поверхности катетера, поэтому при введении </w:t>
            </w:r>
            <w:proofErr w:type="spellStart"/>
            <w:r w:rsidRPr="00087985">
              <w:t>урерту</w:t>
            </w:r>
            <w:proofErr w:type="spellEnd"/>
            <w:r w:rsidRPr="00087985">
              <w:t xml:space="preserve"> должен увлажнять мочеиспускательный канал по всей длине. Катетеры имеют различную </w:t>
            </w:r>
            <w:proofErr w:type="spellStart"/>
            <w:r w:rsidRPr="00087985">
              <w:t>длинну</w:t>
            </w:r>
            <w:proofErr w:type="spellEnd"/>
            <w:r w:rsidRPr="00087985">
              <w:t xml:space="preserve">: мужской, для мальчиков – не более 400 </w:t>
            </w:r>
            <w:proofErr w:type="spellStart"/>
            <w:proofErr w:type="gramStart"/>
            <w:r w:rsidRPr="00087985">
              <w:t>мм;женский</w:t>
            </w:r>
            <w:proofErr w:type="spellEnd"/>
            <w:proofErr w:type="gramEnd"/>
            <w:r w:rsidRPr="00087985">
              <w:t xml:space="preserve"> и детский – не более 200 мм;</w:t>
            </w:r>
            <w:r>
              <w:t xml:space="preserve"> </w:t>
            </w:r>
            <w:r w:rsidRPr="00087985">
              <w:t xml:space="preserve">Размеры по </w:t>
            </w:r>
            <w:proofErr w:type="spellStart"/>
            <w:r w:rsidRPr="00087985">
              <w:t>Шарьеру</w:t>
            </w:r>
            <w:proofErr w:type="spellEnd"/>
            <w:r w:rsidRPr="00087985">
              <w:t xml:space="preserve">: мужской </w:t>
            </w:r>
            <w:proofErr w:type="spellStart"/>
            <w:r w:rsidRPr="00087985">
              <w:rPr>
                <w:lang w:val="en-US"/>
              </w:rPr>
              <w:t>Ch</w:t>
            </w:r>
            <w:proofErr w:type="spellEnd"/>
            <w:r w:rsidRPr="00087985">
              <w:t xml:space="preserve"> 8 – 20, женские </w:t>
            </w:r>
            <w:proofErr w:type="spellStart"/>
            <w:r w:rsidRPr="00087985">
              <w:rPr>
                <w:lang w:val="en-US"/>
              </w:rPr>
              <w:t>Ch</w:t>
            </w:r>
            <w:proofErr w:type="spellEnd"/>
            <w:r w:rsidRPr="00087985">
              <w:t xml:space="preserve"> 8 – 16, детские 8 – 10 мм, для мальчиков 10 – 12. (в зависимости от возраста и медицинских показаний).</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6550</w:t>
            </w:r>
          </w:p>
        </w:tc>
      </w:tr>
      <w:tr w:rsidR="006F5E9C" w:rsidRPr="00087985" w:rsidTr="006F5E9C">
        <w:trPr>
          <w:trHeight w:val="1635"/>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lastRenderedPageBreak/>
              <w:t>6</w:t>
            </w:r>
            <w:r w:rsidRPr="00087985">
              <w:t xml:space="preserve">. </w:t>
            </w:r>
            <w:r>
              <w:t>-</w:t>
            </w: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6</w:t>
            </w:r>
            <w:r w:rsidRPr="00087985">
              <w:t xml:space="preserve">. Катетер для </w:t>
            </w:r>
            <w:proofErr w:type="spellStart"/>
            <w:r w:rsidRPr="00087985">
              <w:t>самокатетеризации</w:t>
            </w:r>
            <w:proofErr w:type="spellEnd"/>
            <w:r w:rsidRPr="00087985">
              <w:t xml:space="preserve"> </w:t>
            </w:r>
            <w:proofErr w:type="spellStart"/>
            <w:r w:rsidRPr="00087985">
              <w:t>лубрицированный</w:t>
            </w:r>
            <w:proofErr w:type="spellEnd"/>
          </w:p>
          <w:p w:rsidR="006F5E9C" w:rsidRDefault="006F5E9C" w:rsidP="006F5E9C">
            <w:pPr>
              <w:widowControl w:val="0"/>
            </w:pPr>
            <w:r w:rsidRPr="00087985">
              <w:t>01.28.21.01.20</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shd w:val="clear" w:color="auto" w:fill="FFFFFF"/>
              <w:jc w:val="both"/>
            </w:pPr>
            <w:r w:rsidRPr="00087985">
              <w:rPr>
                <w:bCs/>
              </w:rPr>
              <w:t xml:space="preserve">Катетер </w:t>
            </w:r>
            <w:proofErr w:type="spellStart"/>
            <w:r w:rsidRPr="00087985">
              <w:t>лубрицированный</w:t>
            </w:r>
            <w:proofErr w:type="spellEnd"/>
            <w:r w:rsidRPr="00087985">
              <w:t xml:space="preserve"> для </w:t>
            </w:r>
            <w:proofErr w:type="spellStart"/>
            <w:r w:rsidRPr="00087985">
              <w:t>самокатетеризации</w:t>
            </w:r>
            <w:proofErr w:type="spellEnd"/>
            <w:r w:rsidRPr="00087985">
              <w:t xml:space="preserve">, изготовлен из термостабильного полиуретана (ПУ), покрытого снаружи гидрофильным </w:t>
            </w:r>
            <w:proofErr w:type="spellStart"/>
            <w:r w:rsidRPr="00087985">
              <w:t>лубрикантом</w:t>
            </w:r>
            <w:proofErr w:type="spellEnd"/>
            <w:r w:rsidRPr="00087985">
              <w:t xml:space="preserve"> – </w:t>
            </w:r>
            <w:proofErr w:type="spellStart"/>
            <w:r w:rsidRPr="00087985">
              <w:t>поливинилпирролидоном</w:t>
            </w:r>
            <w:proofErr w:type="spellEnd"/>
            <w:r w:rsidRPr="00087985">
              <w:t xml:space="preserve"> (ПВП), готовый к применению и не требующий дополнительной активации водой. Катетер находится в индивидуальной упаковке, содержащей стерильный изотонический раствор. Катетер имеет воронкообразный коннектор для соединения с мешком-мочеприемником, цвет коннектора соответствует размеру катетера по </w:t>
            </w:r>
            <w:proofErr w:type="spellStart"/>
            <w:r w:rsidRPr="00087985">
              <w:t>Шарьеру</w:t>
            </w:r>
            <w:proofErr w:type="spellEnd"/>
            <w:r w:rsidRPr="00087985">
              <w:t xml:space="preserve">. Наконечник катетера прямой цилиндрический, тип </w:t>
            </w:r>
            <w:proofErr w:type="spellStart"/>
            <w:r w:rsidRPr="00087985">
              <w:t>Нелатон</w:t>
            </w:r>
            <w:proofErr w:type="spellEnd"/>
            <w:r w:rsidRPr="00087985">
              <w:t xml:space="preserve">. Упаковка </w:t>
            </w:r>
            <w:r w:rsidR="005077EC">
              <w:t>катетера</w:t>
            </w:r>
            <w:r w:rsidRPr="00087985">
              <w:t xml:space="preserve"> фольгированная, имеет фиксирующий диск для крепления к поверхности и кольцо для более легкого вскрытия упаковки людьми с ограниченной ловкостью рук.</w:t>
            </w:r>
          </w:p>
          <w:p w:rsidR="006F5E9C" w:rsidRPr="00087985" w:rsidRDefault="006F5E9C" w:rsidP="006F5E9C">
            <w:pPr>
              <w:widowControl w:val="0"/>
              <w:shd w:val="clear" w:color="auto" w:fill="FFFFFF"/>
              <w:jc w:val="both"/>
            </w:pPr>
            <w:r w:rsidRPr="00087985">
              <w:t>Длина от 20 до 40 см.</w:t>
            </w:r>
          </w:p>
          <w:p w:rsidR="006F5E9C" w:rsidRPr="00087985" w:rsidRDefault="006F5E9C" w:rsidP="006F5E9C">
            <w:pPr>
              <w:widowControl w:val="0"/>
              <w:shd w:val="clear" w:color="auto" w:fill="FFFFFF"/>
              <w:jc w:val="both"/>
            </w:pPr>
            <w:r w:rsidRPr="00087985">
              <w:t xml:space="preserve">Размеры по </w:t>
            </w:r>
            <w:proofErr w:type="spellStart"/>
            <w:r w:rsidRPr="00087985">
              <w:t>Шарьеру</w:t>
            </w:r>
            <w:proofErr w:type="spellEnd"/>
            <w:r w:rsidRPr="00087985">
              <w:t xml:space="preserve"> от 06 до 14 </w:t>
            </w:r>
            <w:proofErr w:type="spellStart"/>
            <w:r w:rsidRPr="00087985">
              <w:rPr>
                <w:lang w:val="en-US"/>
              </w:rPr>
              <w:t>Ch</w:t>
            </w:r>
            <w:proofErr w:type="spellEnd"/>
          </w:p>
          <w:p w:rsidR="006F5E9C" w:rsidRPr="00087985" w:rsidRDefault="006F5E9C" w:rsidP="006F5E9C">
            <w:pPr>
              <w:widowControl w:val="0"/>
              <w:jc w:val="both"/>
            </w:pPr>
            <w:r w:rsidRPr="00087985">
              <w:t>(в зависимости от индивидуальной потребности инвалида).</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Default="006F5E9C" w:rsidP="006F5E9C">
            <w:pPr>
              <w:widowControl w:val="0"/>
              <w:jc w:val="center"/>
            </w:pPr>
            <w:r>
              <w:t>350</w:t>
            </w:r>
          </w:p>
          <w:p w:rsidR="006F5E9C" w:rsidRPr="00087985" w:rsidRDefault="006F5E9C" w:rsidP="006F5E9C">
            <w:pPr>
              <w:widowControl w:val="0"/>
              <w:jc w:val="center"/>
            </w:pPr>
          </w:p>
        </w:tc>
      </w:tr>
      <w:tr w:rsidR="006F5E9C" w:rsidRPr="00087985" w:rsidTr="006F5E9C">
        <w:trPr>
          <w:trHeight w:val="3396"/>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t>7</w:t>
            </w:r>
            <w:r w:rsidRPr="00087985">
              <w:t xml:space="preserve">. </w:t>
            </w:r>
            <w:r>
              <w:rPr>
                <w:iCs/>
              </w:rP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7</w:t>
            </w:r>
            <w:r w:rsidRPr="00087985">
              <w:t xml:space="preserve">. </w:t>
            </w:r>
            <w:r w:rsidRPr="00087985">
              <w:rPr>
                <w:iCs/>
              </w:rPr>
              <w:t xml:space="preserve">Система (с катетером) для </w:t>
            </w:r>
            <w:proofErr w:type="spellStart"/>
            <w:r w:rsidRPr="00087985">
              <w:rPr>
                <w:iCs/>
              </w:rPr>
              <w:t>нефростомии</w:t>
            </w:r>
            <w:proofErr w:type="spellEnd"/>
          </w:p>
          <w:p w:rsidR="006F5E9C" w:rsidRDefault="006F5E9C" w:rsidP="006F5E9C">
            <w:pPr>
              <w:widowControl w:val="0"/>
            </w:pPr>
            <w:r w:rsidRPr="00087985">
              <w:t>01.28.21.01.25</w:t>
            </w:r>
          </w:p>
          <w:p w:rsidR="006F5E9C" w:rsidRPr="00087985" w:rsidRDefault="006F5E9C" w:rsidP="006F5E9C">
            <w:pPr>
              <w:widowControl w:val="0"/>
            </w:pPr>
            <w:r w:rsidRPr="00087985">
              <w:t>32.50.13.190</w:t>
            </w:r>
          </w:p>
          <w:p w:rsidR="006F5E9C" w:rsidRPr="00087985" w:rsidRDefault="006F5E9C" w:rsidP="006F5E9C">
            <w:pPr>
              <w:widowControl w:val="0"/>
            </w:pPr>
          </w:p>
          <w:p w:rsidR="006F5E9C" w:rsidRPr="00087985" w:rsidRDefault="006F5E9C" w:rsidP="006F5E9C">
            <w:pPr>
              <w:widowControl w:val="0"/>
            </w:pPr>
          </w:p>
        </w:tc>
        <w:tc>
          <w:tcPr>
            <w:tcW w:w="5528" w:type="dxa"/>
            <w:tcBorders>
              <w:top w:val="single" w:sz="4" w:space="0" w:color="auto"/>
              <w:left w:val="single" w:sz="4" w:space="0" w:color="000000"/>
              <w:bottom w:val="single" w:sz="4" w:space="0" w:color="auto"/>
              <w:right w:val="nil"/>
            </w:tcBorders>
            <w:hideMark/>
          </w:tcPr>
          <w:p w:rsidR="006F5E9C" w:rsidRPr="00087985" w:rsidRDefault="006F5E9C" w:rsidP="006F5E9C">
            <w:pPr>
              <w:widowControl w:val="0"/>
              <w:jc w:val="both"/>
            </w:pPr>
            <w:r w:rsidRPr="00087985">
              <w:rPr>
                <w:iCs/>
              </w:rPr>
              <w:t xml:space="preserve">Система (с катетером) для </w:t>
            </w:r>
            <w:proofErr w:type="spellStart"/>
            <w:r w:rsidRPr="00087985">
              <w:rPr>
                <w:iCs/>
              </w:rPr>
              <w:t>нефростомии</w:t>
            </w:r>
            <w:proofErr w:type="spellEnd"/>
            <w:r w:rsidRPr="00087985">
              <w:rPr>
                <w:iCs/>
              </w:rPr>
              <w:t xml:space="preserve"> предназначена для выведения мочи из почки искусственным путем с помощью дренажа. Включает: - катетер для </w:t>
            </w:r>
            <w:proofErr w:type="spellStart"/>
            <w:r w:rsidRPr="00087985">
              <w:rPr>
                <w:iCs/>
              </w:rPr>
              <w:t>чрескожной</w:t>
            </w:r>
            <w:proofErr w:type="spellEnd"/>
            <w:r w:rsidRPr="00087985">
              <w:rPr>
                <w:iCs/>
              </w:rPr>
              <w:t xml:space="preserve"> пункционной </w:t>
            </w:r>
            <w:proofErr w:type="spellStart"/>
            <w:r w:rsidRPr="00087985">
              <w:rPr>
                <w:iCs/>
              </w:rPr>
              <w:t>нефростомии</w:t>
            </w:r>
            <w:proofErr w:type="spellEnd"/>
            <w:r w:rsidRPr="00087985">
              <w:rPr>
                <w:iCs/>
              </w:rPr>
              <w:t xml:space="preserve"> (ЧПНС), </w:t>
            </w:r>
            <w:proofErr w:type="spellStart"/>
            <w:r w:rsidRPr="00087985">
              <w:rPr>
                <w:iCs/>
              </w:rPr>
              <w:t>однопетлевой</w:t>
            </w:r>
            <w:proofErr w:type="spellEnd"/>
            <w:r w:rsidRPr="00087985">
              <w:rPr>
                <w:iCs/>
              </w:rPr>
              <w:t xml:space="preserve">, с боковыми отверстиями на петле, материал термопластичный </w:t>
            </w:r>
            <w:proofErr w:type="spellStart"/>
            <w:r w:rsidRPr="00087985">
              <w:rPr>
                <w:iCs/>
              </w:rPr>
              <w:t>рентгеноконтрастный</w:t>
            </w:r>
            <w:proofErr w:type="spellEnd"/>
            <w:r w:rsidRPr="00087985">
              <w:rPr>
                <w:iCs/>
              </w:rPr>
              <w:t>, с гибким переходником и коннектором для присоединения к мочеприемнику; - стилет для выпрямления петли катетера; - проводник с гибким J-образным наконечником; - пункционная игла; - дилататор.  Стерильная, для однократного применения. Различных размеров 8, 9, 10, 12, индивидуальный подбор. Срок службы товара (срок пользования) составляет 3 месяца.</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p w:rsidR="006F5E9C" w:rsidRPr="00087985" w:rsidRDefault="006F5E9C" w:rsidP="006F5E9C">
            <w:pPr>
              <w:widowControl w:val="0"/>
              <w:jc w:val="center"/>
            </w:pPr>
          </w:p>
          <w:p w:rsidR="006F5E9C" w:rsidRPr="00087985" w:rsidRDefault="006F5E9C" w:rsidP="006F5E9C">
            <w:pPr>
              <w:widowControl w:val="0"/>
              <w:jc w:val="center"/>
            </w:pP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12</w:t>
            </w:r>
          </w:p>
          <w:p w:rsidR="006F5E9C" w:rsidRPr="00087985" w:rsidRDefault="006F5E9C" w:rsidP="006F5E9C">
            <w:pPr>
              <w:widowControl w:val="0"/>
              <w:jc w:val="center"/>
            </w:pPr>
          </w:p>
          <w:p w:rsidR="006F5E9C" w:rsidRPr="00087985" w:rsidRDefault="006F5E9C" w:rsidP="006F5E9C">
            <w:pPr>
              <w:widowControl w:val="0"/>
              <w:jc w:val="center"/>
            </w:pPr>
          </w:p>
          <w:p w:rsidR="006F5E9C" w:rsidRPr="00087985" w:rsidRDefault="006F5E9C" w:rsidP="006F5E9C">
            <w:pPr>
              <w:widowControl w:val="0"/>
              <w:jc w:val="center"/>
            </w:pPr>
          </w:p>
        </w:tc>
      </w:tr>
      <w:tr w:rsidR="006F5E9C" w:rsidRPr="00087985" w:rsidTr="006F5E9C">
        <w:trPr>
          <w:trHeight w:val="975"/>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t>8</w:t>
            </w:r>
            <w:r w:rsidRPr="00087985">
              <w:t xml:space="preserve">. Катетер мочеточниковый общего назначения  </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8</w:t>
            </w:r>
            <w:r w:rsidRPr="00087985">
              <w:t xml:space="preserve">. Катетер мочеточниковый для </w:t>
            </w:r>
            <w:proofErr w:type="spellStart"/>
            <w:r w:rsidRPr="00087985">
              <w:t>уретерокутанеостомы</w:t>
            </w:r>
            <w:proofErr w:type="spellEnd"/>
          </w:p>
          <w:p w:rsidR="006F5E9C" w:rsidRPr="00087985" w:rsidRDefault="006F5E9C" w:rsidP="006F5E9C">
            <w:pPr>
              <w:widowControl w:val="0"/>
            </w:pPr>
            <w:r w:rsidRPr="00087985">
              <w:t>01.28.21.01.26</w:t>
            </w:r>
          </w:p>
        </w:tc>
        <w:tc>
          <w:tcPr>
            <w:tcW w:w="5528" w:type="dxa"/>
            <w:tcBorders>
              <w:top w:val="single" w:sz="4" w:space="0" w:color="auto"/>
              <w:left w:val="single" w:sz="4" w:space="0" w:color="000000"/>
              <w:bottom w:val="single" w:sz="4" w:space="0" w:color="auto"/>
              <w:right w:val="nil"/>
            </w:tcBorders>
            <w:vAlign w:val="center"/>
          </w:tcPr>
          <w:p w:rsidR="006F5E9C" w:rsidRPr="00087985" w:rsidRDefault="006F5E9C" w:rsidP="006F5E9C">
            <w:pPr>
              <w:widowControl w:val="0"/>
              <w:jc w:val="both"/>
              <w:rPr>
                <w:color w:val="000000"/>
              </w:rPr>
            </w:pPr>
            <w:r w:rsidRPr="00087985">
              <w:rPr>
                <w:color w:val="000000"/>
              </w:rPr>
              <w:t xml:space="preserve">Катетер мочеточниковый для </w:t>
            </w:r>
            <w:proofErr w:type="spellStart"/>
            <w:r w:rsidRPr="00087985">
              <w:rPr>
                <w:color w:val="000000"/>
              </w:rPr>
              <w:t>уретерокутанеостомы</w:t>
            </w:r>
            <w:proofErr w:type="spellEnd"/>
            <w:r w:rsidRPr="00087985">
              <w:rPr>
                <w:color w:val="000000"/>
              </w:rPr>
              <w:t xml:space="preserve"> изготовлен из полимерного материала, стерилен. Используется для отведения мочи через </w:t>
            </w:r>
            <w:proofErr w:type="spellStart"/>
            <w:r w:rsidRPr="00087985">
              <w:rPr>
                <w:color w:val="000000"/>
              </w:rPr>
              <w:t>уретерокутанеостому</w:t>
            </w:r>
            <w:proofErr w:type="spellEnd"/>
            <w:r w:rsidRPr="00087985">
              <w:rPr>
                <w:color w:val="000000"/>
              </w:rPr>
              <w:t xml:space="preserve">. Изделие с круглым фланцем для крепления к коже. Размер определяется по шкале </w:t>
            </w:r>
            <w:proofErr w:type="spellStart"/>
            <w:r w:rsidRPr="00087985">
              <w:rPr>
                <w:color w:val="000000"/>
              </w:rPr>
              <w:t>Шарьера</w:t>
            </w:r>
            <w:proofErr w:type="spellEnd"/>
            <w:r w:rsidRPr="00087985">
              <w:rPr>
                <w:color w:val="000000"/>
              </w:rPr>
              <w:t xml:space="preserve"> (</w:t>
            </w:r>
            <w:proofErr w:type="spellStart"/>
            <w:r w:rsidRPr="00087985">
              <w:rPr>
                <w:color w:val="000000"/>
              </w:rPr>
              <w:t>Ch</w:t>
            </w:r>
            <w:proofErr w:type="spellEnd"/>
            <w:r w:rsidRPr="00087985">
              <w:rPr>
                <w:color w:val="000000"/>
              </w:rPr>
              <w:t xml:space="preserve">). Диаметр изделия </w:t>
            </w:r>
            <w:proofErr w:type="spellStart"/>
            <w:r w:rsidRPr="00087985">
              <w:rPr>
                <w:color w:val="000000"/>
              </w:rPr>
              <w:t>Ch</w:t>
            </w:r>
            <w:proofErr w:type="spellEnd"/>
            <w:r w:rsidRPr="00087985">
              <w:rPr>
                <w:color w:val="000000"/>
              </w:rPr>
              <w:t xml:space="preserve"> от 8 до 16 (в зависимости от индивидуальной потребности инвалида)</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w:t>
            </w:r>
          </w:p>
        </w:tc>
      </w:tr>
      <w:tr w:rsidR="006F5E9C" w:rsidRPr="00087985" w:rsidTr="006F5E9C">
        <w:trPr>
          <w:trHeight w:val="1124"/>
        </w:trPr>
        <w:tc>
          <w:tcPr>
            <w:tcW w:w="1702" w:type="dxa"/>
            <w:tcBorders>
              <w:top w:val="nil"/>
              <w:left w:val="single" w:sz="4" w:space="0" w:color="000000"/>
              <w:bottom w:val="single" w:sz="4" w:space="0" w:color="auto"/>
              <w:right w:val="single" w:sz="4" w:space="0" w:color="auto"/>
            </w:tcBorders>
            <w:hideMark/>
          </w:tcPr>
          <w:p w:rsidR="006F5E9C" w:rsidRPr="00087985" w:rsidRDefault="006F5E9C" w:rsidP="006F5E9C">
            <w:pPr>
              <w:widowControl w:val="0"/>
            </w:pPr>
            <w:r>
              <w:t>9</w:t>
            </w:r>
            <w:r w:rsidRPr="00087985">
              <w:t xml:space="preserve">. </w:t>
            </w:r>
            <w:r>
              <w:t>-</w:t>
            </w:r>
            <w:r w:rsidRPr="00087985">
              <w:br/>
            </w:r>
          </w:p>
          <w:p w:rsidR="006F5E9C" w:rsidRPr="00087985" w:rsidRDefault="006F5E9C" w:rsidP="006F5E9C">
            <w:pPr>
              <w:widowControl w:val="0"/>
            </w:pPr>
          </w:p>
        </w:tc>
        <w:tc>
          <w:tcPr>
            <w:tcW w:w="1843" w:type="dxa"/>
            <w:tcBorders>
              <w:top w:val="nil"/>
              <w:left w:val="single" w:sz="4" w:space="0" w:color="auto"/>
              <w:bottom w:val="single" w:sz="4" w:space="0" w:color="auto"/>
              <w:right w:val="nil"/>
            </w:tcBorders>
          </w:tcPr>
          <w:p w:rsidR="006F5E9C" w:rsidRPr="00087985" w:rsidRDefault="006F5E9C" w:rsidP="006F5E9C">
            <w:pPr>
              <w:widowControl w:val="0"/>
            </w:pPr>
            <w:r>
              <w:t>9.</w:t>
            </w:r>
            <w:r w:rsidRPr="00087985">
              <w:t>Уропрезерватив самоклеящийся</w:t>
            </w:r>
            <w:r w:rsidRPr="00087985">
              <w:br/>
              <w:t>01.28.21.01.19</w:t>
            </w:r>
            <w:r w:rsidRPr="00087985">
              <w:br/>
              <w:t>32.50.13.190</w:t>
            </w:r>
          </w:p>
          <w:p w:rsidR="006F5E9C" w:rsidRPr="00087985" w:rsidRDefault="006F5E9C" w:rsidP="006F5E9C">
            <w:pPr>
              <w:widowControl w:val="0"/>
            </w:pPr>
          </w:p>
        </w:tc>
        <w:tc>
          <w:tcPr>
            <w:tcW w:w="5528" w:type="dxa"/>
            <w:tcBorders>
              <w:top w:val="nil"/>
              <w:left w:val="single" w:sz="4" w:space="0" w:color="000000"/>
              <w:bottom w:val="single" w:sz="4" w:space="0" w:color="auto"/>
              <w:right w:val="nil"/>
            </w:tcBorders>
            <w:hideMark/>
          </w:tcPr>
          <w:p w:rsidR="006F5E9C" w:rsidRPr="00087985" w:rsidRDefault="006F5E9C" w:rsidP="006F5E9C">
            <w:pPr>
              <w:widowControl w:val="0"/>
              <w:jc w:val="both"/>
            </w:pPr>
            <w:proofErr w:type="spellStart"/>
            <w:r w:rsidRPr="00087985">
              <w:t>Уропрезерватив</w:t>
            </w:r>
            <w:proofErr w:type="spellEnd"/>
            <w:r w:rsidRPr="00087985">
              <w:t xml:space="preserve"> самоклеящийся с утолщенным сливным портом, обеспечивающим постоянный и беспрепятственный отток мочи, с адгезивной (клеящейся) полосой, нанесенной на внутреннюю поверхность широкой части </w:t>
            </w:r>
            <w:proofErr w:type="spellStart"/>
            <w:r w:rsidRPr="00087985">
              <w:t>уропрезерватива</w:t>
            </w:r>
            <w:proofErr w:type="spellEnd"/>
            <w:r w:rsidRPr="00087985">
              <w:t xml:space="preserve">, с раскручивающей лентой и пластиковым аппликатором для бесконтактной фиксации. </w:t>
            </w:r>
          </w:p>
          <w:p w:rsidR="006F5E9C" w:rsidRPr="00087985" w:rsidRDefault="006F5E9C" w:rsidP="006F5E9C">
            <w:pPr>
              <w:widowControl w:val="0"/>
              <w:jc w:val="both"/>
            </w:pPr>
            <w:r w:rsidRPr="00087985">
              <w:t xml:space="preserve">Размеры </w:t>
            </w:r>
            <w:proofErr w:type="spellStart"/>
            <w:r w:rsidRPr="00087985">
              <w:t>уропрезервативов</w:t>
            </w:r>
            <w:proofErr w:type="spellEnd"/>
            <w:r w:rsidRPr="00087985">
              <w:t xml:space="preserve"> диаметром не менее 5 размеров, диаметр: не менее 20мм и не более 41мм</w:t>
            </w:r>
          </w:p>
        </w:tc>
        <w:tc>
          <w:tcPr>
            <w:tcW w:w="567" w:type="dxa"/>
            <w:tcBorders>
              <w:top w:val="nil"/>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450</w:t>
            </w:r>
          </w:p>
        </w:tc>
      </w:tr>
      <w:tr w:rsidR="006F5E9C" w:rsidRPr="00087985" w:rsidTr="006F5E9C">
        <w:trPr>
          <w:trHeight w:val="615"/>
        </w:trPr>
        <w:tc>
          <w:tcPr>
            <w:tcW w:w="1702"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pPr>
            <w:r>
              <w:lastRenderedPageBreak/>
              <w:t>10</w:t>
            </w:r>
            <w:r w:rsidRPr="00087985">
              <w:t xml:space="preserve">. </w:t>
            </w:r>
            <w: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000000"/>
              <w:right w:val="nil"/>
            </w:tcBorders>
          </w:tcPr>
          <w:p w:rsidR="006F5E9C" w:rsidRPr="00087985" w:rsidRDefault="006F5E9C" w:rsidP="006F5E9C">
            <w:pPr>
              <w:widowControl w:val="0"/>
            </w:pPr>
            <w:r>
              <w:t>10.</w:t>
            </w:r>
            <w:r w:rsidRPr="00087985">
              <w:t>Уропрезерватив самоклеящийся</w:t>
            </w:r>
          </w:p>
          <w:p w:rsidR="006F5E9C" w:rsidRDefault="006F5E9C" w:rsidP="006F5E9C">
            <w:pPr>
              <w:widowControl w:val="0"/>
            </w:pPr>
            <w:r w:rsidRPr="00087985">
              <w:t>01.28.21.01.19</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000000"/>
              <w:right w:val="nil"/>
            </w:tcBorders>
          </w:tcPr>
          <w:p w:rsidR="006F5E9C" w:rsidRPr="00087985" w:rsidRDefault="006F5E9C" w:rsidP="006F5E9C">
            <w:pPr>
              <w:widowControl w:val="0"/>
              <w:jc w:val="both"/>
            </w:pPr>
            <w:proofErr w:type="spellStart"/>
            <w:r w:rsidRPr="00087985">
              <w:t>Уропрезерватив</w:t>
            </w:r>
            <w:proofErr w:type="spellEnd"/>
            <w:r w:rsidRPr="00087985">
              <w:t xml:space="preserve"> должен быть изготовлен из 100% силикона, с усиленным сливным портом. </w:t>
            </w:r>
          </w:p>
          <w:p w:rsidR="006F5E9C" w:rsidRPr="00087985" w:rsidRDefault="005077EC" w:rsidP="006F5E9C">
            <w:pPr>
              <w:widowControl w:val="0"/>
              <w:jc w:val="both"/>
            </w:pPr>
            <w:proofErr w:type="spellStart"/>
            <w:r>
              <w:t>Уропрезерватив</w:t>
            </w:r>
            <w:proofErr w:type="spellEnd"/>
            <w:r>
              <w:t xml:space="preserve"> </w:t>
            </w:r>
            <w:r w:rsidR="006F5E9C" w:rsidRPr="00087985">
              <w:t xml:space="preserve">должен быть самоклеящимся (без использования дополнительных приспособлений), легко применяться и удаляться благодаря </w:t>
            </w:r>
            <w:proofErr w:type="spellStart"/>
            <w:r w:rsidR="006F5E9C" w:rsidRPr="00087985">
              <w:t>адгезиву</w:t>
            </w:r>
            <w:proofErr w:type="spellEnd"/>
            <w:r w:rsidR="006F5E9C" w:rsidRPr="00087985">
              <w:t xml:space="preserve">, который надежно фиксируется на коже. </w:t>
            </w:r>
          </w:p>
          <w:p w:rsidR="006F5E9C" w:rsidRPr="00087985" w:rsidRDefault="005077EC" w:rsidP="006F5E9C">
            <w:pPr>
              <w:widowControl w:val="0"/>
              <w:jc w:val="both"/>
            </w:pPr>
            <w:r>
              <w:t>Длина</w:t>
            </w:r>
            <w:r w:rsidR="006F5E9C" w:rsidRPr="00087985">
              <w:t xml:space="preserve"> не менее 4,5 см и не более 7,5см.</w:t>
            </w:r>
          </w:p>
          <w:p w:rsidR="006F5E9C" w:rsidRPr="00087985" w:rsidRDefault="006F5E9C" w:rsidP="006F5E9C">
            <w:pPr>
              <w:widowControl w:val="0"/>
              <w:jc w:val="both"/>
            </w:pPr>
            <w:r w:rsidRPr="00087985">
              <w:t>Диаметр: 29 мм.</w:t>
            </w:r>
          </w:p>
        </w:tc>
        <w:tc>
          <w:tcPr>
            <w:tcW w:w="567"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240</w:t>
            </w:r>
          </w:p>
        </w:tc>
      </w:tr>
      <w:tr w:rsidR="006F5E9C" w:rsidRPr="00087985" w:rsidTr="006F5E9C">
        <w:trPr>
          <w:trHeight w:val="1425"/>
        </w:trPr>
        <w:tc>
          <w:tcPr>
            <w:tcW w:w="1702" w:type="dxa"/>
            <w:tcBorders>
              <w:top w:val="nil"/>
              <w:left w:val="single" w:sz="4" w:space="0" w:color="000000"/>
              <w:bottom w:val="single" w:sz="4" w:space="0" w:color="000000"/>
              <w:right w:val="single" w:sz="4" w:space="0" w:color="auto"/>
            </w:tcBorders>
            <w:hideMark/>
          </w:tcPr>
          <w:p w:rsidR="006F5E9C" w:rsidRPr="00087985" w:rsidRDefault="006F5E9C" w:rsidP="006F5E9C">
            <w:pPr>
              <w:widowControl w:val="0"/>
            </w:pPr>
            <w:r w:rsidRPr="00087985">
              <w:t>1</w:t>
            </w:r>
            <w:r>
              <w:t>1</w:t>
            </w:r>
            <w:r w:rsidRPr="00087985">
              <w:t>.</w:t>
            </w:r>
            <w:r>
              <w:t>-</w:t>
            </w:r>
            <w:r w:rsidRPr="00087985">
              <w:t xml:space="preserve"> </w:t>
            </w:r>
          </w:p>
        </w:tc>
        <w:tc>
          <w:tcPr>
            <w:tcW w:w="1843" w:type="dxa"/>
            <w:tcBorders>
              <w:top w:val="nil"/>
              <w:left w:val="single" w:sz="4" w:space="0" w:color="auto"/>
              <w:bottom w:val="single" w:sz="4" w:space="0" w:color="000000"/>
              <w:right w:val="nil"/>
            </w:tcBorders>
          </w:tcPr>
          <w:p w:rsidR="006F5E9C" w:rsidRDefault="006F5E9C" w:rsidP="006F5E9C">
            <w:pPr>
              <w:widowControl w:val="0"/>
            </w:pPr>
            <w:r w:rsidRPr="00087985">
              <w:t>1</w:t>
            </w:r>
            <w:r>
              <w:t>1</w:t>
            </w:r>
            <w:r w:rsidRPr="00087985">
              <w:t>.Уропрезерватив с пластырем 01.28.21.01.18</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000000"/>
              <w:right w:val="nil"/>
            </w:tcBorders>
            <w:hideMark/>
          </w:tcPr>
          <w:p w:rsidR="006F5E9C" w:rsidRPr="00087985" w:rsidRDefault="006F5E9C" w:rsidP="006F5E9C">
            <w:pPr>
              <w:widowControl w:val="0"/>
              <w:jc w:val="both"/>
            </w:pPr>
            <w:proofErr w:type="spellStart"/>
            <w:r w:rsidRPr="00087985">
              <w:t>Уропрезерватив</w:t>
            </w:r>
            <w:proofErr w:type="spellEnd"/>
            <w:r w:rsidRPr="00087985">
              <w:t xml:space="preserve"> с пластырем изготовлен из латекс</w:t>
            </w:r>
            <w:r w:rsidR="005077EC">
              <w:t xml:space="preserve">ного или </w:t>
            </w:r>
            <w:proofErr w:type="spellStart"/>
            <w:r w:rsidR="005077EC">
              <w:t>безлатексного</w:t>
            </w:r>
            <w:proofErr w:type="spellEnd"/>
            <w:r w:rsidR="005077EC">
              <w:t xml:space="preserve"> материла</w:t>
            </w:r>
            <w:r w:rsidRPr="00087985">
              <w:t xml:space="preserve"> с утолщенным, гофрированным сливным портом и ригидным концом. </w:t>
            </w:r>
          </w:p>
          <w:p w:rsidR="006F5E9C" w:rsidRPr="00087985" w:rsidRDefault="006F5E9C" w:rsidP="006F5E9C">
            <w:pPr>
              <w:widowControl w:val="0"/>
              <w:jc w:val="both"/>
            </w:pPr>
            <w:r w:rsidRPr="00087985">
              <w:t>Пластырь представляет собой полоску с двусторонним адгезивным слоем. Пластырь эластичный.</w:t>
            </w:r>
          </w:p>
          <w:p w:rsidR="006F5E9C" w:rsidRPr="00087985" w:rsidRDefault="006F5E9C" w:rsidP="006F5E9C">
            <w:pPr>
              <w:widowControl w:val="0"/>
              <w:jc w:val="both"/>
            </w:pPr>
            <w:r w:rsidRPr="00087985">
              <w:t xml:space="preserve">Размеры </w:t>
            </w:r>
            <w:proofErr w:type="spellStart"/>
            <w:r w:rsidRPr="00087985">
              <w:t>уропрезервативов</w:t>
            </w:r>
            <w:proofErr w:type="spellEnd"/>
            <w:r w:rsidRPr="00087985">
              <w:t xml:space="preserve"> диаметров: не менее 20мм и не более 41мм.</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w:t>
            </w:r>
            <w:r w:rsidRPr="00087985">
              <w:t>20</w:t>
            </w:r>
          </w:p>
        </w:tc>
      </w:tr>
      <w:tr w:rsidR="006F5E9C" w:rsidRPr="00087985" w:rsidTr="006F5E9C">
        <w:tc>
          <w:tcPr>
            <w:tcW w:w="1702" w:type="dxa"/>
            <w:tcBorders>
              <w:top w:val="nil"/>
              <w:left w:val="single" w:sz="4" w:space="0" w:color="000000"/>
              <w:bottom w:val="single" w:sz="4" w:space="0" w:color="000000"/>
              <w:right w:val="single" w:sz="4" w:space="0" w:color="auto"/>
            </w:tcBorders>
            <w:hideMark/>
          </w:tcPr>
          <w:p w:rsidR="006F5E9C" w:rsidRPr="00087985" w:rsidRDefault="006F5E9C" w:rsidP="006F5E9C">
            <w:pPr>
              <w:widowControl w:val="0"/>
            </w:pPr>
            <w:r>
              <w:t>12</w:t>
            </w:r>
            <w:r w:rsidRPr="00087985">
              <w:t xml:space="preserve">. </w:t>
            </w:r>
            <w:r>
              <w:t>-</w:t>
            </w:r>
          </w:p>
          <w:p w:rsidR="006F5E9C" w:rsidRPr="00087985" w:rsidRDefault="006F5E9C" w:rsidP="006F5E9C">
            <w:pPr>
              <w:widowControl w:val="0"/>
            </w:pPr>
          </w:p>
        </w:tc>
        <w:tc>
          <w:tcPr>
            <w:tcW w:w="1843" w:type="dxa"/>
            <w:tcBorders>
              <w:top w:val="nil"/>
              <w:left w:val="single" w:sz="4" w:space="0" w:color="auto"/>
              <w:bottom w:val="single" w:sz="4" w:space="0" w:color="000000"/>
              <w:right w:val="nil"/>
            </w:tcBorders>
          </w:tcPr>
          <w:p w:rsidR="006F5E9C" w:rsidRDefault="006F5E9C" w:rsidP="006F5E9C">
            <w:pPr>
              <w:widowControl w:val="0"/>
            </w:pPr>
            <w:r>
              <w:t>12.</w:t>
            </w:r>
            <w:r w:rsidRPr="00087985">
              <w:t xml:space="preserve"> Крем защитный в тубе, не менее 60 мл. 01.28.21.01.31</w:t>
            </w:r>
          </w:p>
          <w:p w:rsidR="006F5E9C" w:rsidRPr="00087985" w:rsidRDefault="006F5E9C" w:rsidP="006F5E9C">
            <w:pPr>
              <w:widowControl w:val="0"/>
            </w:pPr>
            <w:r w:rsidRPr="00087985">
              <w:t>32.50.13.190</w:t>
            </w:r>
          </w:p>
          <w:p w:rsidR="006F5E9C" w:rsidRPr="00087985" w:rsidRDefault="006F5E9C" w:rsidP="006F5E9C">
            <w:pPr>
              <w:widowControl w:val="0"/>
            </w:pPr>
          </w:p>
        </w:tc>
        <w:tc>
          <w:tcPr>
            <w:tcW w:w="5528" w:type="dxa"/>
            <w:tcBorders>
              <w:top w:val="nil"/>
              <w:left w:val="single" w:sz="4" w:space="0" w:color="000000"/>
              <w:bottom w:val="single" w:sz="4" w:space="0" w:color="000000"/>
              <w:right w:val="nil"/>
            </w:tcBorders>
            <w:hideMark/>
          </w:tcPr>
          <w:p w:rsidR="006F5E9C" w:rsidRPr="00087985" w:rsidRDefault="005077EC" w:rsidP="006F5E9C">
            <w:pPr>
              <w:widowControl w:val="0"/>
              <w:jc w:val="both"/>
            </w:pPr>
            <w:r>
              <w:t xml:space="preserve">Защитный крем </w:t>
            </w:r>
            <w:r w:rsidR="006F5E9C" w:rsidRPr="00087985">
              <w:t xml:space="preserve">для ухода за кожей вокруг </w:t>
            </w:r>
            <w:proofErr w:type="spellStart"/>
            <w:r w:rsidR="006F5E9C" w:rsidRPr="00087985">
              <w:t>стомы</w:t>
            </w:r>
            <w:proofErr w:type="spellEnd"/>
            <w:r w:rsidR="006F5E9C" w:rsidRPr="00087985">
              <w:t xml:space="preserve"> - профилактическое и заживляющее средство при раздражении и воспалении кожи вокруг </w:t>
            </w:r>
            <w:proofErr w:type="spellStart"/>
            <w:r w:rsidR="006F5E9C" w:rsidRPr="00087985">
              <w:t>стомы</w:t>
            </w:r>
            <w:proofErr w:type="spellEnd"/>
            <w:r w:rsidR="006F5E9C" w:rsidRPr="00087985">
              <w:t xml:space="preserve">. Должен защищать кожу от воздействия кишечного содержимого, мочи и гноя. Должен успокаивать раздраженную и увлажнять сухую кожу. Защитный крем должен обладать водоотталкивающими свойствами. Смягчает кожу и восстанавливает нормальный уровень </w:t>
            </w:r>
            <w:proofErr w:type="spellStart"/>
            <w:r w:rsidR="006F5E9C" w:rsidRPr="00087985">
              <w:t>pH</w:t>
            </w:r>
            <w:proofErr w:type="spellEnd"/>
            <w:r w:rsidR="006F5E9C" w:rsidRPr="00087985">
              <w:t xml:space="preserve"> кожи, предохраняет кожу от повреждения.</w:t>
            </w:r>
          </w:p>
          <w:p w:rsidR="006F5E9C" w:rsidRPr="00087985" w:rsidRDefault="006F5E9C" w:rsidP="006F5E9C">
            <w:pPr>
              <w:widowControl w:val="0"/>
              <w:jc w:val="both"/>
            </w:pPr>
            <w:r w:rsidRPr="00087985">
              <w:t>Тюбик не менее 60 мл.</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180</w:t>
            </w:r>
          </w:p>
        </w:tc>
      </w:tr>
      <w:tr w:rsidR="006F5E9C" w:rsidRPr="00087985" w:rsidTr="006F5E9C">
        <w:tc>
          <w:tcPr>
            <w:tcW w:w="1702" w:type="dxa"/>
            <w:tcBorders>
              <w:top w:val="nil"/>
              <w:left w:val="single" w:sz="4" w:space="0" w:color="000000"/>
              <w:bottom w:val="single" w:sz="4" w:space="0" w:color="000000"/>
              <w:right w:val="single" w:sz="4" w:space="0" w:color="auto"/>
            </w:tcBorders>
            <w:hideMark/>
          </w:tcPr>
          <w:p w:rsidR="006F5E9C" w:rsidRPr="00087985" w:rsidRDefault="006F5E9C" w:rsidP="006F5E9C">
            <w:pPr>
              <w:widowControl w:val="0"/>
              <w:autoSpaceDE w:val="0"/>
              <w:autoSpaceDN w:val="0"/>
              <w:adjustRightInd w:val="0"/>
            </w:pPr>
            <w:r w:rsidRPr="00087985">
              <w:t>1</w:t>
            </w:r>
            <w:r>
              <w:t>3</w:t>
            </w:r>
            <w:r w:rsidRPr="00087985">
              <w:t xml:space="preserve">. </w:t>
            </w:r>
            <w:r>
              <w:t>-</w:t>
            </w:r>
          </w:p>
          <w:p w:rsidR="006F5E9C" w:rsidRPr="00087985" w:rsidRDefault="006F5E9C" w:rsidP="006F5E9C">
            <w:pPr>
              <w:widowControl w:val="0"/>
            </w:pPr>
          </w:p>
        </w:tc>
        <w:tc>
          <w:tcPr>
            <w:tcW w:w="1843" w:type="dxa"/>
            <w:tcBorders>
              <w:top w:val="nil"/>
              <w:left w:val="single" w:sz="4" w:space="0" w:color="auto"/>
              <w:bottom w:val="single" w:sz="4" w:space="0" w:color="000000"/>
              <w:right w:val="nil"/>
            </w:tcBorders>
          </w:tcPr>
          <w:p w:rsidR="006F5E9C" w:rsidRPr="00087985" w:rsidRDefault="006F5E9C" w:rsidP="006F5E9C">
            <w:pPr>
              <w:widowControl w:val="0"/>
              <w:autoSpaceDE w:val="0"/>
              <w:autoSpaceDN w:val="0"/>
              <w:adjustRightInd w:val="0"/>
            </w:pPr>
            <w:r w:rsidRPr="00087985">
              <w:t>1</w:t>
            </w:r>
            <w:r>
              <w:t>3</w:t>
            </w:r>
            <w:r w:rsidRPr="00087985">
              <w:t xml:space="preserve">. Паста-герметик для защиты и выравнивания кожи вокруг </w:t>
            </w:r>
            <w:proofErr w:type="spellStart"/>
            <w:r w:rsidRPr="00087985">
              <w:t>стомы</w:t>
            </w:r>
            <w:proofErr w:type="spellEnd"/>
            <w:r w:rsidRPr="00087985">
              <w:t xml:space="preserve"> в тубе, не менее 60 г</w:t>
            </w:r>
          </w:p>
          <w:p w:rsidR="006F5E9C" w:rsidRDefault="006F5E9C" w:rsidP="006F5E9C">
            <w:pPr>
              <w:widowControl w:val="0"/>
            </w:pPr>
            <w:r w:rsidRPr="00087985">
              <w:t>01.28.21.01.29</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000000"/>
              <w:right w:val="nil"/>
            </w:tcBorders>
            <w:hideMark/>
          </w:tcPr>
          <w:p w:rsidR="006F5E9C" w:rsidRPr="00087985" w:rsidRDefault="006F5E9C" w:rsidP="006F5E9C">
            <w:pPr>
              <w:widowControl w:val="0"/>
              <w:jc w:val="both"/>
            </w:pPr>
            <w:r w:rsidRPr="00087985">
              <w:t xml:space="preserve">Паста-герметик для защиты и выравнивания кожи вокруг </w:t>
            </w:r>
            <w:proofErr w:type="spellStart"/>
            <w:r w:rsidRPr="00087985">
              <w:t>стомы</w:t>
            </w:r>
            <w:proofErr w:type="spellEnd"/>
            <w:r w:rsidRPr="00087985">
              <w:t xml:space="preserve"> в тубе. Моделируемая паста полужидкой консистенции, уплотняющаяся при нанесении на кожу или пластину, для защиты кожи, герметизации пластины калоприемника или </w:t>
            </w:r>
            <w:proofErr w:type="spellStart"/>
            <w:r w:rsidRPr="00087985">
              <w:t>уроприемника</w:t>
            </w:r>
            <w:proofErr w:type="spellEnd"/>
            <w:r w:rsidRPr="00087985">
              <w:t xml:space="preserve"> выравнивания поверхностных шрамов и складок на коже вокруг </w:t>
            </w:r>
            <w:proofErr w:type="spellStart"/>
            <w:r w:rsidRPr="00087985">
              <w:t>стомы</w:t>
            </w:r>
            <w:proofErr w:type="spellEnd"/>
            <w:r w:rsidRPr="00087985">
              <w:t>.</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200</w:t>
            </w:r>
          </w:p>
        </w:tc>
      </w:tr>
      <w:tr w:rsidR="006F5E9C" w:rsidRPr="00087985" w:rsidTr="006F5E9C">
        <w:tc>
          <w:tcPr>
            <w:tcW w:w="1702" w:type="dxa"/>
            <w:tcBorders>
              <w:top w:val="nil"/>
              <w:left w:val="single" w:sz="4" w:space="0" w:color="000000"/>
              <w:bottom w:val="single" w:sz="4" w:space="0" w:color="000000"/>
              <w:right w:val="single" w:sz="4" w:space="0" w:color="auto"/>
            </w:tcBorders>
            <w:hideMark/>
          </w:tcPr>
          <w:p w:rsidR="006F5E9C" w:rsidRPr="00087985" w:rsidRDefault="006F5E9C" w:rsidP="006F5E9C">
            <w:pPr>
              <w:widowControl w:val="0"/>
              <w:autoSpaceDE w:val="0"/>
              <w:autoSpaceDN w:val="0"/>
              <w:adjustRightInd w:val="0"/>
            </w:pPr>
            <w:r w:rsidRPr="00087985">
              <w:t>1</w:t>
            </w:r>
            <w:r>
              <w:t>4</w:t>
            </w:r>
            <w:r w:rsidRPr="00087985">
              <w:t xml:space="preserve">. </w:t>
            </w:r>
            <w:r>
              <w:t>-</w:t>
            </w:r>
          </w:p>
          <w:p w:rsidR="006F5E9C" w:rsidRPr="00087985" w:rsidRDefault="006F5E9C" w:rsidP="006F5E9C">
            <w:pPr>
              <w:widowControl w:val="0"/>
            </w:pPr>
          </w:p>
        </w:tc>
        <w:tc>
          <w:tcPr>
            <w:tcW w:w="1843" w:type="dxa"/>
            <w:tcBorders>
              <w:top w:val="nil"/>
              <w:left w:val="single" w:sz="4" w:space="0" w:color="auto"/>
              <w:bottom w:val="single" w:sz="4" w:space="0" w:color="000000"/>
              <w:right w:val="nil"/>
            </w:tcBorders>
          </w:tcPr>
          <w:p w:rsidR="006F5E9C" w:rsidRPr="00087985" w:rsidRDefault="006F5E9C" w:rsidP="006F5E9C">
            <w:pPr>
              <w:widowControl w:val="0"/>
              <w:autoSpaceDE w:val="0"/>
              <w:autoSpaceDN w:val="0"/>
              <w:adjustRightInd w:val="0"/>
            </w:pPr>
            <w:r w:rsidRPr="00087985">
              <w:t>1</w:t>
            </w:r>
            <w:r>
              <w:t>4</w:t>
            </w:r>
            <w:r w:rsidRPr="00087985">
              <w:t xml:space="preserve">. Паста-герметик для защиты и выравнивания кожи вокруг </w:t>
            </w:r>
            <w:proofErr w:type="spellStart"/>
            <w:r w:rsidRPr="00087985">
              <w:t>стомы</w:t>
            </w:r>
            <w:proofErr w:type="spellEnd"/>
            <w:r w:rsidRPr="00087985">
              <w:t xml:space="preserve"> в полосках, не менее 60 г</w:t>
            </w:r>
          </w:p>
          <w:p w:rsidR="006F5E9C" w:rsidRDefault="006F5E9C" w:rsidP="006F5E9C">
            <w:pPr>
              <w:widowControl w:val="0"/>
            </w:pPr>
            <w:r w:rsidRPr="00087985">
              <w:t>01.28.21.01.30</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000000"/>
              <w:right w:val="nil"/>
            </w:tcBorders>
            <w:hideMark/>
          </w:tcPr>
          <w:p w:rsidR="006F5E9C" w:rsidRPr="00087985" w:rsidRDefault="006F5E9C" w:rsidP="006F5E9C">
            <w:pPr>
              <w:widowControl w:val="0"/>
              <w:jc w:val="both"/>
            </w:pPr>
            <w:r w:rsidRPr="00087985">
              <w:t xml:space="preserve">Паста для защиты и выравнивания кожи в полосках моделируемая паста плотно-эластичной </w:t>
            </w:r>
            <w:proofErr w:type="spellStart"/>
            <w:r w:rsidRPr="00087985">
              <w:t>констистенции</w:t>
            </w:r>
            <w:proofErr w:type="spellEnd"/>
            <w:r w:rsidRPr="00087985">
              <w:t xml:space="preserve"> в полосках, не содержащая спирт, для защиты кожи, герметизации пластины калоприемника или </w:t>
            </w:r>
            <w:proofErr w:type="spellStart"/>
            <w:r w:rsidRPr="00087985">
              <w:t>уроприемника</w:t>
            </w:r>
            <w:proofErr w:type="spellEnd"/>
            <w:r w:rsidRPr="00087985">
              <w:t xml:space="preserve"> выравнивания глубоких шрамов и складок на коже вокруг </w:t>
            </w:r>
            <w:proofErr w:type="spellStart"/>
            <w:r w:rsidRPr="00087985">
              <w:t>стомы</w:t>
            </w:r>
            <w:proofErr w:type="spellEnd"/>
            <w:r w:rsidRPr="00087985">
              <w:t>.</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140</w:t>
            </w:r>
          </w:p>
        </w:tc>
      </w:tr>
      <w:tr w:rsidR="006F5E9C" w:rsidRPr="00087985" w:rsidTr="006F5E9C">
        <w:tc>
          <w:tcPr>
            <w:tcW w:w="1702" w:type="dxa"/>
            <w:tcBorders>
              <w:top w:val="nil"/>
              <w:left w:val="single" w:sz="4" w:space="0" w:color="000000"/>
              <w:bottom w:val="single" w:sz="4" w:space="0" w:color="000000"/>
              <w:right w:val="single" w:sz="4" w:space="0" w:color="auto"/>
            </w:tcBorders>
            <w:hideMark/>
          </w:tcPr>
          <w:p w:rsidR="006F5E9C" w:rsidRPr="00087985" w:rsidRDefault="006F5E9C" w:rsidP="006F5E9C">
            <w:pPr>
              <w:widowControl w:val="0"/>
            </w:pPr>
            <w:r>
              <w:t>15</w:t>
            </w:r>
            <w:r w:rsidRPr="00087985">
              <w:t xml:space="preserve">. Очиститель для кожи во флаконе, не менее 180 мл </w:t>
            </w:r>
            <w:r w:rsidRPr="00087985">
              <w:lastRenderedPageBreak/>
              <w:t>32.50.13.190-00006910</w:t>
            </w:r>
          </w:p>
        </w:tc>
        <w:tc>
          <w:tcPr>
            <w:tcW w:w="1843" w:type="dxa"/>
            <w:tcBorders>
              <w:top w:val="nil"/>
              <w:left w:val="single" w:sz="4" w:space="0" w:color="auto"/>
              <w:bottom w:val="single" w:sz="4" w:space="0" w:color="000000"/>
              <w:right w:val="nil"/>
            </w:tcBorders>
          </w:tcPr>
          <w:p w:rsidR="006F5E9C" w:rsidRPr="00087985" w:rsidRDefault="006F5E9C" w:rsidP="006F5E9C">
            <w:pPr>
              <w:widowControl w:val="0"/>
            </w:pPr>
            <w:r w:rsidRPr="00087985">
              <w:lastRenderedPageBreak/>
              <w:t>1</w:t>
            </w:r>
            <w:r>
              <w:t>5</w:t>
            </w:r>
            <w:r w:rsidRPr="00087985">
              <w:t xml:space="preserve">. Очиститель для кожи во флаконе, не менее 180 мл </w:t>
            </w:r>
          </w:p>
          <w:p w:rsidR="006F5E9C" w:rsidRPr="00087985" w:rsidRDefault="006F5E9C" w:rsidP="006F5E9C">
            <w:pPr>
              <w:widowControl w:val="0"/>
            </w:pPr>
            <w:r w:rsidRPr="00087985">
              <w:lastRenderedPageBreak/>
              <w:t>01.28.21.01.35</w:t>
            </w:r>
          </w:p>
          <w:p w:rsidR="006F5E9C" w:rsidRPr="00087985" w:rsidRDefault="006F5E9C" w:rsidP="006F5E9C">
            <w:pPr>
              <w:widowControl w:val="0"/>
            </w:pPr>
          </w:p>
        </w:tc>
        <w:tc>
          <w:tcPr>
            <w:tcW w:w="5528" w:type="dxa"/>
            <w:tcBorders>
              <w:top w:val="nil"/>
              <w:left w:val="single" w:sz="4" w:space="0" w:color="000000"/>
              <w:bottom w:val="single" w:sz="4" w:space="0" w:color="000000"/>
              <w:right w:val="single" w:sz="4" w:space="0" w:color="000000"/>
            </w:tcBorders>
            <w:hideMark/>
          </w:tcPr>
          <w:p w:rsidR="006F5E9C" w:rsidRPr="00087985" w:rsidRDefault="006F5E9C" w:rsidP="006F5E9C">
            <w:pPr>
              <w:widowControl w:val="0"/>
              <w:jc w:val="both"/>
            </w:pPr>
            <w:r w:rsidRPr="00087985">
              <w:lastRenderedPageBreak/>
              <w:t xml:space="preserve">Очиститель для кожи во флаконе не менее 180 мл для удаления </w:t>
            </w:r>
            <w:proofErr w:type="spellStart"/>
            <w:r w:rsidRPr="00087985">
              <w:t>адгезивов</w:t>
            </w:r>
            <w:proofErr w:type="spellEnd"/>
            <w:r w:rsidRPr="00087985">
              <w:t>, нестерильное средство в виде спрея на силиконовой/спиртовой основе для безболезненно</w:t>
            </w:r>
            <w:r w:rsidR="005077EC">
              <w:t xml:space="preserve">го и легкого </w:t>
            </w:r>
            <w:r w:rsidRPr="00087985">
              <w:t xml:space="preserve">отклеивания адгезивных </w:t>
            </w:r>
            <w:r w:rsidRPr="00087985">
              <w:lastRenderedPageBreak/>
              <w:t>пластин калоприемников (</w:t>
            </w:r>
            <w:proofErr w:type="spellStart"/>
            <w:r w:rsidRPr="00087985">
              <w:t>уроприемников</w:t>
            </w:r>
            <w:proofErr w:type="spellEnd"/>
            <w:r w:rsidRPr="00087985">
              <w:t xml:space="preserve">), а </w:t>
            </w:r>
            <w:proofErr w:type="gramStart"/>
            <w:r w:rsidRPr="00087985">
              <w:t>так же</w:t>
            </w:r>
            <w:proofErr w:type="gramEnd"/>
            <w:r w:rsidRPr="00087985">
              <w:t xml:space="preserve"> для удаления остатков </w:t>
            </w:r>
            <w:proofErr w:type="spellStart"/>
            <w:r w:rsidRPr="00087985">
              <w:t>адгезивов</w:t>
            </w:r>
            <w:proofErr w:type="spellEnd"/>
            <w:r w:rsidRPr="00087985">
              <w:t xml:space="preserve">. </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100</w:t>
            </w:r>
          </w:p>
        </w:tc>
      </w:tr>
      <w:tr w:rsidR="006F5E9C" w:rsidRPr="00087985" w:rsidTr="006F5E9C">
        <w:trPr>
          <w:trHeight w:val="2032"/>
        </w:trPr>
        <w:tc>
          <w:tcPr>
            <w:tcW w:w="1702" w:type="dxa"/>
            <w:tcBorders>
              <w:top w:val="nil"/>
              <w:left w:val="single" w:sz="4" w:space="0" w:color="000000"/>
              <w:bottom w:val="single" w:sz="4" w:space="0" w:color="000000"/>
              <w:right w:val="single" w:sz="4" w:space="0" w:color="auto"/>
            </w:tcBorders>
            <w:hideMark/>
          </w:tcPr>
          <w:p w:rsidR="006F5E9C" w:rsidRPr="00087985" w:rsidRDefault="006F5E9C" w:rsidP="006F5E9C">
            <w:pPr>
              <w:widowControl w:val="0"/>
            </w:pPr>
            <w:r w:rsidRPr="00087985">
              <w:lastRenderedPageBreak/>
              <w:t>1</w:t>
            </w:r>
            <w:r>
              <w:t>6</w:t>
            </w:r>
            <w:r w:rsidRPr="00087985">
              <w:t xml:space="preserve">. Очиститель для кожи в форме салфеток, не менее 30 </w:t>
            </w:r>
            <w:proofErr w:type="spellStart"/>
            <w:r w:rsidRPr="00087985">
              <w:t>шт</w:t>
            </w:r>
            <w:proofErr w:type="spellEnd"/>
          </w:p>
          <w:p w:rsidR="006F5E9C" w:rsidRPr="00087985" w:rsidRDefault="006F5E9C" w:rsidP="006F5E9C">
            <w:pPr>
              <w:widowControl w:val="0"/>
            </w:pPr>
            <w:r w:rsidRPr="00087985">
              <w:t>32.50.13.190-0000691</w:t>
            </w:r>
            <w:r>
              <w:t>1</w:t>
            </w:r>
          </w:p>
        </w:tc>
        <w:tc>
          <w:tcPr>
            <w:tcW w:w="1843" w:type="dxa"/>
            <w:tcBorders>
              <w:top w:val="nil"/>
              <w:left w:val="single" w:sz="4" w:space="0" w:color="auto"/>
              <w:bottom w:val="single" w:sz="4" w:space="0" w:color="000000"/>
              <w:right w:val="nil"/>
            </w:tcBorders>
          </w:tcPr>
          <w:p w:rsidR="006F5E9C" w:rsidRPr="00087985" w:rsidRDefault="006F5E9C" w:rsidP="006F5E9C">
            <w:pPr>
              <w:widowControl w:val="0"/>
            </w:pPr>
            <w:r w:rsidRPr="00087985">
              <w:t>1</w:t>
            </w:r>
            <w:r>
              <w:t>6</w:t>
            </w:r>
            <w:r w:rsidRPr="00087985">
              <w:t xml:space="preserve">. Очиститель для кожи в форме салфеток, не менее 30 </w:t>
            </w:r>
            <w:proofErr w:type="spellStart"/>
            <w:r w:rsidRPr="00087985">
              <w:t>шт</w:t>
            </w:r>
            <w:proofErr w:type="spellEnd"/>
          </w:p>
          <w:p w:rsidR="006F5E9C" w:rsidRPr="00087985" w:rsidRDefault="006F5E9C" w:rsidP="006F5E9C">
            <w:pPr>
              <w:widowControl w:val="0"/>
            </w:pPr>
            <w:r w:rsidRPr="00087985">
              <w:t>01.28.21.01.3</w:t>
            </w:r>
            <w:r>
              <w:t>6</w:t>
            </w:r>
          </w:p>
        </w:tc>
        <w:tc>
          <w:tcPr>
            <w:tcW w:w="5528" w:type="dxa"/>
            <w:tcBorders>
              <w:top w:val="nil"/>
              <w:left w:val="single" w:sz="4" w:space="0" w:color="000000"/>
              <w:bottom w:val="single" w:sz="4" w:space="0" w:color="000000"/>
              <w:right w:val="single" w:sz="4" w:space="0" w:color="000000"/>
            </w:tcBorders>
            <w:hideMark/>
          </w:tcPr>
          <w:p w:rsidR="006F5E9C" w:rsidRPr="00087985" w:rsidRDefault="006F5E9C" w:rsidP="006F5E9C">
            <w:pPr>
              <w:widowControl w:val="0"/>
              <w:jc w:val="both"/>
            </w:pPr>
            <w:r w:rsidRPr="00087985">
              <w:t xml:space="preserve">Очиститель для кожи в салфетках для удаления </w:t>
            </w:r>
            <w:proofErr w:type="spellStart"/>
            <w:r w:rsidRPr="00087985">
              <w:t>адгезивов</w:t>
            </w:r>
            <w:proofErr w:type="spellEnd"/>
            <w:r w:rsidRPr="00087985">
              <w:t xml:space="preserve">, нестерильный жидкий </w:t>
            </w:r>
            <w:proofErr w:type="spellStart"/>
            <w:r w:rsidRPr="00087985">
              <w:t>осиститель</w:t>
            </w:r>
            <w:proofErr w:type="spellEnd"/>
            <w:r w:rsidRPr="00087985">
              <w:t xml:space="preserve"> для удаления </w:t>
            </w:r>
            <w:proofErr w:type="spellStart"/>
            <w:r w:rsidRPr="00087985">
              <w:t>адгезивов</w:t>
            </w:r>
            <w:proofErr w:type="spellEnd"/>
            <w:r w:rsidRPr="00087985">
              <w:t xml:space="preserve"> на силиконовой/спиртовой основе, нанесенный на нетканые салфетки,</w:t>
            </w:r>
            <w:r w:rsidR="005077EC">
              <w:t xml:space="preserve"> для безболезненного и легкого </w:t>
            </w:r>
            <w:r w:rsidRPr="00087985">
              <w:t>отклеивания адгезивных пластин калоприемников (</w:t>
            </w:r>
            <w:proofErr w:type="spellStart"/>
            <w:r w:rsidRPr="00087985">
              <w:t>уроприемников</w:t>
            </w:r>
            <w:proofErr w:type="spellEnd"/>
            <w:r w:rsidRPr="00087985">
              <w:t xml:space="preserve">), а </w:t>
            </w:r>
            <w:proofErr w:type="gramStart"/>
            <w:r w:rsidRPr="00087985">
              <w:t>так же</w:t>
            </w:r>
            <w:proofErr w:type="gramEnd"/>
            <w:r w:rsidRPr="00087985">
              <w:t xml:space="preserve"> для удаления остатков </w:t>
            </w:r>
            <w:proofErr w:type="spellStart"/>
            <w:r w:rsidRPr="00087985">
              <w:t>адгезивов</w:t>
            </w:r>
            <w:proofErr w:type="spellEnd"/>
            <w:r w:rsidRPr="00087985">
              <w:t>.</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8000</w:t>
            </w:r>
          </w:p>
        </w:tc>
      </w:tr>
      <w:tr w:rsidR="006F5E9C" w:rsidRPr="00087985" w:rsidTr="006F5E9C">
        <w:trPr>
          <w:trHeight w:val="273"/>
        </w:trPr>
        <w:tc>
          <w:tcPr>
            <w:tcW w:w="1702" w:type="dxa"/>
            <w:tcBorders>
              <w:top w:val="nil"/>
              <w:left w:val="single" w:sz="4" w:space="0" w:color="000000"/>
              <w:bottom w:val="single" w:sz="4" w:space="0" w:color="auto"/>
              <w:right w:val="single" w:sz="4" w:space="0" w:color="auto"/>
            </w:tcBorders>
            <w:hideMark/>
          </w:tcPr>
          <w:p w:rsidR="006F5E9C" w:rsidRPr="00087985" w:rsidRDefault="006F5E9C" w:rsidP="006F5E9C">
            <w:pPr>
              <w:widowControl w:val="0"/>
            </w:pPr>
            <w:r w:rsidRPr="00087985">
              <w:t>1</w:t>
            </w:r>
            <w:r>
              <w:t>7</w:t>
            </w:r>
            <w:r w:rsidRPr="00087985">
              <w:t>.</w:t>
            </w:r>
            <w:r>
              <w:t>-</w:t>
            </w:r>
          </w:p>
          <w:p w:rsidR="006F5E9C" w:rsidRPr="00087985" w:rsidRDefault="006F5E9C" w:rsidP="006F5E9C">
            <w:pPr>
              <w:widowControl w:val="0"/>
            </w:pPr>
          </w:p>
        </w:tc>
        <w:tc>
          <w:tcPr>
            <w:tcW w:w="1843" w:type="dxa"/>
            <w:tcBorders>
              <w:top w:val="nil"/>
              <w:left w:val="single" w:sz="4" w:space="0" w:color="auto"/>
              <w:bottom w:val="single" w:sz="4" w:space="0" w:color="auto"/>
              <w:right w:val="nil"/>
            </w:tcBorders>
          </w:tcPr>
          <w:p w:rsidR="006F5E9C" w:rsidRPr="00087985" w:rsidRDefault="006F5E9C" w:rsidP="006F5E9C">
            <w:pPr>
              <w:widowControl w:val="0"/>
            </w:pPr>
            <w:r w:rsidRPr="00087985">
              <w:t>1</w:t>
            </w:r>
            <w:r>
              <w:t>7</w:t>
            </w:r>
            <w:r w:rsidRPr="00087985">
              <w:t>.Защитная пленка в форме салфеток, не менее 30 шт.</w:t>
            </w:r>
          </w:p>
          <w:p w:rsidR="006F5E9C" w:rsidRPr="00087985" w:rsidRDefault="006F5E9C" w:rsidP="006F5E9C">
            <w:pPr>
              <w:widowControl w:val="0"/>
            </w:pPr>
            <w:r w:rsidRPr="00087985">
              <w:t>01.28.21.01.34</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auto"/>
              <w:right w:val="nil"/>
            </w:tcBorders>
            <w:hideMark/>
          </w:tcPr>
          <w:p w:rsidR="006F5E9C" w:rsidRPr="00087985" w:rsidRDefault="006F5E9C" w:rsidP="006F5E9C">
            <w:pPr>
              <w:widowControl w:val="0"/>
              <w:jc w:val="both"/>
            </w:pPr>
            <w:r w:rsidRPr="00087985">
              <w:t>Защитная пленка – в форме салфеток.</w:t>
            </w:r>
          </w:p>
          <w:p w:rsidR="006F5E9C" w:rsidRPr="00087985" w:rsidRDefault="006F5E9C" w:rsidP="006F5E9C">
            <w:pPr>
              <w:widowControl w:val="0"/>
              <w:jc w:val="both"/>
            </w:pPr>
            <w:r w:rsidRPr="00087985">
              <w:t xml:space="preserve">Вещество для защиты кожи вокруг </w:t>
            </w:r>
            <w:proofErr w:type="spellStart"/>
            <w:r w:rsidRPr="00087985">
              <w:t>стомы</w:t>
            </w:r>
            <w:proofErr w:type="spellEnd"/>
            <w:r w:rsidRPr="00087985">
              <w:t xml:space="preserve"> и кожи промежности от агрессивного воздействия мочи и кала, а также от механических повреждений при отклеивании </w:t>
            </w:r>
            <w:proofErr w:type="spellStart"/>
            <w:r w:rsidRPr="00087985">
              <w:t>адгезивов</w:t>
            </w:r>
            <w:proofErr w:type="spellEnd"/>
            <w:r w:rsidRPr="00087985">
              <w:t>, при нанесении и высыхании должна образовывать на коже полупроводящую эластичную защитную пленку, устойчивую к воздействию воды.</w:t>
            </w:r>
          </w:p>
        </w:tc>
        <w:tc>
          <w:tcPr>
            <w:tcW w:w="567" w:type="dxa"/>
            <w:tcBorders>
              <w:top w:val="nil"/>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p w:rsidR="006F5E9C" w:rsidRPr="00087985" w:rsidRDefault="006F5E9C" w:rsidP="006F5E9C">
            <w:pPr>
              <w:widowControl w:val="0"/>
              <w:jc w:val="center"/>
            </w:pPr>
          </w:p>
          <w:p w:rsidR="006F5E9C" w:rsidRPr="00087985" w:rsidRDefault="006F5E9C" w:rsidP="006F5E9C">
            <w:pPr>
              <w:widowControl w:val="0"/>
              <w:jc w:val="center"/>
            </w:pPr>
          </w:p>
        </w:tc>
        <w:tc>
          <w:tcPr>
            <w:tcW w:w="850" w:type="dxa"/>
            <w:tcBorders>
              <w:top w:val="nil"/>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2000</w:t>
            </w:r>
          </w:p>
          <w:p w:rsidR="006F5E9C" w:rsidRPr="00087985" w:rsidRDefault="006F5E9C" w:rsidP="006F5E9C">
            <w:pPr>
              <w:widowControl w:val="0"/>
              <w:jc w:val="center"/>
            </w:pPr>
          </w:p>
          <w:p w:rsidR="006F5E9C" w:rsidRPr="00087985" w:rsidRDefault="006F5E9C" w:rsidP="006F5E9C">
            <w:pPr>
              <w:widowControl w:val="0"/>
              <w:jc w:val="center"/>
            </w:pPr>
          </w:p>
        </w:tc>
      </w:tr>
      <w:tr w:rsidR="006F5E9C" w:rsidRPr="00087985" w:rsidTr="006F5E9C">
        <w:trPr>
          <w:trHeight w:val="273"/>
        </w:trPr>
        <w:tc>
          <w:tcPr>
            <w:tcW w:w="1702" w:type="dxa"/>
            <w:tcBorders>
              <w:top w:val="nil"/>
              <w:left w:val="single" w:sz="4" w:space="0" w:color="000000"/>
              <w:bottom w:val="single" w:sz="4" w:space="0" w:color="auto"/>
              <w:right w:val="single" w:sz="4" w:space="0" w:color="auto"/>
            </w:tcBorders>
            <w:hideMark/>
          </w:tcPr>
          <w:p w:rsidR="006F5E9C" w:rsidRPr="00087985" w:rsidRDefault="006F5E9C" w:rsidP="006F5E9C">
            <w:pPr>
              <w:widowControl w:val="0"/>
            </w:pPr>
            <w:r>
              <w:t>18</w:t>
            </w:r>
            <w:r w:rsidRPr="00087985">
              <w:t>.</w:t>
            </w:r>
            <w:r>
              <w:t>-</w:t>
            </w:r>
          </w:p>
          <w:p w:rsidR="006F5E9C" w:rsidRPr="00087985" w:rsidRDefault="006F5E9C" w:rsidP="006F5E9C">
            <w:pPr>
              <w:widowControl w:val="0"/>
            </w:pPr>
          </w:p>
        </w:tc>
        <w:tc>
          <w:tcPr>
            <w:tcW w:w="1843" w:type="dxa"/>
            <w:tcBorders>
              <w:top w:val="nil"/>
              <w:left w:val="single" w:sz="4" w:space="0" w:color="auto"/>
              <w:bottom w:val="single" w:sz="4" w:space="0" w:color="auto"/>
              <w:right w:val="nil"/>
            </w:tcBorders>
          </w:tcPr>
          <w:p w:rsidR="006F5E9C" w:rsidRPr="00087985" w:rsidRDefault="006F5E9C" w:rsidP="006F5E9C">
            <w:pPr>
              <w:widowControl w:val="0"/>
            </w:pPr>
            <w:r>
              <w:t>18</w:t>
            </w:r>
            <w:r w:rsidRPr="00087985">
              <w:t>.Защитная пленка во флаконе, не менее 50 мл</w:t>
            </w:r>
          </w:p>
          <w:p w:rsidR="006F5E9C" w:rsidRPr="00087985" w:rsidRDefault="006F5E9C" w:rsidP="006F5E9C">
            <w:pPr>
              <w:widowControl w:val="0"/>
            </w:pPr>
            <w:r w:rsidRPr="00087985">
              <w:t>01.28.21.01.33</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auto"/>
              <w:right w:val="nil"/>
            </w:tcBorders>
            <w:hideMark/>
          </w:tcPr>
          <w:p w:rsidR="006F5E9C" w:rsidRPr="00087985" w:rsidRDefault="006F5E9C" w:rsidP="006F5E9C">
            <w:pPr>
              <w:widowControl w:val="0"/>
              <w:jc w:val="both"/>
            </w:pPr>
            <w:r w:rsidRPr="00087985">
              <w:t xml:space="preserve"> Защитная пленка – во флаконе Вещество для защиты кожи вокруг </w:t>
            </w:r>
            <w:proofErr w:type="spellStart"/>
            <w:r w:rsidRPr="00087985">
              <w:t>стомы</w:t>
            </w:r>
            <w:proofErr w:type="spellEnd"/>
            <w:r w:rsidRPr="00087985">
              <w:t xml:space="preserve"> и кожи промежности от агрессивного воздействия мочи и кала, а также от механических повреждений при отклеивании </w:t>
            </w:r>
            <w:proofErr w:type="spellStart"/>
            <w:r w:rsidRPr="00087985">
              <w:t>адгезивов</w:t>
            </w:r>
            <w:proofErr w:type="spellEnd"/>
            <w:r w:rsidRPr="00087985">
              <w:t>, при нанесении и высыхании должна образовывать на коже полупроводящую эластичную защитную пленку, устойчивую к воздействию воды. Флакон должен быть объемом не менее 50 мл.</w:t>
            </w:r>
          </w:p>
        </w:tc>
        <w:tc>
          <w:tcPr>
            <w:tcW w:w="567" w:type="dxa"/>
            <w:tcBorders>
              <w:top w:val="nil"/>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p w:rsidR="006F5E9C" w:rsidRPr="00087985" w:rsidRDefault="006F5E9C" w:rsidP="006F5E9C">
            <w:pPr>
              <w:widowControl w:val="0"/>
              <w:jc w:val="center"/>
            </w:pPr>
          </w:p>
        </w:tc>
        <w:tc>
          <w:tcPr>
            <w:tcW w:w="850" w:type="dxa"/>
            <w:tcBorders>
              <w:top w:val="nil"/>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20</w:t>
            </w:r>
          </w:p>
          <w:p w:rsidR="006F5E9C" w:rsidRPr="00087985" w:rsidRDefault="006F5E9C" w:rsidP="006F5E9C">
            <w:pPr>
              <w:widowControl w:val="0"/>
              <w:jc w:val="center"/>
            </w:pPr>
          </w:p>
        </w:tc>
      </w:tr>
      <w:tr w:rsidR="006F5E9C" w:rsidRPr="00087985" w:rsidTr="006F5E9C">
        <w:trPr>
          <w:trHeight w:val="888"/>
        </w:trPr>
        <w:tc>
          <w:tcPr>
            <w:tcW w:w="1702" w:type="dxa"/>
            <w:tcBorders>
              <w:top w:val="nil"/>
              <w:left w:val="single" w:sz="4" w:space="0" w:color="000000"/>
              <w:bottom w:val="single" w:sz="4" w:space="0" w:color="auto"/>
              <w:right w:val="single" w:sz="4" w:space="0" w:color="auto"/>
            </w:tcBorders>
            <w:hideMark/>
          </w:tcPr>
          <w:p w:rsidR="006F5E9C" w:rsidRPr="00087985" w:rsidRDefault="006F5E9C" w:rsidP="006F5E9C">
            <w:pPr>
              <w:widowControl w:val="0"/>
              <w:autoSpaceDE w:val="0"/>
              <w:autoSpaceDN w:val="0"/>
              <w:adjustRightInd w:val="0"/>
            </w:pPr>
            <w:r>
              <w:t>19</w:t>
            </w:r>
            <w:r w:rsidRPr="00087985">
              <w:t xml:space="preserve">. </w:t>
            </w:r>
            <w:r>
              <w:t>-</w:t>
            </w:r>
          </w:p>
          <w:p w:rsidR="006F5E9C" w:rsidRPr="00087985" w:rsidRDefault="006F5E9C" w:rsidP="006F5E9C">
            <w:pPr>
              <w:widowControl w:val="0"/>
            </w:pPr>
          </w:p>
        </w:tc>
        <w:tc>
          <w:tcPr>
            <w:tcW w:w="1843" w:type="dxa"/>
            <w:tcBorders>
              <w:top w:val="nil"/>
              <w:left w:val="single" w:sz="4" w:space="0" w:color="auto"/>
              <w:bottom w:val="single" w:sz="4" w:space="0" w:color="auto"/>
              <w:right w:val="nil"/>
            </w:tcBorders>
          </w:tcPr>
          <w:p w:rsidR="006F5E9C" w:rsidRPr="00087985" w:rsidRDefault="006F5E9C" w:rsidP="006F5E9C">
            <w:pPr>
              <w:widowControl w:val="0"/>
              <w:autoSpaceDE w:val="0"/>
              <w:autoSpaceDN w:val="0"/>
              <w:adjustRightInd w:val="0"/>
            </w:pPr>
            <w:r>
              <w:t>19</w:t>
            </w:r>
            <w:r w:rsidRPr="00087985">
              <w:t xml:space="preserve">. </w:t>
            </w:r>
            <w:r>
              <w:t>Пудра (порошок)</w:t>
            </w:r>
            <w:r w:rsidRPr="00087985">
              <w:t>абсорбирующая в тубе, не менее 25 г</w:t>
            </w:r>
          </w:p>
          <w:p w:rsidR="006F5E9C" w:rsidRDefault="006F5E9C" w:rsidP="006F5E9C">
            <w:pPr>
              <w:widowControl w:val="0"/>
            </w:pPr>
            <w:r w:rsidRPr="00087985">
              <w:t>01.28.21.01.32</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auto"/>
              <w:right w:val="nil"/>
            </w:tcBorders>
            <w:hideMark/>
          </w:tcPr>
          <w:p w:rsidR="006F5E9C" w:rsidRPr="00087985" w:rsidRDefault="006F5E9C" w:rsidP="006F5E9C">
            <w:pPr>
              <w:widowControl w:val="0"/>
              <w:jc w:val="both"/>
            </w:pPr>
            <w:r w:rsidRPr="00087985">
              <w:t xml:space="preserve">Пудра (порошок) абсорбирующий в тубе, не менее 25г — мелкодисперсные абсорбирующие нестерильные вещества для ухода за раздраженной мокнущей кожей вокруг </w:t>
            </w:r>
            <w:proofErr w:type="spellStart"/>
            <w:r w:rsidRPr="00087985">
              <w:t>стомы</w:t>
            </w:r>
            <w:proofErr w:type="spellEnd"/>
            <w:r w:rsidRPr="00087985">
              <w:t>.</w:t>
            </w:r>
          </w:p>
        </w:tc>
        <w:tc>
          <w:tcPr>
            <w:tcW w:w="567" w:type="dxa"/>
            <w:tcBorders>
              <w:top w:val="nil"/>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p w:rsidR="006F5E9C" w:rsidRPr="00087985" w:rsidRDefault="006F5E9C" w:rsidP="006F5E9C">
            <w:pPr>
              <w:widowControl w:val="0"/>
              <w:jc w:val="center"/>
            </w:pPr>
          </w:p>
        </w:tc>
        <w:tc>
          <w:tcPr>
            <w:tcW w:w="850" w:type="dxa"/>
            <w:tcBorders>
              <w:top w:val="nil"/>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12</w:t>
            </w:r>
          </w:p>
          <w:p w:rsidR="006F5E9C" w:rsidRPr="00087985" w:rsidRDefault="006F5E9C" w:rsidP="006F5E9C">
            <w:pPr>
              <w:widowControl w:val="0"/>
              <w:jc w:val="center"/>
            </w:pPr>
          </w:p>
        </w:tc>
      </w:tr>
      <w:tr w:rsidR="006F5E9C" w:rsidRPr="00087985" w:rsidTr="006F5E9C">
        <w:trPr>
          <w:trHeight w:val="1051"/>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rsidRPr="00087985">
              <w:t>2</w:t>
            </w:r>
            <w:r>
              <w:t>0</w:t>
            </w:r>
            <w:r w:rsidRPr="00087985">
              <w:t xml:space="preserve">. </w:t>
            </w:r>
            <w:r>
              <w:t>-</w:t>
            </w:r>
            <w:r w:rsidRPr="00087985">
              <w:t xml:space="preserve"> </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20</w:t>
            </w:r>
            <w:r w:rsidRPr="00087985">
              <w:t xml:space="preserve">. Защитные кольца для кожи вокруг </w:t>
            </w:r>
            <w:proofErr w:type="spellStart"/>
            <w:r w:rsidRPr="00087985">
              <w:t>стомы</w:t>
            </w:r>
            <w:proofErr w:type="spellEnd"/>
            <w:r w:rsidRPr="00087985">
              <w:t xml:space="preserve"> 01.28.21.01.41</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Моделируемые кольца для защиты кожи, выравнивания шрамов и складок на коже вокруг </w:t>
            </w:r>
            <w:proofErr w:type="spellStart"/>
            <w:r w:rsidRPr="00087985">
              <w:t>стомы</w:t>
            </w:r>
            <w:proofErr w:type="spellEnd"/>
            <w:r w:rsidRPr="00087985">
              <w:t xml:space="preserve"> герметизации пластин калоприемников и </w:t>
            </w:r>
            <w:proofErr w:type="spellStart"/>
            <w:r w:rsidRPr="00087985">
              <w:t>уроприемников</w:t>
            </w:r>
            <w:proofErr w:type="spellEnd"/>
            <w:r w:rsidRPr="00087985">
              <w:t xml:space="preserve">, обеспечивающие длительную защиту от протекания </w:t>
            </w:r>
            <w:r w:rsidR="005077EC">
              <w:t xml:space="preserve">кишечного отделяемого или мочи </w:t>
            </w:r>
            <w:r w:rsidRPr="00087985">
              <w:t>толщина кольца не более 2,1 мм.</w:t>
            </w:r>
          </w:p>
          <w:p w:rsidR="006F5E9C" w:rsidRPr="00087985" w:rsidRDefault="006F5E9C" w:rsidP="006F5E9C">
            <w:pPr>
              <w:widowControl w:val="0"/>
              <w:jc w:val="both"/>
            </w:pPr>
            <w:r w:rsidRPr="00087985">
              <w:t>Каждое кольцо должно быть в индивидуальной упаковке.</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100</w:t>
            </w:r>
          </w:p>
        </w:tc>
      </w:tr>
      <w:tr w:rsidR="006F5E9C" w:rsidRPr="00087985" w:rsidTr="006F5E9C">
        <w:trPr>
          <w:trHeight w:val="1992"/>
        </w:trPr>
        <w:tc>
          <w:tcPr>
            <w:tcW w:w="1702" w:type="dxa"/>
            <w:tcBorders>
              <w:top w:val="single" w:sz="4" w:space="0" w:color="auto"/>
              <w:left w:val="single" w:sz="4" w:space="0" w:color="000000"/>
              <w:bottom w:val="single" w:sz="4" w:space="0" w:color="auto"/>
              <w:right w:val="single" w:sz="4" w:space="0" w:color="auto"/>
            </w:tcBorders>
            <w:hideMark/>
          </w:tcPr>
          <w:p w:rsidR="006F5E9C" w:rsidRPr="00087985" w:rsidRDefault="006F5E9C" w:rsidP="006F5E9C">
            <w:pPr>
              <w:widowControl w:val="0"/>
              <w:autoSpaceDE w:val="0"/>
              <w:autoSpaceDN w:val="0"/>
              <w:adjustRightInd w:val="0"/>
            </w:pPr>
            <w:r w:rsidRPr="00087985">
              <w:t>2</w:t>
            </w:r>
            <w:r>
              <w:t>1</w:t>
            </w:r>
            <w:r w:rsidRPr="00087985">
              <w:t xml:space="preserve">. </w:t>
            </w:r>
            <w: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autoSpaceDE w:val="0"/>
              <w:autoSpaceDN w:val="0"/>
              <w:adjustRightInd w:val="0"/>
            </w:pPr>
            <w:r w:rsidRPr="00087985">
              <w:t>2</w:t>
            </w:r>
            <w:r>
              <w:t>1</w:t>
            </w:r>
            <w:r w:rsidRPr="00087985">
              <w:t>. Адгезивная пластина-полукольцо для дополнительной фи</w:t>
            </w:r>
            <w:r>
              <w:t xml:space="preserve">ксации пластин калоприемников и </w:t>
            </w:r>
            <w:proofErr w:type="spellStart"/>
            <w:proofErr w:type="gramStart"/>
            <w:r w:rsidRPr="00087985">
              <w:t>уроприемников</w:t>
            </w:r>
            <w:proofErr w:type="spellEnd"/>
            <w:r>
              <w:t xml:space="preserve"> </w:t>
            </w:r>
            <w:r w:rsidRPr="00087985">
              <w:t>,не</w:t>
            </w:r>
            <w:proofErr w:type="gramEnd"/>
            <w:r w:rsidRPr="00087985">
              <w:t xml:space="preserve"> менее 40 шт.</w:t>
            </w:r>
          </w:p>
          <w:p w:rsidR="006F5E9C" w:rsidRPr="00087985" w:rsidRDefault="006F5E9C" w:rsidP="006F5E9C">
            <w:pPr>
              <w:widowControl w:val="0"/>
            </w:pPr>
            <w:r w:rsidRPr="00087985">
              <w:t>01.28.21.01.39</w:t>
            </w:r>
            <w:r>
              <w:t xml:space="preserve"> </w:t>
            </w:r>
            <w:r w:rsidRPr="00087985">
              <w:t>32.50.13.190</w:t>
            </w:r>
          </w:p>
        </w:tc>
        <w:tc>
          <w:tcPr>
            <w:tcW w:w="5528" w:type="dxa"/>
            <w:tcBorders>
              <w:top w:val="single" w:sz="4" w:space="0" w:color="auto"/>
              <w:left w:val="single" w:sz="4" w:space="0" w:color="000000"/>
              <w:bottom w:val="single" w:sz="4" w:space="0" w:color="auto"/>
              <w:right w:val="nil"/>
            </w:tcBorders>
            <w:hideMark/>
          </w:tcPr>
          <w:p w:rsidR="006F5E9C" w:rsidRPr="00087985" w:rsidRDefault="006F5E9C" w:rsidP="006F5E9C">
            <w:pPr>
              <w:widowControl w:val="0"/>
              <w:jc w:val="both"/>
            </w:pPr>
            <w:proofErr w:type="spellStart"/>
            <w:r w:rsidRPr="00087985">
              <w:t>Гипоаллергенная</w:t>
            </w:r>
            <w:proofErr w:type="spellEnd"/>
            <w:r w:rsidRPr="00087985">
              <w:t xml:space="preserve"> эластичная гидроколлоидная пластина-полукольцо с истонченным скошенным краем для дополнительной фиксации калоприемника (</w:t>
            </w:r>
            <w:proofErr w:type="spellStart"/>
            <w:r w:rsidRPr="00087985">
              <w:t>уроприемника</w:t>
            </w:r>
            <w:proofErr w:type="spellEnd"/>
            <w:r w:rsidRPr="00087985">
              <w:t>), абсорбирует влагу кожи, не содержит латекса.</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1</w:t>
            </w:r>
            <w:r>
              <w:t>0</w:t>
            </w:r>
            <w:r w:rsidRPr="00087985">
              <w:t>0</w:t>
            </w:r>
          </w:p>
        </w:tc>
      </w:tr>
      <w:tr w:rsidR="006F5E9C" w:rsidRPr="00087985" w:rsidTr="006F5E9C">
        <w:trPr>
          <w:trHeight w:val="1052"/>
        </w:trPr>
        <w:tc>
          <w:tcPr>
            <w:tcW w:w="1702" w:type="dxa"/>
            <w:tcBorders>
              <w:top w:val="single" w:sz="4" w:space="0" w:color="auto"/>
              <w:left w:val="single" w:sz="4" w:space="0" w:color="000000"/>
              <w:bottom w:val="nil"/>
              <w:right w:val="single" w:sz="4" w:space="0" w:color="auto"/>
            </w:tcBorders>
            <w:hideMark/>
          </w:tcPr>
          <w:p w:rsidR="006F5E9C" w:rsidRPr="00087985" w:rsidRDefault="006F5E9C" w:rsidP="006F5E9C">
            <w:pPr>
              <w:widowControl w:val="0"/>
            </w:pPr>
            <w:r w:rsidRPr="00087985">
              <w:lastRenderedPageBreak/>
              <w:t>2</w:t>
            </w:r>
            <w:r>
              <w:t>2</w:t>
            </w:r>
            <w:r w:rsidRPr="00087985">
              <w:t xml:space="preserve">. Пояс для калоприемников и </w:t>
            </w:r>
            <w:proofErr w:type="spellStart"/>
            <w:r w:rsidRPr="00087985">
              <w:t>уроприемников</w:t>
            </w:r>
            <w:proofErr w:type="spellEnd"/>
          </w:p>
          <w:p w:rsidR="006F5E9C" w:rsidRPr="00087985" w:rsidRDefault="006F5E9C" w:rsidP="006F5E9C">
            <w:pPr>
              <w:widowControl w:val="0"/>
            </w:pPr>
            <w:r w:rsidRPr="00087985">
              <w:t>32.50.13.190-00006908</w:t>
            </w:r>
          </w:p>
          <w:p w:rsidR="006F5E9C" w:rsidRPr="00087985" w:rsidRDefault="006F5E9C" w:rsidP="006F5E9C">
            <w:pPr>
              <w:widowControl w:val="0"/>
            </w:pPr>
          </w:p>
        </w:tc>
        <w:tc>
          <w:tcPr>
            <w:tcW w:w="1843" w:type="dxa"/>
            <w:tcBorders>
              <w:top w:val="single" w:sz="4" w:space="0" w:color="auto"/>
              <w:left w:val="single" w:sz="4" w:space="0" w:color="auto"/>
              <w:bottom w:val="nil"/>
              <w:right w:val="nil"/>
            </w:tcBorders>
          </w:tcPr>
          <w:p w:rsidR="006F5E9C" w:rsidRPr="00087985" w:rsidRDefault="006F5E9C" w:rsidP="006F5E9C">
            <w:pPr>
              <w:widowControl w:val="0"/>
            </w:pPr>
            <w:r w:rsidRPr="00087985">
              <w:t>2</w:t>
            </w:r>
            <w:r>
              <w:t>2</w:t>
            </w:r>
            <w:r w:rsidRPr="00087985">
              <w:t xml:space="preserve">. Пояс для калоприемников и </w:t>
            </w:r>
            <w:proofErr w:type="spellStart"/>
            <w:r w:rsidRPr="00087985">
              <w:t>уроприемников</w:t>
            </w:r>
            <w:proofErr w:type="spellEnd"/>
          </w:p>
          <w:p w:rsidR="006F5E9C" w:rsidRPr="00087985" w:rsidRDefault="006F5E9C" w:rsidP="006F5E9C">
            <w:pPr>
              <w:widowControl w:val="0"/>
            </w:pPr>
            <w:r w:rsidRPr="00087985">
              <w:t>01.28.21.01.13</w:t>
            </w:r>
          </w:p>
        </w:tc>
        <w:tc>
          <w:tcPr>
            <w:tcW w:w="5528" w:type="dxa"/>
            <w:tcBorders>
              <w:top w:val="single" w:sz="4" w:space="0" w:color="auto"/>
              <w:left w:val="single" w:sz="4" w:space="0" w:color="000000"/>
              <w:bottom w:val="nil"/>
              <w:right w:val="nil"/>
            </w:tcBorders>
            <w:hideMark/>
          </w:tcPr>
          <w:p w:rsidR="006F5E9C" w:rsidRPr="00087985" w:rsidRDefault="006F5E9C" w:rsidP="006F5E9C">
            <w:pPr>
              <w:widowControl w:val="0"/>
              <w:jc w:val="both"/>
            </w:pPr>
            <w:r w:rsidRPr="00087985">
              <w:t xml:space="preserve">Пояс для дополнительной фиксации уро- и </w:t>
            </w:r>
            <w:r w:rsidR="005077EC">
              <w:t xml:space="preserve">калоприемников, обеспечивающий </w:t>
            </w:r>
            <w:r w:rsidRPr="00087985">
              <w:t xml:space="preserve">дополнительную надежность крепления на теле. Нестерильный эластичный пояс регулируемый по длине, со специальными крепежами для крепления к пластине. Пояс должен быть изготовлен из натуральных </w:t>
            </w:r>
            <w:proofErr w:type="spellStart"/>
            <w:r w:rsidRPr="00087985">
              <w:t>гипоаллергенных</w:t>
            </w:r>
            <w:proofErr w:type="spellEnd"/>
            <w:r w:rsidRPr="00087985">
              <w:t xml:space="preserve"> материалов.</w:t>
            </w:r>
          </w:p>
        </w:tc>
        <w:tc>
          <w:tcPr>
            <w:tcW w:w="567" w:type="dxa"/>
            <w:tcBorders>
              <w:top w:val="single" w:sz="4" w:space="0" w:color="auto"/>
              <w:left w:val="single" w:sz="4" w:space="0" w:color="000000"/>
              <w:bottom w:val="nil"/>
              <w:right w:val="single" w:sz="4" w:space="0" w:color="auto"/>
            </w:tcBorders>
          </w:tcPr>
          <w:p w:rsidR="006F5E9C" w:rsidRPr="00087985" w:rsidRDefault="006F5E9C" w:rsidP="006F5E9C">
            <w:pPr>
              <w:widowControl w:val="0"/>
            </w:pPr>
          </w:p>
          <w:p w:rsidR="006F5E9C" w:rsidRPr="00087985" w:rsidRDefault="006F5E9C" w:rsidP="006F5E9C">
            <w:pPr>
              <w:widowControl w:val="0"/>
              <w:jc w:val="center"/>
            </w:pPr>
            <w:r w:rsidRPr="00087985">
              <w:t>шт.</w:t>
            </w:r>
          </w:p>
          <w:p w:rsidR="006F5E9C" w:rsidRPr="00087985" w:rsidRDefault="006F5E9C" w:rsidP="006F5E9C">
            <w:pPr>
              <w:widowControl w:val="0"/>
              <w:jc w:val="center"/>
            </w:pPr>
          </w:p>
        </w:tc>
        <w:tc>
          <w:tcPr>
            <w:tcW w:w="850" w:type="dxa"/>
            <w:tcBorders>
              <w:top w:val="single" w:sz="4" w:space="0" w:color="auto"/>
              <w:left w:val="single" w:sz="4" w:space="0" w:color="auto"/>
              <w:bottom w:val="nil"/>
              <w:right w:val="single" w:sz="4" w:space="0" w:color="auto"/>
            </w:tcBorders>
          </w:tcPr>
          <w:p w:rsidR="006F5E9C" w:rsidRPr="00087985" w:rsidRDefault="006F5E9C" w:rsidP="006F5E9C">
            <w:pPr>
              <w:widowControl w:val="0"/>
            </w:pPr>
          </w:p>
          <w:p w:rsidR="006F5E9C" w:rsidRPr="00087985" w:rsidRDefault="006F5E9C" w:rsidP="006F5E9C">
            <w:pPr>
              <w:widowControl w:val="0"/>
              <w:jc w:val="center"/>
            </w:pPr>
            <w:r>
              <w:t>20</w:t>
            </w:r>
          </w:p>
          <w:p w:rsidR="006F5E9C" w:rsidRPr="00087985" w:rsidRDefault="006F5E9C" w:rsidP="006F5E9C">
            <w:pPr>
              <w:widowControl w:val="0"/>
              <w:jc w:val="center"/>
            </w:pPr>
          </w:p>
        </w:tc>
      </w:tr>
      <w:tr w:rsidR="006F5E9C" w:rsidRPr="00087985" w:rsidTr="006F5E9C">
        <w:trPr>
          <w:trHeight w:val="465"/>
        </w:trPr>
        <w:tc>
          <w:tcPr>
            <w:tcW w:w="1702"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autoSpaceDE w:val="0"/>
              <w:autoSpaceDN w:val="0"/>
              <w:adjustRightInd w:val="0"/>
            </w:pPr>
            <w:r>
              <w:t>23</w:t>
            </w:r>
            <w:r w:rsidRPr="00087985">
              <w:t xml:space="preserve">. </w:t>
            </w:r>
            <w: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000000"/>
              <w:right w:val="nil"/>
            </w:tcBorders>
          </w:tcPr>
          <w:p w:rsidR="006F5E9C" w:rsidRPr="00087985" w:rsidRDefault="006F5E9C" w:rsidP="006F5E9C">
            <w:pPr>
              <w:widowControl w:val="0"/>
              <w:autoSpaceDE w:val="0"/>
              <w:autoSpaceDN w:val="0"/>
              <w:adjustRightInd w:val="0"/>
            </w:pPr>
            <w:r>
              <w:t>23</w:t>
            </w:r>
            <w:r w:rsidRPr="00087985">
              <w:t xml:space="preserve">. Наборы - мочеприемники для </w:t>
            </w:r>
            <w:proofErr w:type="spellStart"/>
            <w:r w:rsidRPr="00087985">
              <w:t>самокатетеризации</w:t>
            </w:r>
            <w:proofErr w:type="spellEnd"/>
            <w:r w:rsidRPr="00087985">
              <w:t xml:space="preserve">: мешок - мочеприемник, катетер </w:t>
            </w:r>
            <w:proofErr w:type="spellStart"/>
            <w:r w:rsidRPr="00087985">
              <w:t>лубрицированный</w:t>
            </w:r>
            <w:proofErr w:type="spellEnd"/>
            <w:r w:rsidRPr="00087985">
              <w:t xml:space="preserve"> для </w:t>
            </w:r>
            <w:proofErr w:type="spellStart"/>
            <w:r w:rsidRPr="00087985">
              <w:t>самокатетеризации</w:t>
            </w:r>
            <w:proofErr w:type="spellEnd"/>
          </w:p>
          <w:p w:rsidR="006F5E9C" w:rsidRPr="00087985" w:rsidRDefault="006F5E9C" w:rsidP="006F5E9C">
            <w:pPr>
              <w:widowControl w:val="0"/>
            </w:pPr>
            <w:r w:rsidRPr="00087985">
              <w:t>01.28.21.01.21</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000000"/>
              <w:right w:val="nil"/>
            </w:tcBorders>
          </w:tcPr>
          <w:p w:rsidR="006F5E9C" w:rsidRPr="00087985" w:rsidRDefault="006F5E9C" w:rsidP="006F5E9C">
            <w:pPr>
              <w:widowControl w:val="0"/>
              <w:jc w:val="both"/>
              <w:rPr>
                <w:rFonts w:eastAsia="Calibri"/>
                <w:b/>
                <w:bCs/>
                <w:iCs/>
              </w:rPr>
            </w:pPr>
            <w:r w:rsidRPr="00087985">
              <w:t xml:space="preserve">Набор для </w:t>
            </w:r>
            <w:proofErr w:type="spellStart"/>
            <w:r w:rsidRPr="00087985">
              <w:t>самокатетеризации</w:t>
            </w:r>
            <w:proofErr w:type="spellEnd"/>
            <w:r w:rsidRPr="00087985">
              <w:t xml:space="preserve"> состоящий из мешка-мочеприемника объемом не б</w:t>
            </w:r>
            <w:r w:rsidR="005077EC">
              <w:t xml:space="preserve">олее 700 мл и </w:t>
            </w:r>
            <w:proofErr w:type="spellStart"/>
            <w:r w:rsidR="005077EC">
              <w:t>лубрицированного</w:t>
            </w:r>
            <w:proofErr w:type="spellEnd"/>
            <w:r w:rsidR="005077EC">
              <w:t xml:space="preserve"> </w:t>
            </w:r>
            <w:r w:rsidRPr="00087985">
              <w:t xml:space="preserve">катетера из поливинилхлорида (ПВХ), покрытого снаружи гидрофильным </w:t>
            </w:r>
            <w:proofErr w:type="spellStart"/>
            <w:r w:rsidRPr="00087985">
              <w:t>лубрикантом</w:t>
            </w:r>
            <w:proofErr w:type="spellEnd"/>
            <w:r w:rsidRPr="00087985">
              <w:t>, активирующимся при контакте с водой,</w:t>
            </w:r>
            <w:r w:rsidR="005077EC">
              <w:t xml:space="preserve"> длина катетера не более 40 см,</w:t>
            </w:r>
            <w:r w:rsidRPr="00087985">
              <w:t xml:space="preserve"> наконечник катетера типа </w:t>
            </w:r>
            <w:proofErr w:type="spellStart"/>
            <w:r w:rsidRPr="00087985">
              <w:t>Нелатон</w:t>
            </w:r>
            <w:proofErr w:type="spellEnd"/>
            <w:r w:rsidRPr="00087985">
              <w:t xml:space="preserve"> с двумя боковыми отверстиями. Узкая часть мешка-мочеприемника имеет </w:t>
            </w:r>
            <w:r w:rsidR="005077EC">
              <w:t xml:space="preserve">насечку для возможности отрыва </w:t>
            </w:r>
            <w:r w:rsidRPr="00087985">
              <w:t xml:space="preserve">дистального конца и освобождения катетера для осуществления </w:t>
            </w:r>
            <w:proofErr w:type="spellStart"/>
            <w:r w:rsidRPr="00087985">
              <w:t>самокатетеризации</w:t>
            </w:r>
            <w:proofErr w:type="spellEnd"/>
            <w:r w:rsidRPr="00087985">
              <w:t>. Широкая часть мешка-мочеприемника имеет ручку для удо</w:t>
            </w:r>
            <w:r w:rsidR="005077EC">
              <w:t xml:space="preserve">бства удерживания его во время </w:t>
            </w:r>
            <w:r w:rsidRPr="00087985">
              <w:t xml:space="preserve">использования при </w:t>
            </w:r>
            <w:proofErr w:type="spellStart"/>
            <w:r w:rsidRPr="00087985">
              <w:t>самокатетеризации</w:t>
            </w:r>
            <w:proofErr w:type="spellEnd"/>
            <w:r w:rsidRPr="00087985">
              <w:t xml:space="preserve">. Набор для </w:t>
            </w:r>
            <w:proofErr w:type="spellStart"/>
            <w:r w:rsidRPr="00087985">
              <w:t>самокатетеризации</w:t>
            </w:r>
            <w:proofErr w:type="spellEnd"/>
            <w:r w:rsidRPr="00087985">
              <w:t xml:space="preserve"> стерильный в индивидуальной упаковке.</w:t>
            </w:r>
          </w:p>
        </w:tc>
        <w:tc>
          <w:tcPr>
            <w:tcW w:w="567"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600</w:t>
            </w:r>
          </w:p>
        </w:tc>
      </w:tr>
      <w:tr w:rsidR="006F5E9C" w:rsidRPr="00087985" w:rsidTr="006F5E9C">
        <w:trPr>
          <w:trHeight w:val="273"/>
        </w:trPr>
        <w:tc>
          <w:tcPr>
            <w:tcW w:w="1702" w:type="dxa"/>
            <w:tcBorders>
              <w:top w:val="single" w:sz="4" w:space="0" w:color="000000"/>
              <w:left w:val="single" w:sz="4" w:space="0" w:color="000000"/>
              <w:bottom w:val="single" w:sz="4" w:space="0" w:color="auto"/>
              <w:right w:val="single" w:sz="4" w:space="0" w:color="auto"/>
            </w:tcBorders>
          </w:tcPr>
          <w:p w:rsidR="006F5E9C" w:rsidRPr="00087985" w:rsidRDefault="006F5E9C" w:rsidP="006F5E9C">
            <w:pPr>
              <w:widowControl w:val="0"/>
              <w:autoSpaceDE w:val="0"/>
              <w:autoSpaceDN w:val="0"/>
              <w:adjustRightInd w:val="0"/>
            </w:pPr>
            <w:r>
              <w:t>24</w:t>
            </w:r>
            <w:r w:rsidRPr="00087985">
              <w:t>.</w:t>
            </w:r>
            <w:r>
              <w:t>-</w:t>
            </w:r>
          </w:p>
          <w:p w:rsidR="006F5E9C" w:rsidRPr="00087985" w:rsidRDefault="006F5E9C" w:rsidP="006F5E9C">
            <w:pPr>
              <w:widowControl w:val="0"/>
              <w:rPr>
                <w:highlight w:val="yellow"/>
              </w:rPr>
            </w:pPr>
          </w:p>
        </w:tc>
        <w:tc>
          <w:tcPr>
            <w:tcW w:w="1843" w:type="dxa"/>
            <w:tcBorders>
              <w:top w:val="single" w:sz="4" w:space="0" w:color="000000"/>
              <w:left w:val="single" w:sz="4" w:space="0" w:color="auto"/>
              <w:bottom w:val="single" w:sz="4" w:space="0" w:color="auto"/>
              <w:right w:val="nil"/>
            </w:tcBorders>
          </w:tcPr>
          <w:p w:rsidR="006F5E9C" w:rsidRPr="00087985" w:rsidRDefault="006F5E9C" w:rsidP="006F5E9C">
            <w:pPr>
              <w:widowControl w:val="0"/>
              <w:autoSpaceDE w:val="0"/>
              <w:autoSpaceDN w:val="0"/>
              <w:adjustRightInd w:val="0"/>
            </w:pPr>
            <w:r>
              <w:t>24</w:t>
            </w:r>
            <w:r w:rsidRPr="00087985">
              <w:t>.Однокомпонентный дренируемый калоприемник со встроенной плоской пластиной</w:t>
            </w:r>
          </w:p>
          <w:p w:rsidR="006F5E9C" w:rsidRPr="00087985" w:rsidRDefault="006F5E9C" w:rsidP="006F5E9C">
            <w:pPr>
              <w:widowControl w:val="0"/>
            </w:pPr>
            <w:r w:rsidRPr="00087985">
              <w:t>01.28.21.01.01</w:t>
            </w:r>
          </w:p>
          <w:p w:rsidR="006F5E9C" w:rsidRPr="00087985" w:rsidRDefault="006F5E9C" w:rsidP="006F5E9C">
            <w:pPr>
              <w:widowControl w:val="0"/>
            </w:pPr>
            <w:r w:rsidRPr="00087985">
              <w:t>32.50.13.190</w:t>
            </w:r>
          </w:p>
          <w:p w:rsidR="006F5E9C" w:rsidRPr="00087985" w:rsidRDefault="006F5E9C" w:rsidP="006F5E9C">
            <w:pPr>
              <w:widowControl w:val="0"/>
              <w:rPr>
                <w:highlight w:val="yellow"/>
              </w:rPr>
            </w:pPr>
          </w:p>
        </w:tc>
        <w:tc>
          <w:tcPr>
            <w:tcW w:w="5528" w:type="dxa"/>
            <w:tcBorders>
              <w:top w:val="single" w:sz="4" w:space="0" w:color="000000"/>
              <w:left w:val="single" w:sz="4" w:space="0" w:color="000000"/>
              <w:bottom w:val="single" w:sz="4" w:space="0" w:color="auto"/>
              <w:right w:val="nil"/>
            </w:tcBorders>
            <w:hideMark/>
          </w:tcPr>
          <w:p w:rsidR="006F5E9C" w:rsidRPr="00087985" w:rsidRDefault="006F5E9C" w:rsidP="006F5E9C">
            <w:pPr>
              <w:widowControl w:val="0"/>
              <w:jc w:val="both"/>
              <w:rPr>
                <w:color w:val="000000"/>
              </w:rPr>
            </w:pPr>
            <w:r w:rsidRPr="00087985">
              <w:rPr>
                <w:color w:val="000000"/>
              </w:rPr>
              <w:t xml:space="preserve">Дренируемый </w:t>
            </w:r>
            <w:proofErr w:type="spellStart"/>
            <w:r w:rsidRPr="00087985">
              <w:rPr>
                <w:color w:val="000000"/>
              </w:rPr>
              <w:t>стомный</w:t>
            </w:r>
            <w:proofErr w:type="spellEnd"/>
            <w:r w:rsidRPr="00087985">
              <w:rPr>
                <w:color w:val="000000"/>
              </w:rPr>
              <w:t xml:space="preserve"> мешок должен быть неразъемный, герметичный из непрозрачного/ прозрачного многослойного, не пропускающего запаха материала, с о</w:t>
            </w:r>
            <w:r w:rsidR="005077EC">
              <w:rPr>
                <w:color w:val="000000"/>
              </w:rPr>
              <w:t xml:space="preserve">дносторонним или двухсторонним </w:t>
            </w:r>
            <w:r w:rsidRPr="00087985">
              <w:rPr>
                <w:color w:val="000000"/>
              </w:rPr>
              <w:t xml:space="preserve">мягким покрытием с фильтром или без фильтра, с зажимом или застежкой для закрытия дренажного отверстия; должен быть со встроенной плоской адгезивной пластиной на натуральной, гидроколлоидной </w:t>
            </w:r>
            <w:proofErr w:type="spellStart"/>
            <w:r w:rsidRPr="00087985">
              <w:rPr>
                <w:color w:val="000000"/>
              </w:rPr>
              <w:t>монослойной</w:t>
            </w:r>
            <w:proofErr w:type="spellEnd"/>
            <w:r w:rsidRPr="00087985">
              <w:rPr>
                <w:color w:val="000000"/>
              </w:rPr>
              <w:t xml:space="preserve">, устойчивой к эрозии, </w:t>
            </w:r>
            <w:r>
              <w:rPr>
                <w:color w:val="000000"/>
              </w:rPr>
              <w:t xml:space="preserve">с защитным бумажным покрытием. </w:t>
            </w:r>
            <w:r w:rsidRPr="00087985">
              <w:rPr>
                <w:color w:val="000000"/>
              </w:rPr>
              <w:t>Вырезаемое отв</w:t>
            </w:r>
            <w:r w:rsidR="005077EC">
              <w:rPr>
                <w:color w:val="000000"/>
              </w:rPr>
              <w:t>ерстие должно быть в диапазонах</w:t>
            </w:r>
            <w:r w:rsidRPr="00087985">
              <w:rPr>
                <w:color w:val="000000"/>
              </w:rPr>
              <w:t xml:space="preserve"> не уже 10-70мм и объемом мешка: не более 540 мл, но не менее 490 мл</w:t>
            </w:r>
          </w:p>
        </w:tc>
        <w:tc>
          <w:tcPr>
            <w:tcW w:w="567" w:type="dxa"/>
            <w:tcBorders>
              <w:top w:val="single" w:sz="4" w:space="0" w:color="000000"/>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000000"/>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6900</w:t>
            </w:r>
          </w:p>
        </w:tc>
      </w:tr>
      <w:tr w:rsidR="006F5E9C" w:rsidRPr="00087985" w:rsidTr="006F5E9C">
        <w:trPr>
          <w:trHeight w:val="2832"/>
        </w:trPr>
        <w:tc>
          <w:tcPr>
            <w:tcW w:w="1702" w:type="dxa"/>
            <w:tcBorders>
              <w:top w:val="single" w:sz="4" w:space="0" w:color="000000"/>
              <w:left w:val="single" w:sz="4" w:space="0" w:color="000000"/>
              <w:bottom w:val="single" w:sz="4" w:space="0" w:color="auto"/>
              <w:right w:val="single" w:sz="4" w:space="0" w:color="auto"/>
            </w:tcBorders>
          </w:tcPr>
          <w:p w:rsidR="006F5E9C" w:rsidRPr="00087985" w:rsidRDefault="006F5E9C" w:rsidP="006F5E9C">
            <w:pPr>
              <w:widowControl w:val="0"/>
              <w:autoSpaceDE w:val="0"/>
              <w:autoSpaceDN w:val="0"/>
              <w:adjustRightInd w:val="0"/>
            </w:pPr>
            <w:r>
              <w:t>25</w:t>
            </w:r>
            <w:r w:rsidRPr="00087985">
              <w:t>.</w:t>
            </w:r>
            <w:r>
              <w:t>-</w:t>
            </w:r>
          </w:p>
          <w:p w:rsidR="006F5E9C" w:rsidRPr="00087985" w:rsidRDefault="006F5E9C" w:rsidP="006F5E9C">
            <w:pPr>
              <w:widowControl w:val="0"/>
              <w:rPr>
                <w:highlight w:val="yellow"/>
              </w:rPr>
            </w:pPr>
          </w:p>
        </w:tc>
        <w:tc>
          <w:tcPr>
            <w:tcW w:w="1843" w:type="dxa"/>
            <w:tcBorders>
              <w:top w:val="single" w:sz="4" w:space="0" w:color="000000"/>
              <w:left w:val="single" w:sz="4" w:space="0" w:color="auto"/>
              <w:bottom w:val="single" w:sz="4" w:space="0" w:color="auto"/>
              <w:right w:val="nil"/>
            </w:tcBorders>
          </w:tcPr>
          <w:p w:rsidR="006F5E9C" w:rsidRPr="00087985" w:rsidRDefault="006F5E9C" w:rsidP="006F5E9C">
            <w:pPr>
              <w:widowControl w:val="0"/>
              <w:autoSpaceDE w:val="0"/>
              <w:autoSpaceDN w:val="0"/>
              <w:adjustRightInd w:val="0"/>
            </w:pPr>
            <w:r>
              <w:t>25</w:t>
            </w:r>
            <w:r w:rsidRPr="00087985">
              <w:t>.Однокомпонентный дренируемый калоприемник со встроенной плоской пластиной</w:t>
            </w:r>
          </w:p>
          <w:p w:rsidR="006F5E9C" w:rsidRPr="00087985" w:rsidRDefault="006F5E9C" w:rsidP="006F5E9C">
            <w:pPr>
              <w:widowControl w:val="0"/>
            </w:pPr>
            <w:r w:rsidRPr="00087985">
              <w:t>01.28.21.01.01</w:t>
            </w:r>
          </w:p>
          <w:p w:rsidR="006F5E9C" w:rsidRPr="00087985" w:rsidRDefault="006F5E9C" w:rsidP="006F5E9C">
            <w:pPr>
              <w:widowControl w:val="0"/>
              <w:rPr>
                <w:highlight w:val="yellow"/>
              </w:rPr>
            </w:pPr>
            <w:r w:rsidRPr="00087985">
              <w:t>32.50.13.190</w:t>
            </w:r>
          </w:p>
        </w:tc>
        <w:tc>
          <w:tcPr>
            <w:tcW w:w="5528" w:type="dxa"/>
            <w:tcBorders>
              <w:top w:val="single" w:sz="4" w:space="0" w:color="000000"/>
              <w:left w:val="single" w:sz="4" w:space="0" w:color="000000"/>
              <w:bottom w:val="single" w:sz="4" w:space="0" w:color="auto"/>
              <w:right w:val="nil"/>
            </w:tcBorders>
            <w:hideMark/>
          </w:tcPr>
          <w:p w:rsidR="006F5E9C" w:rsidRPr="00087985" w:rsidRDefault="006F5E9C" w:rsidP="006F5E9C">
            <w:pPr>
              <w:widowControl w:val="0"/>
              <w:jc w:val="both"/>
              <w:rPr>
                <w:color w:val="000000"/>
              </w:rPr>
            </w:pPr>
            <w:r w:rsidRPr="00087985">
              <w:rPr>
                <w:color w:val="000000"/>
              </w:rPr>
              <w:t xml:space="preserve">Дренируемый </w:t>
            </w:r>
            <w:proofErr w:type="spellStart"/>
            <w:r w:rsidRPr="00087985">
              <w:rPr>
                <w:color w:val="000000"/>
              </w:rPr>
              <w:t>стомный</w:t>
            </w:r>
            <w:proofErr w:type="spellEnd"/>
            <w:r w:rsidRPr="00087985">
              <w:rPr>
                <w:color w:val="000000"/>
              </w:rPr>
              <w:t xml:space="preserve"> мешок должен быть неразъемный, герметичный из непрозрачного/прозрачного многослойного, не пропускающего запаха материала, с о</w:t>
            </w:r>
            <w:r w:rsidR="005077EC">
              <w:rPr>
                <w:color w:val="000000"/>
              </w:rPr>
              <w:t xml:space="preserve">дносторонним или двухсторонним </w:t>
            </w:r>
            <w:r w:rsidRPr="00087985">
              <w:rPr>
                <w:color w:val="000000"/>
              </w:rPr>
              <w:t xml:space="preserve">мягким покрытием с фильтром или без фильтра, с зажимом или застежкой для закрытия дренажного отверстия; должен быть со встроенной плоской адгезивной пластиной на натуральной, гидроколлоидной </w:t>
            </w:r>
            <w:proofErr w:type="spellStart"/>
            <w:r w:rsidRPr="00087985">
              <w:rPr>
                <w:color w:val="000000"/>
              </w:rPr>
              <w:t>монослойной</w:t>
            </w:r>
            <w:proofErr w:type="spellEnd"/>
            <w:r w:rsidRPr="00087985">
              <w:rPr>
                <w:color w:val="000000"/>
              </w:rPr>
              <w:t xml:space="preserve">, устойчивой к эрозии, </w:t>
            </w:r>
            <w:r>
              <w:rPr>
                <w:color w:val="000000"/>
              </w:rPr>
              <w:t xml:space="preserve">с защитным бумажным покрытием. </w:t>
            </w:r>
            <w:r w:rsidRPr="00087985">
              <w:t>Вырезаемое отверстие адгезивной пластины не менее 80 мм.</w:t>
            </w:r>
          </w:p>
        </w:tc>
        <w:tc>
          <w:tcPr>
            <w:tcW w:w="567" w:type="dxa"/>
            <w:tcBorders>
              <w:top w:val="single" w:sz="4" w:space="0" w:color="000000"/>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000000"/>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2000</w:t>
            </w:r>
          </w:p>
        </w:tc>
      </w:tr>
      <w:tr w:rsidR="006F5E9C" w:rsidRPr="00087985" w:rsidTr="006F5E9C">
        <w:trPr>
          <w:trHeight w:val="841"/>
        </w:trPr>
        <w:tc>
          <w:tcPr>
            <w:tcW w:w="1702" w:type="dxa"/>
            <w:tcBorders>
              <w:top w:val="single" w:sz="4" w:space="0" w:color="000000"/>
              <w:left w:val="single" w:sz="4" w:space="0" w:color="000000"/>
              <w:bottom w:val="single" w:sz="4" w:space="0" w:color="auto"/>
              <w:right w:val="single" w:sz="4" w:space="0" w:color="auto"/>
            </w:tcBorders>
          </w:tcPr>
          <w:p w:rsidR="006F5E9C" w:rsidRPr="00087985" w:rsidRDefault="006F5E9C" w:rsidP="006F5E9C">
            <w:pPr>
              <w:widowControl w:val="0"/>
            </w:pPr>
            <w:r>
              <w:t>26</w:t>
            </w:r>
            <w:r w:rsidRPr="00087985">
              <w:t>.</w:t>
            </w:r>
            <w:r>
              <w:t>-</w:t>
            </w:r>
          </w:p>
          <w:p w:rsidR="006F5E9C" w:rsidRPr="00087985" w:rsidRDefault="006F5E9C" w:rsidP="006F5E9C">
            <w:pPr>
              <w:widowControl w:val="0"/>
            </w:pPr>
          </w:p>
          <w:p w:rsidR="006F5E9C" w:rsidRPr="00087985" w:rsidRDefault="006F5E9C" w:rsidP="006F5E9C">
            <w:pPr>
              <w:widowControl w:val="0"/>
            </w:pPr>
          </w:p>
          <w:p w:rsidR="006F5E9C" w:rsidRPr="00087985" w:rsidRDefault="006F5E9C" w:rsidP="006F5E9C">
            <w:pPr>
              <w:widowControl w:val="0"/>
            </w:pPr>
          </w:p>
        </w:tc>
        <w:tc>
          <w:tcPr>
            <w:tcW w:w="1843" w:type="dxa"/>
            <w:tcBorders>
              <w:top w:val="single" w:sz="4" w:space="0" w:color="000000"/>
              <w:left w:val="single" w:sz="4" w:space="0" w:color="auto"/>
              <w:bottom w:val="single" w:sz="4" w:space="0" w:color="auto"/>
              <w:right w:val="nil"/>
            </w:tcBorders>
          </w:tcPr>
          <w:p w:rsidR="006F5E9C" w:rsidRPr="00087985" w:rsidRDefault="006F5E9C" w:rsidP="006F5E9C">
            <w:pPr>
              <w:widowControl w:val="0"/>
            </w:pPr>
            <w:r>
              <w:t>26</w:t>
            </w:r>
            <w:r w:rsidRPr="00087985">
              <w:t xml:space="preserve">.Однокомпонентный </w:t>
            </w:r>
            <w:proofErr w:type="spellStart"/>
            <w:r w:rsidRPr="00087985">
              <w:t>недренируемый</w:t>
            </w:r>
            <w:proofErr w:type="spellEnd"/>
            <w:r w:rsidRPr="00087985">
              <w:t xml:space="preserve"> калоприемник со </w:t>
            </w:r>
            <w:r w:rsidRPr="00087985">
              <w:lastRenderedPageBreak/>
              <w:t>встроенной плоской пластиной</w:t>
            </w:r>
          </w:p>
          <w:p w:rsidR="006F5E9C" w:rsidRPr="00087985" w:rsidRDefault="006F5E9C" w:rsidP="006F5E9C">
            <w:pPr>
              <w:widowControl w:val="0"/>
            </w:pPr>
            <w:r w:rsidRPr="00087985">
              <w:t>01.28.21.01.03</w:t>
            </w:r>
          </w:p>
          <w:p w:rsidR="006F5E9C" w:rsidRPr="00087985" w:rsidRDefault="006F5E9C" w:rsidP="006F5E9C">
            <w:pPr>
              <w:widowControl w:val="0"/>
            </w:pPr>
            <w:r w:rsidRPr="00087985">
              <w:t>32.50.13.190</w:t>
            </w:r>
          </w:p>
        </w:tc>
        <w:tc>
          <w:tcPr>
            <w:tcW w:w="5528" w:type="dxa"/>
            <w:tcBorders>
              <w:top w:val="single" w:sz="4" w:space="0" w:color="000000"/>
              <w:left w:val="single" w:sz="4" w:space="0" w:color="000000"/>
              <w:bottom w:val="single" w:sz="4" w:space="0" w:color="auto"/>
              <w:right w:val="nil"/>
            </w:tcBorders>
            <w:hideMark/>
          </w:tcPr>
          <w:p w:rsidR="006F5E9C" w:rsidRPr="00087985" w:rsidRDefault="006F5E9C" w:rsidP="006F5E9C">
            <w:pPr>
              <w:widowControl w:val="0"/>
              <w:jc w:val="both"/>
            </w:pPr>
            <w:r w:rsidRPr="00087985">
              <w:lastRenderedPageBreak/>
              <w:t xml:space="preserve">Калоприемник однокомпонентный </w:t>
            </w:r>
            <w:proofErr w:type="spellStart"/>
            <w:r w:rsidRPr="00087985">
              <w:t>недренируемый</w:t>
            </w:r>
            <w:proofErr w:type="spellEnd"/>
            <w:r w:rsidRPr="00087985">
              <w:t xml:space="preserve"> неразъемный герметичный </w:t>
            </w:r>
            <w:proofErr w:type="spellStart"/>
            <w:r w:rsidRPr="00087985">
              <w:t>стомный</w:t>
            </w:r>
            <w:proofErr w:type="spellEnd"/>
            <w:r w:rsidRPr="00087985">
              <w:t xml:space="preserve"> мешок из прозрачного/непрозрачного многослойного, </w:t>
            </w:r>
            <w:proofErr w:type="spellStart"/>
            <w:r w:rsidRPr="00087985">
              <w:t>непропускающего</w:t>
            </w:r>
            <w:proofErr w:type="spellEnd"/>
            <w:r w:rsidRPr="00087985">
              <w:t xml:space="preserve"> запах материала, с односторонним </w:t>
            </w:r>
            <w:r w:rsidRPr="00087985">
              <w:lastRenderedPageBreak/>
              <w:t xml:space="preserve">или двухсторонним мягким </w:t>
            </w:r>
            <w:proofErr w:type="spellStart"/>
            <w:r w:rsidRPr="00087985">
              <w:t>нетканным</w:t>
            </w:r>
            <w:proofErr w:type="spellEnd"/>
            <w:r w:rsidRPr="00087985">
              <w:t xml:space="preserve"> покрытием, с фильтром; </w:t>
            </w:r>
            <w:r w:rsidRPr="00087985">
              <w:rPr>
                <w:color w:val="000000"/>
              </w:rPr>
              <w:t xml:space="preserve">должен быть со встроенной плоской адгезивной пластиной на натуральной, гидроколлоидной </w:t>
            </w:r>
            <w:proofErr w:type="spellStart"/>
            <w:r w:rsidRPr="00087985">
              <w:rPr>
                <w:color w:val="000000"/>
              </w:rPr>
              <w:t>монослойной</w:t>
            </w:r>
            <w:proofErr w:type="spellEnd"/>
            <w:r w:rsidRPr="00087985">
              <w:rPr>
                <w:color w:val="000000"/>
              </w:rPr>
              <w:t>, устойчивой к эрозии,</w:t>
            </w:r>
            <w:r w:rsidRPr="00087985">
              <w:t xml:space="preserve"> с защитным покрытием, с вырезаемым отверстием под </w:t>
            </w:r>
            <w:proofErr w:type="spellStart"/>
            <w:r w:rsidRPr="00087985">
              <w:t>стому</w:t>
            </w:r>
            <w:proofErr w:type="spellEnd"/>
            <w:r w:rsidRPr="00087985">
              <w:t>. Максимальное вырезаемое отверстие адгезивной пластины не более 75мм.</w:t>
            </w:r>
          </w:p>
        </w:tc>
        <w:tc>
          <w:tcPr>
            <w:tcW w:w="567" w:type="dxa"/>
            <w:tcBorders>
              <w:top w:val="single" w:sz="4" w:space="0" w:color="000000"/>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000000"/>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360</w:t>
            </w:r>
          </w:p>
        </w:tc>
      </w:tr>
      <w:tr w:rsidR="006F5E9C" w:rsidRPr="00087985" w:rsidTr="006F5E9C">
        <w:tc>
          <w:tcPr>
            <w:tcW w:w="1702" w:type="dxa"/>
            <w:tcBorders>
              <w:top w:val="nil"/>
              <w:left w:val="single" w:sz="4" w:space="0" w:color="000000"/>
              <w:bottom w:val="single" w:sz="4" w:space="0" w:color="000000"/>
              <w:right w:val="single" w:sz="4" w:space="0" w:color="auto"/>
            </w:tcBorders>
          </w:tcPr>
          <w:p w:rsidR="006F5E9C" w:rsidRPr="00087985" w:rsidRDefault="006F5E9C" w:rsidP="006F5E9C">
            <w:pPr>
              <w:widowControl w:val="0"/>
            </w:pPr>
            <w:r>
              <w:lastRenderedPageBreak/>
              <w:t>2</w:t>
            </w:r>
            <w:r w:rsidRPr="00087985">
              <w:t>7.</w:t>
            </w:r>
            <w:r>
              <w:t>-</w:t>
            </w:r>
            <w:r w:rsidRPr="00087985">
              <w:t xml:space="preserve"> </w:t>
            </w:r>
          </w:p>
          <w:p w:rsidR="006F5E9C" w:rsidRPr="00087985" w:rsidRDefault="006F5E9C" w:rsidP="006F5E9C">
            <w:pPr>
              <w:widowControl w:val="0"/>
            </w:pPr>
          </w:p>
        </w:tc>
        <w:tc>
          <w:tcPr>
            <w:tcW w:w="1843" w:type="dxa"/>
            <w:tcBorders>
              <w:top w:val="nil"/>
              <w:left w:val="single" w:sz="4" w:space="0" w:color="auto"/>
              <w:bottom w:val="single" w:sz="4" w:space="0" w:color="000000"/>
              <w:right w:val="nil"/>
            </w:tcBorders>
          </w:tcPr>
          <w:p w:rsidR="006F5E9C" w:rsidRPr="00087985" w:rsidRDefault="006F5E9C" w:rsidP="006F5E9C">
            <w:pPr>
              <w:widowControl w:val="0"/>
            </w:pPr>
            <w:r>
              <w:t>2</w:t>
            </w:r>
            <w:r w:rsidRPr="00087985">
              <w:t xml:space="preserve">7.Мочеприемник прикроватный (мешок для сбора мочи) ночной </w:t>
            </w:r>
          </w:p>
          <w:p w:rsidR="006F5E9C" w:rsidRDefault="006F5E9C" w:rsidP="006F5E9C">
            <w:pPr>
              <w:widowControl w:val="0"/>
            </w:pPr>
            <w:r w:rsidRPr="00087985">
              <w:t xml:space="preserve">01.28.21.01.16 </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000000"/>
              <w:right w:val="nil"/>
            </w:tcBorders>
            <w:hideMark/>
          </w:tcPr>
          <w:p w:rsidR="006F5E9C" w:rsidRPr="00087985" w:rsidRDefault="006F5E9C" w:rsidP="006F5E9C">
            <w:pPr>
              <w:widowControl w:val="0"/>
              <w:jc w:val="both"/>
            </w:pPr>
            <w:r w:rsidRPr="00087985">
              <w:t xml:space="preserve">Мешки для сбора мочи из прозрачного/непрозрачного многослойного, не пропускающего запах полиэтилена, с </w:t>
            </w:r>
            <w:proofErr w:type="spellStart"/>
            <w:r w:rsidRPr="00087985">
              <w:t>антивозвратным</w:t>
            </w:r>
            <w:proofErr w:type="spellEnd"/>
            <w:r w:rsidRPr="00087985">
              <w:t xml:space="preserve"> клапаном, переходником для соединения с </w:t>
            </w:r>
            <w:proofErr w:type="spellStart"/>
            <w:r w:rsidRPr="00087985">
              <w:t>уропрезирвативом</w:t>
            </w:r>
            <w:proofErr w:type="spellEnd"/>
            <w:r w:rsidRPr="00087985">
              <w:t xml:space="preserve"> или катетером объемом не менее 2000 мл, трубка не более 100 см.</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p w:rsidR="006F5E9C" w:rsidRPr="00087985" w:rsidRDefault="006F5E9C" w:rsidP="006F5E9C">
            <w:pPr>
              <w:widowControl w:val="0"/>
              <w:jc w:val="center"/>
            </w:pPr>
          </w:p>
          <w:p w:rsidR="006F5E9C" w:rsidRPr="00087985" w:rsidRDefault="006F5E9C" w:rsidP="006F5E9C">
            <w:pPr>
              <w:widowControl w:val="0"/>
              <w:jc w:val="center"/>
            </w:pP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2500</w:t>
            </w:r>
          </w:p>
          <w:p w:rsidR="006F5E9C" w:rsidRPr="00087985" w:rsidRDefault="006F5E9C" w:rsidP="006F5E9C">
            <w:pPr>
              <w:widowControl w:val="0"/>
              <w:jc w:val="center"/>
            </w:pPr>
          </w:p>
          <w:p w:rsidR="006F5E9C" w:rsidRPr="00087985" w:rsidRDefault="006F5E9C" w:rsidP="006F5E9C">
            <w:pPr>
              <w:widowControl w:val="0"/>
              <w:jc w:val="center"/>
            </w:pPr>
          </w:p>
        </w:tc>
      </w:tr>
      <w:tr w:rsidR="006F5E9C" w:rsidRPr="00087985" w:rsidTr="006F5E9C">
        <w:trPr>
          <w:trHeight w:val="1470"/>
        </w:trPr>
        <w:tc>
          <w:tcPr>
            <w:tcW w:w="1702" w:type="dxa"/>
            <w:tcBorders>
              <w:top w:val="nil"/>
              <w:left w:val="single" w:sz="4" w:space="0" w:color="000000"/>
              <w:bottom w:val="single" w:sz="4" w:space="0" w:color="auto"/>
              <w:right w:val="single" w:sz="4" w:space="0" w:color="auto"/>
            </w:tcBorders>
          </w:tcPr>
          <w:p w:rsidR="006F5E9C" w:rsidRPr="00087985" w:rsidRDefault="006F5E9C" w:rsidP="006F5E9C">
            <w:pPr>
              <w:widowControl w:val="0"/>
            </w:pPr>
            <w:r>
              <w:t>2</w:t>
            </w:r>
            <w:r w:rsidRPr="00087985">
              <w:t>8.</w:t>
            </w:r>
            <w:r>
              <w:t>-</w:t>
            </w:r>
            <w:r w:rsidRPr="00087985">
              <w:t xml:space="preserve"> </w:t>
            </w:r>
          </w:p>
          <w:p w:rsidR="006F5E9C" w:rsidRPr="00087985" w:rsidRDefault="006F5E9C" w:rsidP="006F5E9C">
            <w:pPr>
              <w:widowControl w:val="0"/>
            </w:pPr>
          </w:p>
        </w:tc>
        <w:tc>
          <w:tcPr>
            <w:tcW w:w="1843" w:type="dxa"/>
            <w:tcBorders>
              <w:top w:val="nil"/>
              <w:left w:val="single" w:sz="4" w:space="0" w:color="auto"/>
              <w:bottom w:val="single" w:sz="4" w:space="0" w:color="auto"/>
              <w:right w:val="nil"/>
            </w:tcBorders>
          </w:tcPr>
          <w:p w:rsidR="006F5E9C" w:rsidRPr="00087985" w:rsidRDefault="006F5E9C" w:rsidP="006F5E9C">
            <w:pPr>
              <w:widowControl w:val="0"/>
            </w:pPr>
            <w:r>
              <w:t>2</w:t>
            </w:r>
            <w:r w:rsidRPr="00087985">
              <w:t xml:space="preserve">8.Мочеприемник ножной (мешок для сбора мочи) дневной </w:t>
            </w:r>
          </w:p>
          <w:p w:rsidR="006F5E9C" w:rsidRDefault="006F5E9C" w:rsidP="006F5E9C">
            <w:pPr>
              <w:widowControl w:val="0"/>
            </w:pPr>
            <w:r w:rsidRPr="00087985">
              <w:t>01.28.21.01.15</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auto"/>
              <w:right w:val="nil"/>
            </w:tcBorders>
          </w:tcPr>
          <w:p w:rsidR="006F5E9C" w:rsidRPr="00087985" w:rsidRDefault="006F5E9C" w:rsidP="006F5E9C">
            <w:pPr>
              <w:widowControl w:val="0"/>
              <w:jc w:val="both"/>
            </w:pPr>
            <w:r w:rsidRPr="00087985">
              <w:t xml:space="preserve">Мешки для сбора мочи из прозрачного/непрозрачного многослойного, не пропускающего запах полиэтилена, с </w:t>
            </w:r>
            <w:proofErr w:type="spellStart"/>
            <w:r w:rsidRPr="00087985">
              <w:t>антивозвратным</w:t>
            </w:r>
            <w:proofErr w:type="spellEnd"/>
            <w:r w:rsidRPr="00087985">
              <w:t xml:space="preserve"> клапаном, переходником для соединения с </w:t>
            </w:r>
            <w:proofErr w:type="spellStart"/>
            <w:r w:rsidRPr="00087985">
              <w:t>уропрезирвативом</w:t>
            </w:r>
            <w:proofErr w:type="spellEnd"/>
            <w:r w:rsidRPr="00087985">
              <w:t xml:space="preserve"> или катетером, объемом не менее 750 мл, трубка не более 50 см.</w:t>
            </w:r>
          </w:p>
        </w:tc>
        <w:tc>
          <w:tcPr>
            <w:tcW w:w="567" w:type="dxa"/>
            <w:tcBorders>
              <w:top w:val="nil"/>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p w:rsidR="006F5E9C" w:rsidRPr="00087985" w:rsidRDefault="006F5E9C" w:rsidP="006F5E9C">
            <w:pPr>
              <w:widowControl w:val="0"/>
              <w:jc w:val="center"/>
            </w:pPr>
          </w:p>
          <w:p w:rsidR="006F5E9C" w:rsidRPr="00087985" w:rsidRDefault="006F5E9C" w:rsidP="006F5E9C">
            <w:pPr>
              <w:widowControl w:val="0"/>
              <w:jc w:val="center"/>
            </w:pPr>
          </w:p>
        </w:tc>
        <w:tc>
          <w:tcPr>
            <w:tcW w:w="850" w:type="dxa"/>
            <w:tcBorders>
              <w:top w:val="nil"/>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500</w:t>
            </w:r>
          </w:p>
          <w:p w:rsidR="006F5E9C" w:rsidRPr="00087985" w:rsidRDefault="006F5E9C" w:rsidP="006F5E9C">
            <w:pPr>
              <w:widowControl w:val="0"/>
              <w:jc w:val="center"/>
            </w:pPr>
          </w:p>
          <w:p w:rsidR="006F5E9C" w:rsidRPr="00087985" w:rsidRDefault="006F5E9C" w:rsidP="006F5E9C">
            <w:pPr>
              <w:widowControl w:val="0"/>
              <w:jc w:val="center"/>
            </w:pPr>
          </w:p>
        </w:tc>
      </w:tr>
      <w:tr w:rsidR="006F5E9C" w:rsidRPr="00087985" w:rsidTr="006F5E9C">
        <w:trPr>
          <w:trHeight w:val="487"/>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t>2</w:t>
            </w:r>
            <w:r w:rsidRPr="00087985">
              <w:t xml:space="preserve">9. </w:t>
            </w:r>
            <w:r>
              <w:t xml:space="preserve">- </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2</w:t>
            </w:r>
            <w:r w:rsidRPr="00087985">
              <w:t>9. Адгезивная пластина, плоская для двухкомпонентного дренируемого калоприемника</w:t>
            </w:r>
          </w:p>
          <w:p w:rsidR="006F5E9C" w:rsidRPr="00087985" w:rsidRDefault="006F5E9C" w:rsidP="006F5E9C">
            <w:pPr>
              <w:widowControl w:val="0"/>
            </w:pPr>
            <w:r w:rsidRPr="00087985">
              <w:t>01.28.21.01.07.02</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Адгезивная пластина должна быть плоской формы на натуральной </w:t>
            </w:r>
            <w:proofErr w:type="spellStart"/>
            <w:r w:rsidRPr="00087985">
              <w:t>гидроколоидной</w:t>
            </w:r>
            <w:proofErr w:type="spellEnd"/>
            <w:r w:rsidRPr="00087985">
              <w:t xml:space="preserve"> </w:t>
            </w:r>
            <w:proofErr w:type="spellStart"/>
            <w:r w:rsidRPr="00087985">
              <w:t>монослойной</w:t>
            </w:r>
            <w:proofErr w:type="spellEnd"/>
            <w:r w:rsidRPr="00087985">
              <w:t xml:space="preserve"> стандартной основе с защитным бумажным покрытием Адгезивная пластина соединяющаяся со </w:t>
            </w:r>
            <w:proofErr w:type="spellStart"/>
            <w:r w:rsidRPr="00087985">
              <w:t>стомным</w:t>
            </w:r>
            <w:proofErr w:type="spellEnd"/>
            <w:r w:rsidRPr="00087985">
              <w:t xml:space="preserve"> мешком, с/без крепления для пояса, с защитным покрытием с шаблоном для вырезания отверстии под </w:t>
            </w:r>
            <w:proofErr w:type="spellStart"/>
            <w:proofErr w:type="gramStart"/>
            <w:r w:rsidRPr="00087985">
              <w:t>стому,с</w:t>
            </w:r>
            <w:proofErr w:type="spellEnd"/>
            <w:proofErr w:type="gramEnd"/>
            <w:r w:rsidRPr="00087985">
              <w:t xml:space="preserve"> вырезае</w:t>
            </w:r>
            <w:r w:rsidR="005077EC">
              <w:t>мым, готовым или моделирующим</w:t>
            </w:r>
            <w:r w:rsidRPr="00087985">
              <w:t xml:space="preserve"> отверстием под </w:t>
            </w:r>
            <w:proofErr w:type="spellStart"/>
            <w:r w:rsidRPr="00087985">
              <w:t>стому</w:t>
            </w:r>
            <w:proofErr w:type="spellEnd"/>
            <w:r w:rsidRPr="00087985">
              <w:t xml:space="preserve"> с фланцем для крепления мешка, соответствующим фланцу мешка. Диаметр фланца: 40 мм,50 мм, 60 мм. (в зависимости от индивидуальной потребности инвалида).</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140</w:t>
            </w:r>
          </w:p>
        </w:tc>
      </w:tr>
      <w:tr w:rsidR="006F5E9C" w:rsidRPr="00087985" w:rsidTr="006F5E9C">
        <w:trPr>
          <w:trHeight w:val="458"/>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rPr>
                <w:b/>
              </w:rPr>
            </w:pPr>
            <w:r>
              <w:t>3</w:t>
            </w:r>
            <w:r w:rsidRPr="00087985">
              <w:t xml:space="preserve">0. </w:t>
            </w:r>
            <w: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rPr>
                <w:b/>
              </w:rPr>
            </w:pPr>
            <w:r>
              <w:t>3</w:t>
            </w:r>
            <w:r w:rsidRPr="00087985">
              <w:t>0. Мешок дренируемый для двухкомпонентного дренируемого калоприемника</w:t>
            </w:r>
            <w:r>
              <w:t xml:space="preserve"> </w:t>
            </w:r>
            <w:r w:rsidRPr="00087985">
              <w:t>01.28.21.01.07.03</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Дренируемый </w:t>
            </w:r>
            <w:proofErr w:type="spellStart"/>
            <w:r w:rsidRPr="00087985">
              <w:t>стомный</w:t>
            </w:r>
            <w:proofErr w:type="spellEnd"/>
            <w:r w:rsidRPr="00087985">
              <w:t xml:space="preserve"> мешок должен быть из непрозрач</w:t>
            </w:r>
            <w:r w:rsidR="005077EC">
              <w:t xml:space="preserve">ного/прозрачного </w:t>
            </w:r>
            <w:r w:rsidRPr="00087985">
              <w:t xml:space="preserve">многослойного не пропускающего запах материала, с односторонним или двусторонним мягким покрытием с дренажным отверстием, с зажимом или застежкой для закрывания дренажного отверстия, с фланцем для крепления мешка к пластине, соответствующим фланцу пластины. </w:t>
            </w:r>
          </w:p>
          <w:p w:rsidR="006F5E9C" w:rsidRPr="00087985" w:rsidRDefault="006F5E9C" w:rsidP="006F5E9C">
            <w:pPr>
              <w:widowControl w:val="0"/>
              <w:jc w:val="both"/>
            </w:pPr>
            <w:r w:rsidRPr="00087985">
              <w:t>Диаметр фланца должен быть 60 мм, 50 мм, 40 мм (в зависимости от индивидуальной потребности инвалида).</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420</w:t>
            </w:r>
          </w:p>
        </w:tc>
      </w:tr>
      <w:tr w:rsidR="006F5E9C" w:rsidRPr="00087985" w:rsidTr="006F5E9C">
        <w:trPr>
          <w:trHeight w:val="420"/>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t>3</w:t>
            </w:r>
            <w:r w:rsidRPr="00087985">
              <w:t xml:space="preserve">1. </w:t>
            </w:r>
            <w:r>
              <w:t xml:space="preserve">- </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3</w:t>
            </w:r>
            <w:r w:rsidRPr="00087985">
              <w:t>1. Адгезивная пластина, плоская для двухкомпонентного дренируемого калоприемника</w:t>
            </w:r>
          </w:p>
          <w:p w:rsidR="006F5E9C" w:rsidRPr="00087985" w:rsidRDefault="006F5E9C" w:rsidP="006F5E9C">
            <w:pPr>
              <w:widowControl w:val="0"/>
            </w:pPr>
            <w:r w:rsidRPr="00087985">
              <w:t>01.28.21.01.07.02</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Адгезивная пластина должна быть плоской формы на натуральной </w:t>
            </w:r>
            <w:proofErr w:type="spellStart"/>
            <w:r w:rsidRPr="00087985">
              <w:t>гидроколоидной</w:t>
            </w:r>
            <w:proofErr w:type="spellEnd"/>
            <w:r w:rsidRPr="00087985">
              <w:t xml:space="preserve"> </w:t>
            </w:r>
            <w:proofErr w:type="spellStart"/>
            <w:proofErr w:type="gramStart"/>
            <w:r w:rsidRPr="00087985">
              <w:t>монослойной</w:t>
            </w:r>
            <w:proofErr w:type="spellEnd"/>
            <w:r w:rsidRPr="00087985">
              <w:t xml:space="preserve">  стандартной</w:t>
            </w:r>
            <w:proofErr w:type="gramEnd"/>
            <w:r w:rsidRPr="00087985">
              <w:t xml:space="preserve"> основе с защитным бумажным покрытием Адгезивная пластина соединяющаяся со </w:t>
            </w:r>
            <w:proofErr w:type="spellStart"/>
            <w:r w:rsidRPr="00087985">
              <w:t>стомным</w:t>
            </w:r>
            <w:proofErr w:type="spellEnd"/>
            <w:r w:rsidRPr="00087985">
              <w:t xml:space="preserve"> мешком, с/без крепления для пояса, с защитным покрытием с шаблоном для вырезания отверстии под </w:t>
            </w:r>
            <w:proofErr w:type="spellStart"/>
            <w:r w:rsidRPr="00087985">
              <w:t>стому,с</w:t>
            </w:r>
            <w:proofErr w:type="spellEnd"/>
            <w:r w:rsidRPr="00087985">
              <w:t xml:space="preserve"> вырезаемым, готовым или моделирующим    отверстием под </w:t>
            </w:r>
            <w:proofErr w:type="spellStart"/>
            <w:r w:rsidRPr="00087985">
              <w:t>стому</w:t>
            </w:r>
            <w:proofErr w:type="spellEnd"/>
            <w:r w:rsidRPr="00087985">
              <w:t xml:space="preserve"> с фланцем для крепления мешка, соответствующим фланцу мешка. Размер фланцевого кольца 45 мм, 70 мм</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40</w:t>
            </w:r>
          </w:p>
        </w:tc>
      </w:tr>
      <w:tr w:rsidR="006F5E9C" w:rsidRPr="00087985" w:rsidTr="006F5E9C">
        <w:trPr>
          <w:trHeight w:val="1966"/>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rPr>
                <w:b/>
              </w:rPr>
            </w:pPr>
            <w:r>
              <w:lastRenderedPageBreak/>
              <w:t>3</w:t>
            </w:r>
            <w:r w:rsidRPr="00087985">
              <w:t xml:space="preserve">2. </w:t>
            </w:r>
            <w:r>
              <w:t xml:space="preserve">- </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rPr>
                <w:b/>
              </w:rPr>
            </w:pPr>
            <w:r>
              <w:t>3</w:t>
            </w:r>
            <w:r w:rsidRPr="00087985">
              <w:t>2. Мешок дренируемый для двухкомпонентного дренируемого калоприемника</w:t>
            </w:r>
            <w:r>
              <w:t xml:space="preserve"> </w:t>
            </w:r>
            <w:r w:rsidRPr="00087985">
              <w:t>01.28.21.01.07.03</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Дренируемый </w:t>
            </w:r>
            <w:proofErr w:type="spellStart"/>
            <w:r w:rsidRPr="00087985">
              <w:t>стомный</w:t>
            </w:r>
            <w:proofErr w:type="spellEnd"/>
            <w:r w:rsidRPr="00087985">
              <w:t xml:space="preserve"> мешок должен быт</w:t>
            </w:r>
            <w:r w:rsidR="005077EC">
              <w:t xml:space="preserve">ь из непрозрачного/прозрачного </w:t>
            </w:r>
            <w:r w:rsidRPr="00087985">
              <w:t>многослойного не пропускающего запах материала, с односторонним или двусторонним мягким покрытием с дренажным отверстием, с зажимом или застежкой для закрывания дренажного отверстия, с фланцем для крепления мешка к пластине, соответствующим фланцу пластины. Размер фланцевого кольца 45 мм, 70 мм</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120</w:t>
            </w:r>
          </w:p>
        </w:tc>
      </w:tr>
      <w:tr w:rsidR="006F5E9C" w:rsidRPr="00087985" w:rsidTr="006F5E9C">
        <w:trPr>
          <w:trHeight w:val="273"/>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both"/>
            </w:pPr>
            <w:r>
              <w:t>33</w:t>
            </w:r>
            <w:r w:rsidRPr="00087985">
              <w:t>.</w:t>
            </w:r>
            <w:r>
              <w:t>-</w:t>
            </w:r>
          </w:p>
          <w:p w:rsidR="006F5E9C" w:rsidRPr="00087985" w:rsidRDefault="006F5E9C" w:rsidP="006F5E9C">
            <w:pPr>
              <w:widowControl w:val="0"/>
              <w:jc w:val="both"/>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jc w:val="both"/>
            </w:pPr>
            <w:r>
              <w:t>33</w:t>
            </w:r>
            <w:r w:rsidRPr="00087985">
              <w:t xml:space="preserve">.Адгезивная пластина, плоская для двухкомпонентного </w:t>
            </w:r>
            <w:proofErr w:type="spellStart"/>
            <w:r w:rsidRPr="00087985">
              <w:t>недренируемого</w:t>
            </w:r>
            <w:proofErr w:type="spellEnd"/>
            <w:r w:rsidRPr="00087985">
              <w:t xml:space="preserve"> калоприемника</w:t>
            </w:r>
          </w:p>
          <w:p w:rsidR="006F5E9C" w:rsidRDefault="006F5E9C" w:rsidP="006F5E9C">
            <w:pPr>
              <w:widowControl w:val="0"/>
              <w:jc w:val="both"/>
            </w:pPr>
            <w:r w:rsidRPr="00087985">
              <w:t>01.28.21.01.09.02</w:t>
            </w:r>
          </w:p>
          <w:p w:rsidR="006F5E9C" w:rsidRPr="00087985" w:rsidRDefault="006F5E9C" w:rsidP="006F5E9C">
            <w:pPr>
              <w:widowControl w:val="0"/>
              <w:jc w:val="both"/>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 Адгезивная пластина должна быть плоской формы на натуральной </w:t>
            </w:r>
            <w:proofErr w:type="spellStart"/>
            <w:r w:rsidRPr="00087985">
              <w:t>гидроколоидной</w:t>
            </w:r>
            <w:proofErr w:type="spellEnd"/>
            <w:r w:rsidRPr="00087985">
              <w:t xml:space="preserve"> </w:t>
            </w:r>
            <w:proofErr w:type="spellStart"/>
            <w:r w:rsidRPr="00087985">
              <w:t>монослойной</w:t>
            </w:r>
            <w:proofErr w:type="spellEnd"/>
            <w:r w:rsidRPr="00087985">
              <w:t xml:space="preserve"> стандартной устойчивой к эрозии основе с защитным бумажным покрытием Адгезивная пластина соединяющаяся со </w:t>
            </w:r>
            <w:proofErr w:type="spellStart"/>
            <w:r w:rsidRPr="00087985">
              <w:t>стомным</w:t>
            </w:r>
            <w:proofErr w:type="spellEnd"/>
            <w:r w:rsidRPr="00087985">
              <w:t xml:space="preserve"> мешком, с/без крепления для пояса, с защитным покрытием с шаблоном для вырезания отверстии под </w:t>
            </w:r>
            <w:proofErr w:type="spellStart"/>
            <w:proofErr w:type="gramStart"/>
            <w:r w:rsidRPr="00087985">
              <w:t>стому,с</w:t>
            </w:r>
            <w:proofErr w:type="spellEnd"/>
            <w:proofErr w:type="gramEnd"/>
            <w:r w:rsidRPr="00087985">
              <w:t xml:space="preserve"> вырезаемым, готовым или моделирующим    отверстием под </w:t>
            </w:r>
            <w:proofErr w:type="spellStart"/>
            <w:r w:rsidRPr="00087985">
              <w:t>стому</w:t>
            </w:r>
            <w:proofErr w:type="spellEnd"/>
            <w:r w:rsidRPr="00087985">
              <w:t xml:space="preserve"> с фланцем для крепления мешка, соответствующим фланцу мешка.. Диаметр фланца: 40 мм,50 мм, 60 мм. (в соответствии с потребностью Получателей)</w:t>
            </w:r>
            <w:r w:rsidRPr="00087985">
              <w:rPr>
                <w:i/>
              </w:rPr>
              <w:t>.</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30</w:t>
            </w:r>
          </w:p>
        </w:tc>
      </w:tr>
      <w:tr w:rsidR="006F5E9C" w:rsidRPr="00087985" w:rsidTr="006F5E9C">
        <w:trPr>
          <w:trHeight w:val="2041"/>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t>34</w:t>
            </w:r>
            <w:r w:rsidRPr="00087985">
              <w:t>.</w:t>
            </w:r>
            <w: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 xml:space="preserve">34.Мешок </w:t>
            </w:r>
            <w:proofErr w:type="spellStart"/>
            <w:r>
              <w:t>недренируемый</w:t>
            </w:r>
            <w:proofErr w:type="spellEnd"/>
            <w:r>
              <w:t xml:space="preserve"> для </w:t>
            </w:r>
            <w:r w:rsidRPr="00087985">
              <w:t xml:space="preserve">двухкомпонентного </w:t>
            </w:r>
            <w:proofErr w:type="spellStart"/>
            <w:r w:rsidRPr="00087985">
              <w:t>недренируемого</w:t>
            </w:r>
            <w:proofErr w:type="spellEnd"/>
            <w:r w:rsidRPr="00087985">
              <w:t xml:space="preserve"> калоприемника</w:t>
            </w:r>
          </w:p>
          <w:p w:rsidR="006F5E9C" w:rsidRDefault="006F5E9C" w:rsidP="006F5E9C">
            <w:pPr>
              <w:widowControl w:val="0"/>
            </w:pPr>
            <w:r w:rsidRPr="00087985">
              <w:t>01.28.21.01.09.03</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Мешок </w:t>
            </w:r>
            <w:proofErr w:type="spellStart"/>
            <w:r w:rsidRPr="00087985">
              <w:t>недренируемый</w:t>
            </w:r>
            <w:proofErr w:type="spellEnd"/>
            <w:r w:rsidRPr="00087985">
              <w:t xml:space="preserve"> должен быть из непрозрачного/прозрачного многослойного, не пропускающего запах и материала, с односторонним или двухсторонним мягким покрытием с фильтром с фланцем для крепления мешка к пластине соо</w:t>
            </w:r>
            <w:r w:rsidR="005077EC">
              <w:t xml:space="preserve">тветствующим фланцу пластины. </w:t>
            </w:r>
            <w:r w:rsidRPr="00087985">
              <w:t>Диаметр фланца: 40 мм,50 мм, 60 мм. (в соответствии с потребностью Получателей)</w:t>
            </w:r>
            <w:r w:rsidRPr="00087985">
              <w:rPr>
                <w:i/>
              </w:rPr>
              <w:t>.</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180</w:t>
            </w:r>
          </w:p>
        </w:tc>
      </w:tr>
      <w:tr w:rsidR="006F5E9C" w:rsidRPr="00087985" w:rsidTr="006F5E9C">
        <w:trPr>
          <w:trHeight w:val="480"/>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rPr>
                <w:color w:val="000000"/>
              </w:rPr>
            </w:pPr>
            <w:r>
              <w:t>35</w:t>
            </w:r>
            <w:r w:rsidRPr="00087985">
              <w:t xml:space="preserve">. </w:t>
            </w:r>
            <w:r>
              <w:rPr>
                <w:color w:val="000000"/>
              </w:rP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rPr>
                <w:color w:val="000000"/>
              </w:rPr>
            </w:pPr>
            <w:r>
              <w:t>3</w:t>
            </w:r>
            <w:r w:rsidRPr="00087985">
              <w:t xml:space="preserve">5. </w:t>
            </w:r>
            <w:r w:rsidRPr="00087985">
              <w:rPr>
                <w:color w:val="000000"/>
              </w:rPr>
              <w:t xml:space="preserve">Адгезивная пластина, </w:t>
            </w:r>
            <w:proofErr w:type="spellStart"/>
            <w:r w:rsidRPr="00087985">
              <w:rPr>
                <w:color w:val="000000"/>
              </w:rPr>
              <w:t>конвексная</w:t>
            </w:r>
            <w:proofErr w:type="spellEnd"/>
            <w:r w:rsidRPr="00087985">
              <w:rPr>
                <w:color w:val="000000"/>
              </w:rPr>
              <w:t xml:space="preserve"> для двухкомпонентного дренируемого калоприемника для втянутых </w:t>
            </w:r>
            <w:proofErr w:type="spellStart"/>
            <w:r w:rsidRPr="00087985">
              <w:rPr>
                <w:color w:val="000000"/>
              </w:rPr>
              <w:t>стом</w:t>
            </w:r>
            <w:proofErr w:type="spellEnd"/>
          </w:p>
          <w:p w:rsidR="006F5E9C" w:rsidRDefault="006F5E9C" w:rsidP="006F5E9C">
            <w:pPr>
              <w:widowControl w:val="0"/>
            </w:pPr>
            <w:r w:rsidRPr="00087985">
              <w:t>01.28.21.01.08.02</w:t>
            </w:r>
          </w:p>
          <w:p w:rsidR="006F5E9C" w:rsidRPr="00087985" w:rsidRDefault="006F5E9C" w:rsidP="006F5E9C">
            <w:pPr>
              <w:widowControl w:val="0"/>
            </w:pPr>
            <w:r w:rsidRPr="00087985">
              <w:t>32.50.13.190</w:t>
            </w:r>
          </w:p>
          <w:p w:rsidR="006F5E9C" w:rsidRPr="00087985" w:rsidRDefault="006F5E9C" w:rsidP="006F5E9C">
            <w:pPr>
              <w:widowControl w:val="0"/>
            </w:pP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Адгезивная </w:t>
            </w:r>
            <w:proofErr w:type="spellStart"/>
            <w:r w:rsidRPr="00087985">
              <w:t>конвексная</w:t>
            </w:r>
            <w:proofErr w:type="spellEnd"/>
            <w:r w:rsidRPr="00087985">
              <w:t xml:space="preserve"> пластина </w:t>
            </w:r>
          </w:p>
          <w:p w:rsidR="006F5E9C" w:rsidRPr="00087985" w:rsidRDefault="006F5E9C" w:rsidP="006F5E9C">
            <w:pPr>
              <w:widowControl w:val="0"/>
              <w:jc w:val="both"/>
            </w:pPr>
            <w:r w:rsidRPr="00087985">
              <w:t xml:space="preserve">Адгезивная пластина вогнутой формы для фиксации калоприемника на передней брюшной стенке при втянутости </w:t>
            </w:r>
            <w:proofErr w:type="spellStart"/>
            <w:r w:rsidRPr="00087985">
              <w:t>перистомальной</w:t>
            </w:r>
            <w:proofErr w:type="spellEnd"/>
            <w:r w:rsidRPr="00087985">
              <w:t xml:space="preserve"> области, втянутых или плоских</w:t>
            </w:r>
            <w:r w:rsidRPr="00087985">
              <w:rPr>
                <w:bCs/>
              </w:rPr>
              <w:t xml:space="preserve"> </w:t>
            </w:r>
            <w:proofErr w:type="spellStart"/>
            <w:r w:rsidRPr="00087985">
              <w:rPr>
                <w:bCs/>
              </w:rPr>
              <w:t>стомах</w:t>
            </w:r>
            <w:proofErr w:type="spellEnd"/>
            <w:r w:rsidRPr="00087985">
              <w:rPr>
                <w:bCs/>
              </w:rPr>
              <w:t xml:space="preserve">, соединяющаяся со </w:t>
            </w:r>
            <w:proofErr w:type="spellStart"/>
            <w:r w:rsidRPr="00087985">
              <w:rPr>
                <w:bCs/>
              </w:rPr>
              <w:t>стомным</w:t>
            </w:r>
            <w:proofErr w:type="spellEnd"/>
            <w:r w:rsidRPr="00087985">
              <w:rPr>
                <w:bCs/>
              </w:rPr>
              <w:t xml:space="preserve"> </w:t>
            </w:r>
            <w:proofErr w:type="gramStart"/>
            <w:r w:rsidRPr="00087985">
              <w:rPr>
                <w:bCs/>
              </w:rPr>
              <w:t>мешком ,</w:t>
            </w:r>
            <w:proofErr w:type="gramEnd"/>
            <w:r w:rsidRPr="00087985">
              <w:rPr>
                <w:bCs/>
              </w:rPr>
              <w:t xml:space="preserve"> с/без крепления для пояса. Пластина д</w:t>
            </w:r>
            <w:r w:rsidRPr="00087985">
              <w:t xml:space="preserve">олжна </w:t>
            </w:r>
            <w:proofErr w:type="gramStart"/>
            <w:r w:rsidRPr="00087985">
              <w:t>быть  на</w:t>
            </w:r>
            <w:proofErr w:type="gramEnd"/>
            <w:r w:rsidRPr="00087985">
              <w:t xml:space="preserve"> натуральной </w:t>
            </w:r>
            <w:proofErr w:type="spellStart"/>
            <w:r w:rsidRPr="00087985">
              <w:t>гидроколоидной</w:t>
            </w:r>
            <w:proofErr w:type="spellEnd"/>
            <w:r w:rsidRPr="00087985">
              <w:t xml:space="preserve"> </w:t>
            </w:r>
            <w:proofErr w:type="spellStart"/>
            <w:r w:rsidRPr="00087985">
              <w:t>монослойной</w:t>
            </w:r>
            <w:proofErr w:type="spellEnd"/>
            <w:r w:rsidRPr="00087985">
              <w:t xml:space="preserve"> стандартной устойчивой к эрозии основе с защитным бумажным покрытием,</w:t>
            </w:r>
            <w:r w:rsidRPr="00087985">
              <w:rPr>
                <w:bCs/>
              </w:rPr>
              <w:t xml:space="preserve"> с шаблоном для вырезания отверстия под </w:t>
            </w:r>
            <w:proofErr w:type="spellStart"/>
            <w:r w:rsidRPr="00087985">
              <w:rPr>
                <w:bCs/>
              </w:rPr>
              <w:t>стому</w:t>
            </w:r>
            <w:proofErr w:type="spellEnd"/>
            <w:r w:rsidRPr="00087985">
              <w:rPr>
                <w:bCs/>
              </w:rPr>
              <w:t xml:space="preserve"> с вырезаемы,  готовыми или моделируемыми отверстиями под </w:t>
            </w:r>
            <w:proofErr w:type="spellStart"/>
            <w:r w:rsidRPr="00087985">
              <w:rPr>
                <w:bCs/>
              </w:rPr>
              <w:t>стомус</w:t>
            </w:r>
            <w:proofErr w:type="spellEnd"/>
            <w:r w:rsidRPr="00087985">
              <w:rPr>
                <w:bCs/>
              </w:rPr>
              <w:t xml:space="preserve"> фланцем для крепления мешка, соответствующему фланцу мешка. </w:t>
            </w:r>
            <w:r w:rsidRPr="00087985">
              <w:t>Диаметр фланца: 50 мм, 60 мм (в соответствии с потребностью Получателей)</w:t>
            </w:r>
            <w:r w:rsidRPr="00087985">
              <w:rPr>
                <w:i/>
              </w:rPr>
              <w:t>.</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3</w:t>
            </w:r>
            <w:r w:rsidRPr="00087985">
              <w:t>0</w:t>
            </w:r>
          </w:p>
        </w:tc>
      </w:tr>
      <w:tr w:rsidR="006F5E9C" w:rsidRPr="00087985" w:rsidTr="006F5E9C">
        <w:trPr>
          <w:trHeight w:val="630"/>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rPr>
                <w:color w:val="000000"/>
              </w:rPr>
            </w:pPr>
            <w:r>
              <w:t>36</w:t>
            </w:r>
            <w:r w:rsidRPr="00087985">
              <w:t xml:space="preserve">. </w:t>
            </w:r>
            <w:r>
              <w:rPr>
                <w:color w:val="000000"/>
              </w:rPr>
              <w:t>-</w:t>
            </w:r>
          </w:p>
          <w:p w:rsidR="006F5E9C" w:rsidRPr="00087985" w:rsidRDefault="006F5E9C" w:rsidP="006F5E9C">
            <w:pPr>
              <w:widowControl w:val="0"/>
            </w:pP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rPr>
                <w:color w:val="000000"/>
              </w:rPr>
            </w:pPr>
            <w:r>
              <w:t>36</w:t>
            </w:r>
            <w:r w:rsidRPr="00087985">
              <w:t xml:space="preserve">. </w:t>
            </w:r>
            <w:r w:rsidRPr="00087985">
              <w:rPr>
                <w:color w:val="000000"/>
              </w:rPr>
              <w:t xml:space="preserve">Мешок дренируемый для двухкомпонентного дренируемого калоприемника для втянутых </w:t>
            </w:r>
            <w:proofErr w:type="spellStart"/>
            <w:r w:rsidRPr="00087985">
              <w:rPr>
                <w:color w:val="000000"/>
              </w:rPr>
              <w:t>стом</w:t>
            </w:r>
            <w:proofErr w:type="spellEnd"/>
          </w:p>
          <w:p w:rsidR="006F5E9C" w:rsidRDefault="006F5E9C" w:rsidP="006F5E9C">
            <w:pPr>
              <w:widowControl w:val="0"/>
            </w:pPr>
            <w:r w:rsidRPr="00087985">
              <w:lastRenderedPageBreak/>
              <w:t>01.28.21.01.08.03</w:t>
            </w:r>
          </w:p>
          <w:p w:rsidR="006F5E9C" w:rsidRPr="00087985" w:rsidRDefault="006F5E9C" w:rsidP="006F5E9C">
            <w:pPr>
              <w:widowControl w:val="0"/>
            </w:pPr>
            <w:r w:rsidRPr="00087985">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lastRenderedPageBreak/>
              <w:t xml:space="preserve">Дренируемый </w:t>
            </w:r>
            <w:proofErr w:type="spellStart"/>
            <w:r w:rsidRPr="00087985">
              <w:t>стомный</w:t>
            </w:r>
            <w:proofErr w:type="spellEnd"/>
            <w:r w:rsidRPr="00087985">
              <w:t xml:space="preserve"> мешок должен быть из непрозрачного/</w:t>
            </w:r>
            <w:proofErr w:type="gramStart"/>
            <w:r w:rsidRPr="00087985">
              <w:t>прозрачного  многослойного</w:t>
            </w:r>
            <w:proofErr w:type="gramEnd"/>
            <w:r w:rsidRPr="00087985">
              <w:t xml:space="preserve"> не пропускающего запах материала, с односторонним или двусторонним мягким покрытием с дренажным отверстием, с зажимом или застежкой для закрывания дренажного отверстия, с фланцем для крепления мешка к пластине, соответствующим </w:t>
            </w:r>
            <w:r w:rsidRPr="00087985">
              <w:lastRenderedPageBreak/>
              <w:t xml:space="preserve">фланцу </w:t>
            </w:r>
            <w:proofErr w:type="spellStart"/>
            <w:r w:rsidRPr="00087985">
              <w:t>пластины.Диаметр</w:t>
            </w:r>
            <w:proofErr w:type="spellEnd"/>
            <w:r w:rsidRPr="00087985">
              <w:t xml:space="preserve"> фланца: 50 мм, 60 мм. (в соответствии с потребностью Получателей), соответствующим фланцу пластины.</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60</w:t>
            </w:r>
          </w:p>
        </w:tc>
      </w:tr>
      <w:tr w:rsidR="006F5E9C" w:rsidRPr="00087985" w:rsidTr="006F5E9C">
        <w:trPr>
          <w:trHeight w:val="390"/>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lastRenderedPageBreak/>
              <w:t>3</w:t>
            </w:r>
            <w:r w:rsidRPr="00087985">
              <w:t>7.</w:t>
            </w:r>
            <w:r w:rsidRPr="00087985">
              <w:rPr>
                <w:color w:val="000000"/>
              </w:rPr>
              <w:t xml:space="preserve"> </w:t>
            </w:r>
            <w:r>
              <w:rPr>
                <w:color w:val="000000"/>
              </w:rP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3</w:t>
            </w:r>
            <w:r w:rsidRPr="00087985">
              <w:t>7.</w:t>
            </w:r>
            <w:r w:rsidRPr="00087985">
              <w:rPr>
                <w:color w:val="000000"/>
              </w:rPr>
              <w:t xml:space="preserve"> Адгезивная </w:t>
            </w:r>
            <w:proofErr w:type="spellStart"/>
            <w:proofErr w:type="gramStart"/>
            <w:r w:rsidRPr="00087985">
              <w:rPr>
                <w:color w:val="000000"/>
              </w:rPr>
              <w:t>пластина,конвексная</w:t>
            </w:r>
            <w:proofErr w:type="spellEnd"/>
            <w:proofErr w:type="gramEnd"/>
            <w:r w:rsidRPr="00087985">
              <w:rPr>
                <w:color w:val="000000"/>
              </w:rPr>
              <w:t xml:space="preserve"> для двухкомпонентного дренируемого </w:t>
            </w:r>
            <w:proofErr w:type="spellStart"/>
            <w:r w:rsidRPr="00087985">
              <w:rPr>
                <w:color w:val="000000"/>
              </w:rPr>
              <w:t>уроприемника</w:t>
            </w:r>
            <w:proofErr w:type="spellEnd"/>
            <w:r w:rsidRPr="00087985">
              <w:rPr>
                <w:color w:val="000000"/>
              </w:rPr>
              <w:t xml:space="preserve"> для втянутых </w:t>
            </w:r>
            <w:proofErr w:type="spellStart"/>
            <w:r w:rsidRPr="00087985">
              <w:rPr>
                <w:color w:val="000000"/>
              </w:rPr>
              <w:t>стом</w:t>
            </w:r>
            <w:proofErr w:type="spellEnd"/>
          </w:p>
          <w:p w:rsidR="006F5E9C" w:rsidRDefault="006F5E9C" w:rsidP="006F5E9C">
            <w:pPr>
              <w:widowControl w:val="0"/>
            </w:pPr>
            <w:r w:rsidRPr="00087985">
              <w:t>01.28.21.01.12.02</w:t>
            </w:r>
          </w:p>
          <w:p w:rsidR="006F5E9C" w:rsidRPr="00087985" w:rsidRDefault="006F5E9C" w:rsidP="006F5E9C">
            <w:pPr>
              <w:widowControl w:val="0"/>
            </w:pPr>
            <w:r>
              <w:t>32.50.13.190</w:t>
            </w: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r w:rsidRPr="00087985">
              <w:t xml:space="preserve">Адгезивная </w:t>
            </w:r>
            <w:proofErr w:type="spellStart"/>
            <w:r w:rsidRPr="00087985">
              <w:t>конвексная</w:t>
            </w:r>
            <w:proofErr w:type="spellEnd"/>
            <w:r w:rsidRPr="00087985">
              <w:t xml:space="preserve"> пластина </w:t>
            </w:r>
            <w:r w:rsidRPr="00087985">
              <w:rPr>
                <w:bCs/>
              </w:rPr>
              <w:t xml:space="preserve">для втянутых </w:t>
            </w:r>
            <w:proofErr w:type="spellStart"/>
            <w:r w:rsidRPr="00087985">
              <w:rPr>
                <w:bCs/>
              </w:rPr>
              <w:t>стом</w:t>
            </w:r>
            <w:proofErr w:type="spellEnd"/>
            <w:r w:rsidR="005077EC">
              <w:t xml:space="preserve"> должна быть</w:t>
            </w:r>
            <w:r w:rsidRPr="00087985">
              <w:t xml:space="preserve"> на натуральной </w:t>
            </w:r>
            <w:proofErr w:type="spellStart"/>
            <w:r w:rsidRPr="00087985">
              <w:t>гипоаллергенной</w:t>
            </w:r>
            <w:proofErr w:type="spellEnd"/>
            <w:r w:rsidRPr="00087985">
              <w:t xml:space="preserve">, </w:t>
            </w:r>
            <w:proofErr w:type="spellStart"/>
            <w:r w:rsidRPr="00087985">
              <w:t>гидроколоидной</w:t>
            </w:r>
            <w:proofErr w:type="spellEnd"/>
            <w:r w:rsidRPr="00087985">
              <w:t xml:space="preserve"> основе с защитным бумажным покрытием, с креплениями для пояса, с защитным покрытием с шаблоном для вырезания отверстий под </w:t>
            </w:r>
            <w:proofErr w:type="spellStart"/>
            <w:r w:rsidRPr="00087985">
              <w:t>стому</w:t>
            </w:r>
            <w:proofErr w:type="spellEnd"/>
            <w:r w:rsidRPr="00087985">
              <w:t xml:space="preserve">, с вырезаемым отверстием под </w:t>
            </w:r>
            <w:proofErr w:type="spellStart"/>
            <w:r w:rsidRPr="00087985">
              <w:t>стому</w:t>
            </w:r>
            <w:proofErr w:type="spellEnd"/>
            <w:r w:rsidRPr="00087985">
              <w:t>, с фланцем для крепления мешка соответствующим фланцу мешка диаметром 50 мм, 60 мм (в соответствии с потребностью Получателей).</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60</w:t>
            </w:r>
          </w:p>
        </w:tc>
      </w:tr>
      <w:tr w:rsidR="006F5E9C" w:rsidRPr="00087985" w:rsidTr="006F5E9C">
        <w:trPr>
          <w:trHeight w:val="510"/>
        </w:trPr>
        <w:tc>
          <w:tcPr>
            <w:tcW w:w="1702"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pPr>
            <w:r>
              <w:t>3</w:t>
            </w:r>
            <w:r w:rsidRPr="00087985">
              <w:t>8.</w:t>
            </w:r>
            <w:r w:rsidRPr="00087985">
              <w:rPr>
                <w:color w:val="000000"/>
              </w:rPr>
              <w:t xml:space="preserve"> </w:t>
            </w:r>
            <w:r>
              <w:rPr>
                <w:color w:val="000000"/>
              </w:rPr>
              <w:t xml:space="preserve">Мешок </w:t>
            </w:r>
            <w:proofErr w:type="spellStart"/>
            <w:r>
              <w:rPr>
                <w:color w:val="000000"/>
              </w:rPr>
              <w:t>уростомный</w:t>
            </w:r>
            <w:proofErr w:type="spellEnd"/>
            <w:r>
              <w:rPr>
                <w:color w:val="000000"/>
              </w:rPr>
              <w:t xml:space="preserve"> многокомпонентный</w:t>
            </w:r>
          </w:p>
          <w:p w:rsidR="006F5E9C" w:rsidRPr="00087985" w:rsidRDefault="006F5E9C" w:rsidP="006F5E9C">
            <w:pPr>
              <w:widowControl w:val="0"/>
            </w:pPr>
            <w:r w:rsidRPr="000C6157">
              <w:t>32.50.13.190-000</w:t>
            </w:r>
            <w:r>
              <w:t>43</w:t>
            </w:r>
          </w:p>
        </w:tc>
        <w:tc>
          <w:tcPr>
            <w:tcW w:w="1843" w:type="dxa"/>
            <w:tcBorders>
              <w:top w:val="single" w:sz="4" w:space="0" w:color="auto"/>
              <w:left w:val="single" w:sz="4" w:space="0" w:color="auto"/>
              <w:bottom w:val="single" w:sz="4" w:space="0" w:color="auto"/>
              <w:right w:val="nil"/>
            </w:tcBorders>
          </w:tcPr>
          <w:p w:rsidR="006F5E9C" w:rsidRPr="00087985" w:rsidRDefault="006F5E9C" w:rsidP="006F5E9C">
            <w:pPr>
              <w:widowControl w:val="0"/>
            </w:pPr>
            <w:r>
              <w:t>3</w:t>
            </w:r>
            <w:r w:rsidRPr="00087985">
              <w:t>8.</w:t>
            </w:r>
            <w:r w:rsidRPr="00087985">
              <w:rPr>
                <w:color w:val="000000"/>
              </w:rPr>
              <w:t xml:space="preserve"> Мешок дренируемый для двухкомпонентного дренируемого </w:t>
            </w:r>
            <w:proofErr w:type="spellStart"/>
            <w:r w:rsidRPr="00087985">
              <w:rPr>
                <w:color w:val="000000"/>
              </w:rPr>
              <w:t>уроприемника</w:t>
            </w:r>
            <w:proofErr w:type="spellEnd"/>
            <w:r w:rsidRPr="00087985">
              <w:rPr>
                <w:color w:val="000000"/>
              </w:rPr>
              <w:t xml:space="preserve"> для втянутых </w:t>
            </w:r>
            <w:proofErr w:type="spellStart"/>
            <w:r w:rsidRPr="00087985">
              <w:rPr>
                <w:color w:val="000000"/>
              </w:rPr>
              <w:t>стом</w:t>
            </w:r>
            <w:proofErr w:type="spellEnd"/>
          </w:p>
          <w:p w:rsidR="006F5E9C" w:rsidRDefault="006F5E9C" w:rsidP="006F5E9C">
            <w:pPr>
              <w:widowControl w:val="0"/>
            </w:pPr>
            <w:r w:rsidRPr="00087985">
              <w:t>01.28.21.01.12.03</w:t>
            </w:r>
          </w:p>
          <w:p w:rsidR="006F5E9C" w:rsidRPr="00087985" w:rsidRDefault="006F5E9C" w:rsidP="006F5E9C">
            <w:pPr>
              <w:widowControl w:val="0"/>
            </w:pPr>
          </w:p>
        </w:tc>
        <w:tc>
          <w:tcPr>
            <w:tcW w:w="5528" w:type="dxa"/>
            <w:tcBorders>
              <w:top w:val="single" w:sz="4" w:space="0" w:color="auto"/>
              <w:left w:val="single" w:sz="4" w:space="0" w:color="000000"/>
              <w:bottom w:val="single" w:sz="4" w:space="0" w:color="auto"/>
              <w:right w:val="nil"/>
            </w:tcBorders>
          </w:tcPr>
          <w:p w:rsidR="006F5E9C" w:rsidRPr="00087985" w:rsidRDefault="006F5E9C" w:rsidP="006F5E9C">
            <w:pPr>
              <w:widowControl w:val="0"/>
              <w:jc w:val="both"/>
            </w:pPr>
            <w:proofErr w:type="gramStart"/>
            <w:r w:rsidRPr="00087985">
              <w:t>Мешок</w:t>
            </w:r>
            <w:proofErr w:type="gramEnd"/>
            <w:r w:rsidRPr="00087985">
              <w:t xml:space="preserve"> дренируемый должен быть из непрозрачного/прозрачного многослойного не пропускающего запах полиэтилена, с мягкой нетканой подложкой, </w:t>
            </w:r>
            <w:proofErr w:type="spellStart"/>
            <w:r w:rsidRPr="00087985">
              <w:t>антирефлюксным</w:t>
            </w:r>
            <w:proofErr w:type="spellEnd"/>
            <w:r w:rsidRPr="00087985">
              <w:t xml:space="preserve"> и сливным клапанами, фланцем для крепления мешка к пластине, соответствующим фланцу пластины диаметром 50 мм, 60 мм (в соответствии с потребностью Получателей).</w:t>
            </w:r>
          </w:p>
        </w:tc>
        <w:tc>
          <w:tcPr>
            <w:tcW w:w="567" w:type="dxa"/>
            <w:tcBorders>
              <w:top w:val="single" w:sz="4" w:space="0" w:color="auto"/>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180</w:t>
            </w:r>
          </w:p>
        </w:tc>
      </w:tr>
      <w:tr w:rsidR="006F5E9C" w:rsidRPr="00087985" w:rsidTr="006F5E9C">
        <w:trPr>
          <w:trHeight w:val="2306"/>
        </w:trPr>
        <w:tc>
          <w:tcPr>
            <w:tcW w:w="1702" w:type="dxa"/>
            <w:tcBorders>
              <w:top w:val="nil"/>
              <w:left w:val="single" w:sz="4" w:space="0" w:color="000000"/>
              <w:bottom w:val="single" w:sz="4" w:space="0" w:color="auto"/>
              <w:right w:val="single" w:sz="4" w:space="0" w:color="auto"/>
            </w:tcBorders>
            <w:hideMark/>
          </w:tcPr>
          <w:p w:rsidR="006F5E9C" w:rsidRPr="00087985" w:rsidRDefault="006F5E9C" w:rsidP="006F5E9C">
            <w:pPr>
              <w:widowControl w:val="0"/>
              <w:autoSpaceDE w:val="0"/>
              <w:autoSpaceDN w:val="0"/>
              <w:adjustRightInd w:val="0"/>
            </w:pPr>
            <w:r>
              <w:t>3</w:t>
            </w:r>
            <w:r w:rsidRPr="00087985">
              <w:t>9.</w:t>
            </w:r>
            <w:r>
              <w:t>-</w:t>
            </w:r>
          </w:p>
          <w:p w:rsidR="006F5E9C" w:rsidRPr="00087985" w:rsidRDefault="006F5E9C" w:rsidP="006F5E9C">
            <w:pPr>
              <w:widowControl w:val="0"/>
            </w:pPr>
          </w:p>
        </w:tc>
        <w:tc>
          <w:tcPr>
            <w:tcW w:w="1843" w:type="dxa"/>
            <w:tcBorders>
              <w:top w:val="nil"/>
              <w:left w:val="single" w:sz="4" w:space="0" w:color="auto"/>
              <w:bottom w:val="single" w:sz="4" w:space="0" w:color="auto"/>
              <w:right w:val="nil"/>
            </w:tcBorders>
          </w:tcPr>
          <w:p w:rsidR="006F5E9C" w:rsidRPr="00087985" w:rsidRDefault="006F5E9C" w:rsidP="006F5E9C">
            <w:pPr>
              <w:widowControl w:val="0"/>
              <w:autoSpaceDE w:val="0"/>
              <w:autoSpaceDN w:val="0"/>
              <w:adjustRightInd w:val="0"/>
            </w:pPr>
            <w:r>
              <w:t>3</w:t>
            </w:r>
            <w:r w:rsidRPr="00087985">
              <w:t xml:space="preserve">9.Однокомпонентный дренируемый </w:t>
            </w:r>
            <w:proofErr w:type="spellStart"/>
            <w:r w:rsidRPr="00087985">
              <w:t>уроприемник</w:t>
            </w:r>
            <w:proofErr w:type="spellEnd"/>
            <w:r w:rsidRPr="00087985">
              <w:t xml:space="preserve"> со встроенной плоской пластиной</w:t>
            </w:r>
          </w:p>
          <w:p w:rsidR="006F5E9C" w:rsidRDefault="006F5E9C" w:rsidP="006F5E9C">
            <w:pPr>
              <w:widowControl w:val="0"/>
            </w:pPr>
            <w:r w:rsidRPr="00087985">
              <w:t>01.28.21.01.05</w:t>
            </w:r>
          </w:p>
          <w:p w:rsidR="006F5E9C" w:rsidRPr="00087985" w:rsidRDefault="006F5E9C" w:rsidP="006F5E9C">
            <w:pPr>
              <w:widowControl w:val="0"/>
            </w:pPr>
            <w:r w:rsidRPr="00087985">
              <w:t>32.50.13.190</w:t>
            </w:r>
          </w:p>
        </w:tc>
        <w:tc>
          <w:tcPr>
            <w:tcW w:w="5528" w:type="dxa"/>
            <w:tcBorders>
              <w:top w:val="nil"/>
              <w:left w:val="single" w:sz="4" w:space="0" w:color="000000"/>
              <w:bottom w:val="single" w:sz="4" w:space="0" w:color="auto"/>
              <w:right w:val="nil"/>
            </w:tcBorders>
            <w:hideMark/>
          </w:tcPr>
          <w:p w:rsidR="006F5E9C" w:rsidRPr="00087985" w:rsidRDefault="006F5E9C" w:rsidP="006F5E9C">
            <w:pPr>
              <w:widowControl w:val="0"/>
              <w:jc w:val="both"/>
            </w:pPr>
            <w:proofErr w:type="spellStart"/>
            <w:r w:rsidRPr="00087985">
              <w:t>Уроприемник</w:t>
            </w:r>
            <w:proofErr w:type="spellEnd"/>
            <w:r w:rsidRPr="00087985">
              <w:t xml:space="preserve"> однокомпонентный неразъемный, мешок </w:t>
            </w:r>
            <w:proofErr w:type="spellStart"/>
            <w:r w:rsidRPr="00087985">
              <w:t>уростомный</w:t>
            </w:r>
            <w:proofErr w:type="spellEnd"/>
            <w:r w:rsidRPr="00087985">
              <w:t xml:space="preserve"> дренируемый должен быть из прозрачного/непрозрачного многослойного не пропускающего запах полиэтилена, с мягкой нетканой подложкой, с </w:t>
            </w:r>
            <w:proofErr w:type="spellStart"/>
            <w:r w:rsidRPr="00087985">
              <w:t>антирефлюксным</w:t>
            </w:r>
            <w:proofErr w:type="spellEnd"/>
            <w:r w:rsidRPr="00087985">
              <w:t xml:space="preserve"> и сливным клапанами, со встроенной адгезивной </w:t>
            </w:r>
            <w:proofErr w:type="spellStart"/>
            <w:r w:rsidRPr="00087985">
              <w:t>гипоаллергенной</w:t>
            </w:r>
            <w:proofErr w:type="spellEnd"/>
            <w:r w:rsidRPr="00087985">
              <w:t xml:space="preserve"> гидроколлоидной пластиной с защитным покрытием, с вырезаемым отверстием под </w:t>
            </w:r>
            <w:proofErr w:type="spellStart"/>
            <w:r w:rsidRPr="00087985">
              <w:t>стому</w:t>
            </w:r>
            <w:proofErr w:type="spellEnd"/>
            <w:r w:rsidRPr="00087985">
              <w:t xml:space="preserve"> 10-55мм.</w:t>
            </w:r>
          </w:p>
        </w:tc>
        <w:tc>
          <w:tcPr>
            <w:tcW w:w="567" w:type="dxa"/>
            <w:tcBorders>
              <w:top w:val="nil"/>
              <w:left w:val="single" w:sz="4" w:space="0" w:color="000000"/>
              <w:bottom w:val="single" w:sz="4" w:space="0" w:color="auto"/>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auto"/>
              <w:right w:val="single" w:sz="4" w:space="0" w:color="auto"/>
            </w:tcBorders>
          </w:tcPr>
          <w:p w:rsidR="006F5E9C" w:rsidRDefault="006F5E9C" w:rsidP="006F5E9C">
            <w:pPr>
              <w:widowControl w:val="0"/>
            </w:pPr>
            <w:r>
              <w:t xml:space="preserve">   </w:t>
            </w:r>
          </w:p>
          <w:p w:rsidR="006F5E9C" w:rsidRPr="00087985" w:rsidRDefault="006F5E9C" w:rsidP="006F5E9C">
            <w:pPr>
              <w:widowControl w:val="0"/>
              <w:jc w:val="center"/>
            </w:pPr>
            <w:r>
              <w:t>180</w:t>
            </w:r>
          </w:p>
        </w:tc>
      </w:tr>
      <w:tr w:rsidR="006F5E9C" w:rsidRPr="00087985" w:rsidTr="006F5E9C">
        <w:trPr>
          <w:trHeight w:val="360"/>
        </w:trPr>
        <w:tc>
          <w:tcPr>
            <w:tcW w:w="1702"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pPr>
            <w:r>
              <w:t>40</w:t>
            </w:r>
            <w:r w:rsidRPr="00087985">
              <w:t xml:space="preserve">. </w:t>
            </w:r>
            <w:r>
              <w:t>-</w:t>
            </w:r>
          </w:p>
          <w:p w:rsidR="006F5E9C" w:rsidRPr="00087985" w:rsidRDefault="006F5E9C" w:rsidP="006F5E9C">
            <w:pPr>
              <w:widowControl w:val="0"/>
            </w:pPr>
          </w:p>
        </w:tc>
        <w:tc>
          <w:tcPr>
            <w:tcW w:w="1843" w:type="dxa"/>
            <w:tcBorders>
              <w:top w:val="single" w:sz="4" w:space="0" w:color="auto"/>
              <w:left w:val="single" w:sz="4" w:space="0" w:color="auto"/>
              <w:bottom w:val="single" w:sz="4" w:space="0" w:color="000000"/>
              <w:right w:val="nil"/>
            </w:tcBorders>
          </w:tcPr>
          <w:p w:rsidR="006F5E9C" w:rsidRPr="00087985" w:rsidRDefault="006F5E9C" w:rsidP="006F5E9C">
            <w:pPr>
              <w:widowControl w:val="0"/>
            </w:pPr>
            <w:r>
              <w:t>40</w:t>
            </w:r>
            <w:r w:rsidRPr="00087985">
              <w:t xml:space="preserve">. Адгезивная пластина, плоская для двухкомпонентного дренируемого </w:t>
            </w:r>
            <w:proofErr w:type="spellStart"/>
            <w:r w:rsidRPr="00087985">
              <w:t>уроприемника</w:t>
            </w:r>
            <w:proofErr w:type="spellEnd"/>
          </w:p>
          <w:p w:rsidR="006F5E9C" w:rsidRDefault="006F5E9C" w:rsidP="006F5E9C">
            <w:pPr>
              <w:widowControl w:val="0"/>
            </w:pPr>
            <w:r w:rsidRPr="00087985">
              <w:t>01.28.21.01.11.02</w:t>
            </w:r>
          </w:p>
          <w:p w:rsidR="006F5E9C" w:rsidRPr="00087985" w:rsidRDefault="006F5E9C" w:rsidP="006F5E9C">
            <w:pPr>
              <w:widowControl w:val="0"/>
            </w:pPr>
            <w:r w:rsidRPr="00087985">
              <w:t>32.50.13.190</w:t>
            </w:r>
          </w:p>
          <w:p w:rsidR="006F5E9C" w:rsidRPr="00087985" w:rsidRDefault="006F5E9C" w:rsidP="006F5E9C">
            <w:pPr>
              <w:widowControl w:val="0"/>
            </w:pPr>
          </w:p>
        </w:tc>
        <w:tc>
          <w:tcPr>
            <w:tcW w:w="5528" w:type="dxa"/>
            <w:tcBorders>
              <w:top w:val="single" w:sz="4" w:space="0" w:color="auto"/>
              <w:left w:val="single" w:sz="4" w:space="0" w:color="000000"/>
              <w:bottom w:val="single" w:sz="4" w:space="0" w:color="000000"/>
              <w:right w:val="nil"/>
            </w:tcBorders>
          </w:tcPr>
          <w:p w:rsidR="006F5E9C" w:rsidRPr="00087985" w:rsidRDefault="006F5E9C" w:rsidP="006F5E9C">
            <w:pPr>
              <w:widowControl w:val="0"/>
              <w:jc w:val="both"/>
            </w:pPr>
            <w:r w:rsidRPr="00087985">
              <w:t xml:space="preserve">Двухкомпонентный дренируемый </w:t>
            </w:r>
            <w:proofErr w:type="spellStart"/>
            <w:r w:rsidRPr="00087985">
              <w:t>уроприемник</w:t>
            </w:r>
            <w:proofErr w:type="spellEnd"/>
            <w:r w:rsidRPr="00087985">
              <w:t xml:space="preserve"> состоит из 2 разъемных отдельных частей: адгезивная пластина и сборный мешок. </w:t>
            </w:r>
          </w:p>
          <w:p w:rsidR="006F5E9C" w:rsidRPr="00087985" w:rsidRDefault="006F5E9C" w:rsidP="006F5E9C">
            <w:pPr>
              <w:widowControl w:val="0"/>
              <w:jc w:val="both"/>
            </w:pPr>
            <w:r w:rsidRPr="00087985">
              <w:t>Адгезивная пластина</w:t>
            </w:r>
          </w:p>
          <w:p w:rsidR="006F5E9C" w:rsidRPr="00087985" w:rsidRDefault="006F5E9C" w:rsidP="006F5E9C">
            <w:pPr>
              <w:widowControl w:val="0"/>
              <w:jc w:val="both"/>
            </w:pPr>
            <w:r w:rsidRPr="00087985">
              <w:t xml:space="preserve">Адгезивная пластина должна быть на натуральной </w:t>
            </w:r>
            <w:proofErr w:type="spellStart"/>
            <w:r w:rsidRPr="00087985">
              <w:t>гипоаллергенной</w:t>
            </w:r>
            <w:proofErr w:type="spellEnd"/>
            <w:r w:rsidRPr="00087985">
              <w:t xml:space="preserve">, гидроколлоидной основе с защитным бумажным покрытием, с кольцом из микропористой пленки для дополнительной фиксации. </w:t>
            </w:r>
            <w:proofErr w:type="spellStart"/>
            <w:r w:rsidRPr="00087985">
              <w:t>Адгезив</w:t>
            </w:r>
            <w:proofErr w:type="spellEnd"/>
            <w:r w:rsidRPr="00087985">
              <w:t xml:space="preserve"> должен содержать ранозаживляющие добавки. Основными компонентами гидроколлоидного липкого слоя должны быть: полиизобутилен, </w:t>
            </w:r>
            <w:proofErr w:type="spellStart"/>
            <w:r w:rsidRPr="00087985">
              <w:t>карбоксиметилцеллюлоза</w:t>
            </w:r>
            <w:proofErr w:type="spellEnd"/>
            <w:r w:rsidRPr="00087985">
              <w:t xml:space="preserve">, пектин. Пластина должна иметь усиленный </w:t>
            </w:r>
            <w:proofErr w:type="spellStart"/>
            <w:r w:rsidRPr="00087985">
              <w:t>адгезив</w:t>
            </w:r>
            <w:proofErr w:type="spellEnd"/>
            <w:r w:rsidRPr="00087985">
              <w:t xml:space="preserve"> по краям, который обеспечивает заполнение в естественных складках кожи и позволяет избегать </w:t>
            </w:r>
            <w:proofErr w:type="spellStart"/>
            <w:r w:rsidRPr="00087985">
              <w:t>подтекания</w:t>
            </w:r>
            <w:proofErr w:type="spellEnd"/>
            <w:r w:rsidRPr="00087985">
              <w:t xml:space="preserve"> кишечного содержимого. Должен быть специальный запирающий замок, обеспечивающий надежную фиксацию калоприемника к пластине и удобные в применении «ушки» для пояса. Диаметр фланца: </w:t>
            </w:r>
            <w:r w:rsidRPr="00087985">
              <w:lastRenderedPageBreak/>
              <w:t>40,50,60 мм.</w:t>
            </w:r>
          </w:p>
        </w:tc>
        <w:tc>
          <w:tcPr>
            <w:tcW w:w="567" w:type="dxa"/>
            <w:tcBorders>
              <w:top w:val="single" w:sz="4" w:space="0" w:color="auto"/>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single" w:sz="4" w:space="0" w:color="auto"/>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140</w:t>
            </w:r>
          </w:p>
        </w:tc>
      </w:tr>
      <w:tr w:rsidR="006F5E9C" w:rsidRPr="00087985" w:rsidTr="006F5E9C">
        <w:tc>
          <w:tcPr>
            <w:tcW w:w="1702" w:type="dxa"/>
            <w:tcBorders>
              <w:top w:val="nil"/>
              <w:left w:val="single" w:sz="4" w:space="0" w:color="000000"/>
              <w:bottom w:val="single" w:sz="4" w:space="0" w:color="000000"/>
              <w:right w:val="single" w:sz="4" w:space="0" w:color="auto"/>
            </w:tcBorders>
          </w:tcPr>
          <w:p w:rsidR="006F5E9C" w:rsidRPr="00087985" w:rsidRDefault="006F5E9C" w:rsidP="006F5E9C">
            <w:pPr>
              <w:widowControl w:val="0"/>
            </w:pPr>
            <w:r>
              <w:lastRenderedPageBreak/>
              <w:t>41</w:t>
            </w:r>
            <w:r w:rsidRPr="00087985">
              <w:t xml:space="preserve">. </w:t>
            </w:r>
            <w:r>
              <w:t>-</w:t>
            </w:r>
          </w:p>
          <w:p w:rsidR="006F5E9C" w:rsidRPr="00087985" w:rsidRDefault="006F5E9C" w:rsidP="006F5E9C">
            <w:pPr>
              <w:widowControl w:val="0"/>
            </w:pPr>
          </w:p>
        </w:tc>
        <w:tc>
          <w:tcPr>
            <w:tcW w:w="1843" w:type="dxa"/>
            <w:tcBorders>
              <w:top w:val="nil"/>
              <w:left w:val="single" w:sz="4" w:space="0" w:color="auto"/>
              <w:bottom w:val="single" w:sz="4" w:space="0" w:color="000000"/>
              <w:right w:val="nil"/>
            </w:tcBorders>
          </w:tcPr>
          <w:p w:rsidR="006F5E9C" w:rsidRPr="00087985" w:rsidRDefault="006F5E9C" w:rsidP="006F5E9C">
            <w:pPr>
              <w:widowControl w:val="0"/>
            </w:pPr>
            <w:r>
              <w:t>41</w:t>
            </w:r>
            <w:r w:rsidRPr="00087985">
              <w:t xml:space="preserve">. Мешок дренируемый для двухкомпонентного дренируемого </w:t>
            </w:r>
            <w:proofErr w:type="spellStart"/>
            <w:r w:rsidRPr="00087985">
              <w:t>уроприемника</w:t>
            </w:r>
            <w:proofErr w:type="spellEnd"/>
          </w:p>
          <w:p w:rsidR="006F5E9C" w:rsidRDefault="006F5E9C" w:rsidP="006F5E9C">
            <w:pPr>
              <w:widowControl w:val="0"/>
            </w:pPr>
            <w:r w:rsidRPr="00087985">
              <w:t>01.28.21.01.11.03</w:t>
            </w:r>
          </w:p>
          <w:p w:rsidR="006F5E9C" w:rsidRPr="00087985" w:rsidRDefault="006F5E9C" w:rsidP="006F5E9C">
            <w:pPr>
              <w:widowControl w:val="0"/>
            </w:pPr>
            <w:r w:rsidRPr="00087985">
              <w:t>32.50.13.190</w:t>
            </w:r>
          </w:p>
          <w:p w:rsidR="006F5E9C" w:rsidRPr="00087985" w:rsidRDefault="006F5E9C" w:rsidP="006F5E9C">
            <w:pPr>
              <w:widowControl w:val="0"/>
            </w:pPr>
          </w:p>
        </w:tc>
        <w:tc>
          <w:tcPr>
            <w:tcW w:w="5528" w:type="dxa"/>
            <w:tcBorders>
              <w:top w:val="nil"/>
              <w:left w:val="single" w:sz="4" w:space="0" w:color="000000"/>
              <w:bottom w:val="single" w:sz="4" w:space="0" w:color="000000"/>
              <w:right w:val="nil"/>
            </w:tcBorders>
          </w:tcPr>
          <w:p w:rsidR="006F5E9C" w:rsidRPr="00087985" w:rsidRDefault="006F5E9C" w:rsidP="006F5E9C">
            <w:pPr>
              <w:widowControl w:val="0"/>
              <w:jc w:val="both"/>
            </w:pPr>
            <w:r w:rsidRPr="00087985">
              <w:t xml:space="preserve">Мешки дренируемые </w:t>
            </w:r>
          </w:p>
          <w:p w:rsidR="006F5E9C" w:rsidRPr="00087985" w:rsidRDefault="006F5E9C" w:rsidP="006F5E9C">
            <w:pPr>
              <w:widowControl w:val="0"/>
              <w:jc w:val="both"/>
            </w:pPr>
            <w:r w:rsidRPr="00087985">
              <w:t xml:space="preserve">Мешок должен быть из прозрачного многослойного, не пропускающего запах полиэтилена со специальными направляющими для стока мочи, с мягкой нетканой подложкой из 100% полиэстера, с надежным </w:t>
            </w:r>
            <w:proofErr w:type="spellStart"/>
            <w:r w:rsidRPr="00087985">
              <w:t>антирефлюксным</w:t>
            </w:r>
            <w:proofErr w:type="spellEnd"/>
            <w:r w:rsidRPr="00087985">
              <w:t xml:space="preserve"> клапаном и уникальным, поворачивающимся на ½ оборота, сливным клапаном, позволяющим четко определить положение клапана (открыт/закрыт), простым в использовании, гигиеничным имеющим округлую форму для большей незаметности; должен быть совместим с катетерами типа </w:t>
            </w:r>
            <w:proofErr w:type="spellStart"/>
            <w:r w:rsidRPr="00087985">
              <w:t>Нелатон</w:t>
            </w:r>
            <w:proofErr w:type="spellEnd"/>
            <w:r w:rsidRPr="00087985">
              <w:t>. В комплект должен входить коннектор для обеспечения надежности и высокой безопасность с увеличенным диаметром выпускного клапана +20%. Диаметр фланца: 40,50,60мм. (30 шт. в упаковке). Диаметр фланца пластины должен совпадать с диаметром фланца мешка.</w:t>
            </w:r>
          </w:p>
        </w:tc>
        <w:tc>
          <w:tcPr>
            <w:tcW w:w="567" w:type="dxa"/>
            <w:tcBorders>
              <w:top w:val="nil"/>
              <w:left w:val="single" w:sz="4" w:space="0" w:color="000000"/>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rsidRPr="00087985">
              <w:t>шт.</w:t>
            </w:r>
          </w:p>
        </w:tc>
        <w:tc>
          <w:tcPr>
            <w:tcW w:w="850" w:type="dxa"/>
            <w:tcBorders>
              <w:top w:val="nil"/>
              <w:left w:val="single" w:sz="4" w:space="0" w:color="auto"/>
              <w:bottom w:val="single" w:sz="4" w:space="0" w:color="000000"/>
              <w:right w:val="single" w:sz="4" w:space="0" w:color="auto"/>
            </w:tcBorders>
          </w:tcPr>
          <w:p w:rsidR="006F5E9C" w:rsidRPr="00087985" w:rsidRDefault="006F5E9C" w:rsidP="006F5E9C">
            <w:pPr>
              <w:widowControl w:val="0"/>
              <w:jc w:val="center"/>
            </w:pPr>
          </w:p>
          <w:p w:rsidR="006F5E9C" w:rsidRPr="00087985" w:rsidRDefault="006F5E9C" w:rsidP="006F5E9C">
            <w:pPr>
              <w:widowControl w:val="0"/>
              <w:jc w:val="center"/>
            </w:pPr>
            <w:r>
              <w:t>420</w:t>
            </w:r>
          </w:p>
          <w:p w:rsidR="006F5E9C" w:rsidRPr="00087985" w:rsidRDefault="006F5E9C" w:rsidP="006F5E9C">
            <w:pPr>
              <w:widowControl w:val="0"/>
              <w:jc w:val="center"/>
            </w:pPr>
          </w:p>
          <w:p w:rsidR="006F5E9C" w:rsidRPr="00087985" w:rsidRDefault="006F5E9C" w:rsidP="006F5E9C">
            <w:pPr>
              <w:widowControl w:val="0"/>
              <w:jc w:val="center"/>
            </w:pPr>
          </w:p>
        </w:tc>
      </w:tr>
      <w:tr w:rsidR="006F5E9C" w:rsidRPr="00087985" w:rsidTr="006F5E9C">
        <w:trPr>
          <w:trHeight w:val="226"/>
        </w:trPr>
        <w:tc>
          <w:tcPr>
            <w:tcW w:w="1702" w:type="dxa"/>
            <w:tcBorders>
              <w:top w:val="single" w:sz="4" w:space="0" w:color="000000"/>
              <w:left w:val="single" w:sz="4" w:space="0" w:color="000000"/>
              <w:bottom w:val="single" w:sz="4" w:space="0" w:color="000000"/>
              <w:right w:val="single" w:sz="4" w:space="0" w:color="auto"/>
            </w:tcBorders>
          </w:tcPr>
          <w:p w:rsidR="006F5E9C" w:rsidRPr="00087985" w:rsidRDefault="006F5E9C" w:rsidP="006F5E9C">
            <w:pPr>
              <w:widowControl w:val="0"/>
            </w:pPr>
          </w:p>
        </w:tc>
        <w:tc>
          <w:tcPr>
            <w:tcW w:w="1843" w:type="dxa"/>
            <w:tcBorders>
              <w:top w:val="single" w:sz="4" w:space="0" w:color="000000"/>
              <w:left w:val="single" w:sz="4" w:space="0" w:color="auto"/>
              <w:bottom w:val="single" w:sz="4" w:space="0" w:color="000000"/>
              <w:right w:val="nil"/>
            </w:tcBorders>
          </w:tcPr>
          <w:p w:rsidR="006F5E9C" w:rsidRPr="00087985" w:rsidRDefault="006F5E9C" w:rsidP="006F5E9C">
            <w:pPr>
              <w:widowControl w:val="0"/>
            </w:pPr>
          </w:p>
        </w:tc>
        <w:tc>
          <w:tcPr>
            <w:tcW w:w="5528" w:type="dxa"/>
            <w:tcBorders>
              <w:top w:val="single" w:sz="4" w:space="0" w:color="000000"/>
              <w:left w:val="single" w:sz="4" w:space="0" w:color="000000"/>
              <w:bottom w:val="single" w:sz="4" w:space="0" w:color="000000"/>
              <w:right w:val="nil"/>
            </w:tcBorders>
          </w:tcPr>
          <w:p w:rsidR="006F5E9C" w:rsidRPr="00087985" w:rsidRDefault="006F5E9C" w:rsidP="006F5E9C">
            <w:pPr>
              <w:widowControl w:val="0"/>
              <w:jc w:val="both"/>
            </w:pPr>
          </w:p>
        </w:tc>
        <w:tc>
          <w:tcPr>
            <w:tcW w:w="567" w:type="dxa"/>
            <w:tcBorders>
              <w:top w:val="single" w:sz="4" w:space="0" w:color="000000"/>
              <w:left w:val="single" w:sz="4" w:space="0" w:color="000000"/>
              <w:bottom w:val="single" w:sz="4" w:space="0" w:color="000000"/>
              <w:right w:val="single" w:sz="4" w:space="0" w:color="auto"/>
            </w:tcBorders>
          </w:tcPr>
          <w:p w:rsidR="006F5E9C" w:rsidRPr="00087985" w:rsidRDefault="006F5E9C" w:rsidP="006F5E9C">
            <w:pPr>
              <w:widowControl w:val="0"/>
              <w:jc w:val="center"/>
            </w:pPr>
          </w:p>
        </w:tc>
        <w:tc>
          <w:tcPr>
            <w:tcW w:w="850" w:type="dxa"/>
            <w:tcBorders>
              <w:top w:val="single" w:sz="4" w:space="0" w:color="000000"/>
              <w:left w:val="single" w:sz="4" w:space="0" w:color="auto"/>
              <w:bottom w:val="single" w:sz="4" w:space="0" w:color="000000"/>
              <w:right w:val="single" w:sz="4" w:space="0" w:color="auto"/>
            </w:tcBorders>
          </w:tcPr>
          <w:p w:rsidR="006F5E9C" w:rsidRPr="00087985" w:rsidRDefault="006F5E9C" w:rsidP="006F5E9C">
            <w:pPr>
              <w:widowControl w:val="0"/>
              <w:jc w:val="center"/>
            </w:pPr>
            <w:r>
              <w:t>33 706</w:t>
            </w:r>
          </w:p>
        </w:tc>
      </w:tr>
    </w:tbl>
    <w:p w:rsidR="006F5E9C" w:rsidRDefault="006F5E9C" w:rsidP="006F5E9C">
      <w:pPr>
        <w:widowControl w:val="0"/>
        <w:jc w:val="both"/>
        <w:rPr>
          <w:lang w:eastAsia="ar-SA"/>
        </w:rPr>
      </w:pPr>
    </w:p>
    <w:p w:rsidR="006F5E9C" w:rsidRDefault="006F5E9C" w:rsidP="006F5E9C">
      <w:pPr>
        <w:widowControl w:val="0"/>
        <w:jc w:val="both"/>
        <w:rPr>
          <w:lang w:eastAsia="ar-SA"/>
        </w:rPr>
      </w:pPr>
    </w:p>
    <w:p w:rsidR="006F5E9C" w:rsidRDefault="006F5E9C" w:rsidP="006F5E9C">
      <w:pPr>
        <w:widowControl w:val="0"/>
        <w:jc w:val="both"/>
        <w:rPr>
          <w:lang w:eastAsia="ar-SA"/>
        </w:rPr>
      </w:pPr>
    </w:p>
    <w:p w:rsidR="00037D30" w:rsidRDefault="00037D30"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754026" w:rsidRDefault="00754026"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5077EC" w:rsidRDefault="005077EC"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5077EC" w:rsidRDefault="005077EC"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037D30" w:rsidRDefault="00037D30" w:rsidP="006F5E9C">
      <w:pPr>
        <w:widowControl w:val="0"/>
        <w:ind w:firstLine="432"/>
        <w:jc w:val="center"/>
        <w:rPr>
          <w:sz w:val="26"/>
          <w:szCs w:val="26"/>
        </w:rPr>
      </w:pPr>
    </w:p>
    <w:p w:rsidR="00037D30" w:rsidRDefault="00037D30" w:rsidP="006F5E9C">
      <w:pPr>
        <w:widowControl w:val="0"/>
        <w:ind w:firstLine="432"/>
        <w:jc w:val="center"/>
        <w:rPr>
          <w:snapToGrid w:val="0"/>
          <w:lang w:bidi="hi-IN"/>
        </w:rPr>
      </w:pPr>
    </w:p>
    <w:p w:rsidR="00301D02" w:rsidRDefault="00301D02" w:rsidP="006F5E9C">
      <w:pPr>
        <w:widowControl w:val="0"/>
        <w:jc w:val="center"/>
        <w:rPr>
          <w:snapToGrid w:val="0"/>
          <w:lang w:bidi="hi-IN"/>
        </w:rPr>
      </w:pPr>
    </w:p>
    <w:p w:rsidR="00F06FB1" w:rsidRPr="00301D02" w:rsidRDefault="00022581" w:rsidP="006F5E9C">
      <w:pPr>
        <w:pStyle w:val="aff"/>
        <w:widowControl w:val="0"/>
        <w:rPr>
          <w:sz w:val="24"/>
          <w:szCs w:val="24"/>
        </w:rPr>
      </w:pPr>
      <w:r w:rsidRPr="00301D02">
        <w:rPr>
          <w:sz w:val="24"/>
          <w:szCs w:val="24"/>
        </w:rPr>
        <w:lastRenderedPageBreak/>
        <w:t xml:space="preserve">Раздел </w:t>
      </w:r>
      <w:r w:rsidRPr="00301D02">
        <w:rPr>
          <w:sz w:val="24"/>
          <w:szCs w:val="24"/>
          <w:lang w:val="en-US"/>
        </w:rPr>
        <w:t>IV</w:t>
      </w:r>
      <w:r w:rsidRPr="00301D02">
        <w:rPr>
          <w:sz w:val="24"/>
          <w:szCs w:val="24"/>
        </w:rPr>
        <w:t xml:space="preserve">. </w:t>
      </w:r>
      <w:r w:rsidR="000C40D2" w:rsidRPr="00301D02">
        <w:rPr>
          <w:sz w:val="24"/>
          <w:szCs w:val="24"/>
        </w:rPr>
        <w:t xml:space="preserve">Инструкция по заполнению заявки </w:t>
      </w:r>
      <w:r w:rsidR="0084003F" w:rsidRPr="00301D02">
        <w:rPr>
          <w:sz w:val="24"/>
          <w:szCs w:val="24"/>
        </w:rPr>
        <w:t>участник</w:t>
      </w:r>
      <w:r w:rsidR="000C40D2" w:rsidRPr="00301D02">
        <w:rPr>
          <w:sz w:val="24"/>
          <w:szCs w:val="24"/>
        </w:rPr>
        <w:t xml:space="preserve">ом </w:t>
      </w:r>
      <w:r w:rsidR="00AB275F" w:rsidRPr="00301D02">
        <w:rPr>
          <w:sz w:val="24"/>
          <w:szCs w:val="24"/>
        </w:rPr>
        <w:t>А</w:t>
      </w:r>
      <w:r w:rsidR="000C40D2" w:rsidRPr="00301D02">
        <w:rPr>
          <w:sz w:val="24"/>
          <w:szCs w:val="24"/>
        </w:rPr>
        <w:t>укциона</w:t>
      </w:r>
    </w:p>
    <w:p w:rsidR="000908E2" w:rsidRPr="00301D02" w:rsidRDefault="000908E2" w:rsidP="006F5E9C">
      <w:pPr>
        <w:pStyle w:val="aff"/>
        <w:widowControl w:val="0"/>
        <w:rPr>
          <w:sz w:val="24"/>
          <w:szCs w:val="24"/>
        </w:rPr>
      </w:pPr>
    </w:p>
    <w:p w:rsidR="00311075" w:rsidRPr="00301D02" w:rsidRDefault="00675932" w:rsidP="006F5E9C">
      <w:pPr>
        <w:widowControl w:val="0"/>
        <w:ind w:firstLine="709"/>
        <w:jc w:val="both"/>
        <w:rPr>
          <w:kern w:val="2"/>
          <w:lang w:eastAsia="hi-IN" w:bidi="hi-IN"/>
        </w:rPr>
      </w:pPr>
      <w:r w:rsidRPr="00301D02">
        <w:t>Подача заявок на участие в электронном аукционе осуществляется только лицами, зарегистрированными в единой информационной системе и аккредито</w:t>
      </w:r>
      <w:r w:rsidR="00311075" w:rsidRPr="00301D02">
        <w:t xml:space="preserve">ванными на электронной площадке </w:t>
      </w:r>
      <w:r w:rsidR="00311075" w:rsidRPr="00301D02">
        <w:rPr>
          <w:kern w:val="2"/>
          <w:lang w:eastAsia="hi-IN" w:bidi="hi-IN"/>
        </w:rPr>
        <w:t>в соответствии с порядком, определённым электронной торговой площадкой. Документация об электронном аукционе не может содержать требования к оформлению и форме заявки на участие в электронном аукционе.</w:t>
      </w:r>
    </w:p>
    <w:p w:rsidR="00311075" w:rsidRPr="00301D02" w:rsidRDefault="00311075" w:rsidP="006F5E9C">
      <w:pPr>
        <w:pStyle w:val="aff"/>
        <w:widowControl w:val="0"/>
        <w:ind w:firstLine="709"/>
        <w:jc w:val="both"/>
        <w:rPr>
          <w:b w:val="0"/>
          <w:sz w:val="24"/>
          <w:szCs w:val="24"/>
        </w:rPr>
      </w:pPr>
      <w:r w:rsidRPr="00301D02">
        <w:rPr>
          <w:b w:val="0"/>
          <w:sz w:val="24"/>
          <w:szCs w:val="24"/>
        </w:rPr>
        <w:t>Заявка на участие в электронном аукционе должна быть составлена на русском языке. Входящие в состав заявки на участие в электронном аукционе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rsidR="00311075" w:rsidRPr="00301D02" w:rsidRDefault="00311075" w:rsidP="006F5E9C">
      <w:pPr>
        <w:pStyle w:val="aff"/>
        <w:widowControl w:val="0"/>
        <w:ind w:firstLine="709"/>
        <w:jc w:val="both"/>
        <w:rPr>
          <w:b w:val="0"/>
          <w:sz w:val="24"/>
          <w:szCs w:val="24"/>
        </w:rPr>
      </w:pPr>
      <w:r w:rsidRPr="00301D02">
        <w:rPr>
          <w:b w:val="0"/>
          <w:sz w:val="24"/>
          <w:szCs w:val="24"/>
        </w:rPr>
        <w:t>Все документы, входящие в состав заявки на участие в электронном аукционе, должны иметь чётко читаемый текст.</w:t>
      </w:r>
    </w:p>
    <w:p w:rsidR="00311075" w:rsidRPr="00301D02" w:rsidRDefault="00311075" w:rsidP="006F5E9C">
      <w:pPr>
        <w:pStyle w:val="aff"/>
        <w:widowControl w:val="0"/>
        <w:ind w:firstLine="709"/>
        <w:jc w:val="both"/>
        <w:rPr>
          <w:b w:val="0"/>
          <w:sz w:val="24"/>
          <w:szCs w:val="24"/>
        </w:rPr>
      </w:pPr>
      <w:r w:rsidRPr="00301D02">
        <w:rPr>
          <w:b w:val="0"/>
          <w:sz w:val="24"/>
          <w:szCs w:val="24"/>
        </w:rPr>
        <w:t>Сведения, содержащиеся в заявке на участие в электронном аукционе, не должны допускать двусмысленных толкований.</w:t>
      </w:r>
    </w:p>
    <w:p w:rsidR="00A9417F" w:rsidRPr="00301D02" w:rsidRDefault="00311075" w:rsidP="006F5E9C">
      <w:pPr>
        <w:widowControl w:val="0"/>
        <w:ind w:firstLine="709"/>
        <w:jc w:val="both"/>
        <w:rPr>
          <w:kern w:val="2"/>
          <w:lang w:eastAsia="hi-IN" w:bidi="hi-IN"/>
        </w:rPr>
      </w:pPr>
      <w:r w:rsidRPr="00301D02">
        <w:rPr>
          <w:b/>
          <w:kern w:val="2"/>
          <w:u w:val="single"/>
          <w:lang w:eastAsia="hi-IN" w:bidi="hi-IN"/>
        </w:rPr>
        <w:t>Первая часть заявки</w:t>
      </w:r>
      <w:r w:rsidRPr="00301D02">
        <w:rPr>
          <w:kern w:val="2"/>
          <w:lang w:eastAsia="hi-IN" w:bidi="hi-IN"/>
        </w:rPr>
        <w:t xml:space="preserve"> </w:t>
      </w:r>
      <w:r w:rsidR="00A9417F" w:rsidRPr="00301D02">
        <w:rPr>
          <w:kern w:val="2"/>
          <w:lang w:eastAsia="hi-IN" w:bidi="hi-IN"/>
        </w:rPr>
        <w:t xml:space="preserve">должна содержать информацию, предусмотренную подпунктом 1 пункта </w:t>
      </w:r>
      <w:r w:rsidR="00B74F70" w:rsidRPr="00301D02">
        <w:rPr>
          <w:kern w:val="2"/>
          <w:lang w:eastAsia="hi-IN" w:bidi="hi-IN"/>
        </w:rPr>
        <w:t>26</w:t>
      </w:r>
      <w:r w:rsidR="00A9417F" w:rsidRPr="00301D02">
        <w:rPr>
          <w:kern w:val="2"/>
          <w:lang w:eastAsia="hi-IN" w:bidi="hi-IN"/>
        </w:rPr>
        <w:t xml:space="preserve"> Информационной карты раздела I «Сведения о проводимом аукционе в электронной форме» настоящей документации об электронном аукционе.</w:t>
      </w:r>
    </w:p>
    <w:p w:rsidR="00A9417F" w:rsidRPr="00301D02" w:rsidRDefault="00A9417F" w:rsidP="006F5E9C">
      <w:pPr>
        <w:widowControl w:val="0"/>
        <w:ind w:firstLine="709"/>
        <w:jc w:val="both"/>
        <w:rPr>
          <w:kern w:val="2"/>
          <w:lang w:eastAsia="hi-IN" w:bidi="hi-IN"/>
        </w:rPr>
      </w:pPr>
      <w:r w:rsidRPr="00301D02">
        <w:rPr>
          <w:kern w:val="2"/>
          <w:lang w:eastAsia="hi-IN" w:bidi="hi-IN"/>
        </w:rPr>
        <w:t>При заполнении первой части заявки на участие в Аукционе участнику закупки следует:</w:t>
      </w:r>
    </w:p>
    <w:p w:rsidR="00A9417F" w:rsidRPr="00301D02" w:rsidRDefault="00A9417F" w:rsidP="006F5E9C">
      <w:pPr>
        <w:widowControl w:val="0"/>
        <w:ind w:firstLine="709"/>
        <w:jc w:val="both"/>
        <w:rPr>
          <w:kern w:val="2"/>
          <w:lang w:eastAsia="hi-IN" w:bidi="hi-IN"/>
        </w:rPr>
      </w:pPr>
      <w:r w:rsidRPr="00301D02">
        <w:rPr>
          <w:kern w:val="2"/>
          <w:lang w:eastAsia="hi-IN" w:bidi="hi-IN"/>
        </w:rPr>
        <w:t>- дать согласие на поставку товара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22581" w:rsidRPr="005C03D1" w:rsidRDefault="00022581" w:rsidP="006F5E9C">
      <w:pPr>
        <w:widowControl w:val="0"/>
        <w:ind w:firstLine="709"/>
        <w:jc w:val="both"/>
      </w:pPr>
      <w:r w:rsidRPr="00301D02">
        <w:rPr>
          <w:kern w:val="2"/>
          <w:lang w:eastAsia="hi-IN" w:bidi="hi-IN"/>
        </w:rPr>
        <w:t xml:space="preserve">- </w:t>
      </w:r>
      <w:r w:rsidRPr="005C03D1">
        <w:t>указать наименование страны происхождения товара (см. подробнее пункт 15 Информационной карты настоящей документации);</w:t>
      </w:r>
    </w:p>
    <w:p w:rsidR="00022581" w:rsidRPr="005C03D1" w:rsidRDefault="00022581" w:rsidP="006F5E9C">
      <w:pPr>
        <w:widowControl w:val="0"/>
        <w:ind w:firstLine="709"/>
        <w:jc w:val="both"/>
      </w:pPr>
      <w:r w:rsidRPr="005C03D1">
        <w:t>- указать конкретные показатели товара, соответствующие значениям, установленным в документации об электронном аукционе, и указание на товарный знак (при наличии).</w:t>
      </w:r>
    </w:p>
    <w:p w:rsidR="00022581" w:rsidRPr="005C03D1" w:rsidRDefault="00022581" w:rsidP="006F5E9C">
      <w:pPr>
        <w:widowControl w:val="0"/>
        <w:ind w:firstLine="709"/>
        <w:jc w:val="both"/>
      </w:pPr>
      <w:r w:rsidRPr="005C03D1">
        <w:t>Информация о конкретных показателях товара предоставляется в соответствии с разделом III «Описание объекта закупки» документации об электронном аукционе, при этом участник закупки указывает конкретные характеристики, за исключением случаев, установленных в настоящей документации об аукционе.</w:t>
      </w:r>
    </w:p>
    <w:p w:rsidR="005C03D1" w:rsidRPr="005C03D1" w:rsidRDefault="005C03D1" w:rsidP="006F5E9C">
      <w:pPr>
        <w:widowControl w:val="0"/>
        <w:ind w:firstLine="709"/>
        <w:jc w:val="both"/>
      </w:pPr>
      <w:r w:rsidRPr="005C03D1">
        <w:t>Конкретные показатели поставляемого товара представляются в отношении каждой позиции поставляемого товара.</w:t>
      </w:r>
    </w:p>
    <w:p w:rsidR="005C03D1" w:rsidRDefault="005C03D1" w:rsidP="006F5E9C">
      <w:pPr>
        <w:widowControl w:val="0"/>
        <w:ind w:firstLine="709"/>
        <w:jc w:val="both"/>
      </w:pPr>
      <w:r w:rsidRPr="005C03D1">
        <w:t xml:space="preserve">Если при описании характеристик товара значение показателя установлено </w:t>
      </w:r>
      <w:r>
        <w:t xml:space="preserve">как требование, сопровождаясь при этом словами </w:t>
      </w:r>
      <w:r w:rsidRPr="005C03D1">
        <w:t>«должны быть», «должна быть», «должен быть»</w:t>
      </w:r>
      <w:r>
        <w:t>, «</w:t>
      </w:r>
      <w:r w:rsidRPr="005C03D1">
        <w:t xml:space="preserve">должна», «должны», «должен», «должно» </w:t>
      </w:r>
      <w:r>
        <w:t xml:space="preserve">участником закупки должен быть предложен товар с точно таким же значением, </w:t>
      </w:r>
      <w:r w:rsidRPr="005C03D1">
        <w:t>но</w:t>
      </w:r>
      <w:r>
        <w:t xml:space="preserve"> без сопровождения вышеуказанных слов.</w:t>
      </w:r>
    </w:p>
    <w:p w:rsidR="005C03D1" w:rsidRPr="005C03D1" w:rsidRDefault="005C03D1" w:rsidP="006F5E9C">
      <w:pPr>
        <w:widowControl w:val="0"/>
        <w:ind w:firstLine="709"/>
        <w:jc w:val="both"/>
      </w:pPr>
      <w:r w:rsidRPr="005C03D1">
        <w:t>Если при описании характеристик товара установлен диапазонный показатель, сопровождаемый словами «</w:t>
      </w:r>
      <w:proofErr w:type="gramStart"/>
      <w:r w:rsidRPr="005C03D1">
        <w:t>от….</w:t>
      </w:r>
      <w:proofErr w:type="gramEnd"/>
      <w:r w:rsidRPr="005C03D1">
        <w:t xml:space="preserve"> до» участником закупки должен быть предложен товар с таким же диапазонным значением.</w:t>
      </w:r>
    </w:p>
    <w:p w:rsidR="005C03D1" w:rsidRDefault="005C03D1" w:rsidP="006F5E9C">
      <w:pPr>
        <w:widowControl w:val="0"/>
        <w:ind w:firstLine="709"/>
        <w:jc w:val="both"/>
      </w:pPr>
      <w:r>
        <w:t xml:space="preserve">Если при описании характеристик товара значение показателя установлено как верхний предел, сопровождаясь при этом словами </w:t>
      </w:r>
      <w:r w:rsidRPr="005C03D1">
        <w:t>«не более»</w:t>
      </w:r>
      <w:r>
        <w:t>, участником закупки должно быть представлено значение показателя равное или менее указанного.</w:t>
      </w:r>
    </w:p>
    <w:p w:rsidR="005C03D1" w:rsidRDefault="005C03D1" w:rsidP="006F5E9C">
      <w:pPr>
        <w:widowControl w:val="0"/>
        <w:ind w:firstLine="709"/>
        <w:jc w:val="both"/>
      </w:pPr>
      <w:r>
        <w:t xml:space="preserve">Если при описании характеристик товара значение показателя установлено как нижний предел, сопровождаясь при этом словами </w:t>
      </w:r>
      <w:r w:rsidRPr="005C03D1">
        <w:t>«не менее»</w:t>
      </w:r>
      <w:r>
        <w:t>, участником закупки должно быть представлено значение показателя равное или превышающее указанное.</w:t>
      </w:r>
    </w:p>
    <w:p w:rsidR="00311075" w:rsidRPr="005C03D1" w:rsidRDefault="00B74F70" w:rsidP="006F5E9C">
      <w:pPr>
        <w:widowControl w:val="0"/>
        <w:ind w:firstLine="709"/>
        <w:jc w:val="both"/>
      </w:pPr>
      <w:r w:rsidRPr="005C03D1">
        <w:t>Ответственность за достоверность сведений, указанных в первой части заявки на участие в электронном аукционе, несет участник закупки.</w:t>
      </w:r>
    </w:p>
    <w:p w:rsidR="00311075" w:rsidRPr="00301D02" w:rsidRDefault="00311075" w:rsidP="006F5E9C">
      <w:pPr>
        <w:widowControl w:val="0"/>
        <w:ind w:firstLine="709"/>
        <w:jc w:val="both"/>
      </w:pPr>
      <w:r w:rsidRPr="005C03D1">
        <w:t>Вторая часть заявки</w:t>
      </w:r>
      <w:r w:rsidRPr="00301D02">
        <w:t xml:space="preserve"> должна содержать документы и информацию, предусмотренную   подпунктом 2 </w:t>
      </w:r>
      <w:r w:rsidR="0084166E" w:rsidRPr="00301D02">
        <w:t>пункта 26</w:t>
      </w:r>
      <w:r w:rsidR="00C12FC7" w:rsidRPr="00301D02">
        <w:t xml:space="preserve"> Информационной карты раздела I «Сведения о проводимом аукционе в </w:t>
      </w:r>
      <w:r w:rsidR="00C12FC7" w:rsidRPr="00301D02">
        <w:lastRenderedPageBreak/>
        <w:t>электронной форме» настоящей документации об электронном аукционе.</w:t>
      </w:r>
    </w:p>
    <w:p w:rsidR="00C66104" w:rsidRPr="00301D02" w:rsidRDefault="0084166E" w:rsidP="006F5E9C">
      <w:pPr>
        <w:widowControl w:val="0"/>
        <w:ind w:firstLine="709"/>
        <w:jc w:val="both"/>
        <w:rPr>
          <w:lang w:eastAsia="zh-CN"/>
        </w:rPr>
      </w:pPr>
      <w:r w:rsidRPr="00301D02">
        <w:t xml:space="preserve">Участник закупки обязан задекларировать в заявке на участие в электронном аукционе свое соответствие требованиям, предусмотренным п. 3-5, 7, 7.1 и 9 ч.1 ст. 31 </w:t>
      </w:r>
      <w:hyperlink r:id="rId40" w:history="1">
        <w:r w:rsidRPr="00301D02">
          <w:t>Закона</w:t>
        </w:r>
      </w:hyperlink>
      <w:r w:rsidRPr="00301D02">
        <w:t>,</w:t>
      </w:r>
      <w:r w:rsidRPr="00301D02">
        <w:rPr>
          <w:lang w:eastAsia="zh-CN"/>
        </w:rPr>
        <w:t xml:space="preserve"> </w:t>
      </w:r>
      <w:r w:rsidR="00022581" w:rsidRPr="00301D02">
        <w:t>также принадлежность участника такого аукциона к субъектам малого предпринимательства или социально ориентированным некоммерческим организациям</w:t>
      </w:r>
      <w:r w:rsidR="00022581" w:rsidRPr="00301D02">
        <w:rPr>
          <w:lang w:eastAsia="zh-CN"/>
        </w:rPr>
        <w:t xml:space="preserve"> (указанные декларации предоставляются с использованием программно-аппаратных средств электронной площадки). </w:t>
      </w:r>
    </w:p>
    <w:p w:rsidR="00301D02" w:rsidRDefault="00301D02"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726589" w:rsidRDefault="00726589"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754026" w:rsidRDefault="00754026"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301D02" w:rsidRDefault="00301D02" w:rsidP="006F5E9C">
      <w:pPr>
        <w:widowControl w:val="0"/>
        <w:spacing w:after="200"/>
        <w:ind w:firstLine="709"/>
        <w:jc w:val="both"/>
        <w:rPr>
          <w:sz w:val="20"/>
          <w:szCs w:val="20"/>
          <w:lang w:eastAsia="zh-CN"/>
        </w:rPr>
      </w:pPr>
    </w:p>
    <w:p w:rsidR="008E6F35" w:rsidRPr="00407D3C" w:rsidRDefault="00732877" w:rsidP="006F5E9C">
      <w:pPr>
        <w:widowControl w:val="0"/>
        <w:spacing w:after="200"/>
        <w:ind w:firstLine="709"/>
        <w:jc w:val="both"/>
        <w:rPr>
          <w:sz w:val="16"/>
          <w:szCs w:val="16"/>
          <w:lang w:eastAsia="zh-CN"/>
        </w:rPr>
      </w:pPr>
      <w:r w:rsidRPr="00407D3C">
        <w:rPr>
          <w:sz w:val="16"/>
          <w:szCs w:val="16"/>
          <w:lang w:eastAsia="zh-CN"/>
        </w:rPr>
        <w:t>И</w:t>
      </w:r>
      <w:r w:rsidR="0076554D" w:rsidRPr="00407D3C">
        <w:rPr>
          <w:sz w:val="16"/>
          <w:szCs w:val="16"/>
          <w:lang w:eastAsia="zh-CN"/>
        </w:rPr>
        <w:t xml:space="preserve">сполнитель: </w:t>
      </w:r>
      <w:r w:rsidR="00B76637">
        <w:rPr>
          <w:sz w:val="16"/>
          <w:szCs w:val="16"/>
          <w:lang w:eastAsia="zh-CN"/>
        </w:rPr>
        <w:t>Яшенкова Е.</w:t>
      </w:r>
      <w:r w:rsidR="00FE541B" w:rsidRPr="00407D3C">
        <w:rPr>
          <w:sz w:val="16"/>
          <w:szCs w:val="16"/>
          <w:lang w:eastAsia="zh-CN"/>
        </w:rPr>
        <w:t>А.</w:t>
      </w:r>
      <w:r w:rsidR="006E7742" w:rsidRPr="00407D3C">
        <w:rPr>
          <w:sz w:val="16"/>
          <w:szCs w:val="16"/>
          <w:lang w:eastAsia="zh-CN"/>
        </w:rPr>
        <w:t xml:space="preserve"> </w:t>
      </w:r>
      <w:r w:rsidR="00CA0005" w:rsidRPr="00407D3C">
        <w:rPr>
          <w:sz w:val="16"/>
          <w:szCs w:val="16"/>
          <w:lang w:eastAsia="zh-CN"/>
        </w:rPr>
        <w:t xml:space="preserve"> </w:t>
      </w:r>
    </w:p>
    <w:sectPr w:rsidR="008E6F35" w:rsidRPr="00407D3C" w:rsidSect="002B5845">
      <w:footerReference w:type="default" r:id="rId41"/>
      <w:headerReference w:type="first" r:id="rId42"/>
      <w:pgSz w:w="11906" w:h="16838" w:code="9"/>
      <w:pgMar w:top="851" w:right="566"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420" w:rsidRDefault="00310420">
      <w:r>
        <w:separator/>
      </w:r>
    </w:p>
  </w:endnote>
  <w:endnote w:type="continuationSeparator" w:id="0">
    <w:p w:rsidR="00310420" w:rsidRDefault="0031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6" w:rsidRDefault="009E4826"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9E4826" w:rsidRDefault="009E4826">
    <w:pPr>
      <w:pStyle w:val="af3"/>
    </w:pPr>
  </w:p>
  <w:p w:rsidR="009E4826" w:rsidRDefault="009E482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6" w:rsidRDefault="009E4826">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420" w:rsidRDefault="00310420">
      <w:r>
        <w:separator/>
      </w:r>
    </w:p>
  </w:footnote>
  <w:footnote w:type="continuationSeparator" w:id="0">
    <w:p w:rsidR="00310420" w:rsidRDefault="00310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6311676"/>
      <w:docPartObj>
        <w:docPartGallery w:val="Page Numbers (Top of Page)"/>
        <w:docPartUnique/>
      </w:docPartObj>
    </w:sdtPr>
    <w:sdtContent>
      <w:p w:rsidR="009E4826" w:rsidRDefault="009E4826">
        <w:pPr>
          <w:pStyle w:val="af1"/>
          <w:jc w:val="center"/>
        </w:pPr>
        <w:r>
          <w:t>3</w:t>
        </w:r>
      </w:p>
    </w:sdtContent>
  </w:sdt>
  <w:p w:rsidR="009E4826" w:rsidRDefault="009E4826">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6" w:rsidRDefault="009E4826">
    <w:pPr>
      <w:pStyle w:val="af1"/>
      <w:jc w:val="center"/>
    </w:pPr>
  </w:p>
  <w:p w:rsidR="009E4826" w:rsidRDefault="009E4826">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6" w:rsidRDefault="009E4826">
    <w:pPr>
      <w:pStyle w:val="af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36891"/>
      <w:docPartObj>
        <w:docPartGallery w:val="Page Numbers (Top of Page)"/>
        <w:docPartUnique/>
      </w:docPartObj>
    </w:sdtPr>
    <w:sdtContent>
      <w:p w:rsidR="009E4826" w:rsidRDefault="009E4826">
        <w:pPr>
          <w:pStyle w:val="af1"/>
          <w:jc w:val="center"/>
        </w:pPr>
        <w:r>
          <w:t>2</w:t>
        </w:r>
      </w:p>
    </w:sdtContent>
  </w:sdt>
  <w:p w:rsidR="009E4826" w:rsidRDefault="009E4826">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117259"/>
      <w:docPartObj>
        <w:docPartGallery w:val="Page Numbers (Top of Page)"/>
        <w:docPartUnique/>
      </w:docPartObj>
    </w:sdtPr>
    <w:sdtContent>
      <w:p w:rsidR="009E4826" w:rsidRDefault="009E4826">
        <w:pPr>
          <w:pStyle w:val="af1"/>
          <w:jc w:val="center"/>
        </w:pPr>
        <w:r>
          <w:fldChar w:fldCharType="begin"/>
        </w:r>
        <w:r>
          <w:instrText>PAGE   \* MERGEFORMAT</w:instrText>
        </w:r>
        <w:r>
          <w:fldChar w:fldCharType="separate"/>
        </w:r>
        <w:r w:rsidR="00BA3172">
          <w:rPr>
            <w:noProof/>
          </w:rPr>
          <w:t>32</w:t>
        </w:r>
        <w:r>
          <w:fldChar w:fldCharType="end"/>
        </w:r>
      </w:p>
    </w:sdtContent>
  </w:sdt>
  <w:p w:rsidR="009E4826" w:rsidRDefault="009E4826">
    <w:pPr>
      <w:pStyle w:val="af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1291836"/>
      <w:docPartObj>
        <w:docPartGallery w:val="Page Numbers (Top of Page)"/>
        <w:docPartUnique/>
      </w:docPartObj>
    </w:sdtPr>
    <w:sdtContent>
      <w:p w:rsidR="009E4826" w:rsidRDefault="009E4826">
        <w:pPr>
          <w:pStyle w:val="af1"/>
          <w:jc w:val="center"/>
        </w:pPr>
        <w:r>
          <w:t>3</w:t>
        </w:r>
      </w:p>
    </w:sdtContent>
  </w:sdt>
  <w:p w:rsidR="009E4826" w:rsidRDefault="009E4826">
    <w:pPr>
      <w:pStyle w:val="a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6" w:rsidRPr="00A05216" w:rsidRDefault="009E4826" w:rsidP="00537BD0">
    <w:pPr>
      <w:pStyle w:val="af1"/>
      <w:tabs>
        <w:tab w:val="left" w:pos="4425"/>
      </w:tabs>
      <w:jc w:val="center"/>
      <w:rPr>
        <w:lang w:val="en-US"/>
      </w:rPr>
    </w:pPr>
    <w:r>
      <w:t>2</w:t>
    </w:r>
    <w:r>
      <w:rPr>
        <w:lang w:val="en-US"/>
      </w:rPr>
      <w:t>7</w:t>
    </w:r>
  </w:p>
  <w:p w:rsidR="009E4826" w:rsidRDefault="009E4826">
    <w:pPr>
      <w:pStyle w:val="af1"/>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826" w:rsidRPr="00A05216" w:rsidRDefault="009E4826" w:rsidP="00846CCE">
    <w:pPr>
      <w:pStyle w:val="af1"/>
      <w:jc w:val="center"/>
      <w:rPr>
        <w:lang w:val="en-US"/>
      </w:rPr>
    </w:pPr>
    <w:r>
      <w:t>2</w:t>
    </w:r>
    <w:r>
      <w:rPr>
        <w:lang w:val="en-US"/>
      </w:rPr>
      <w:t>8</w:t>
    </w:r>
  </w:p>
  <w:p w:rsidR="009E4826" w:rsidRDefault="009E4826" w:rsidP="00846CCE">
    <w:pPr>
      <w:pStyle w:val="af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834"/>
        </w:tabs>
        <w:ind w:left="834"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5">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7">
    <w:nsid w:val="1FE665DF"/>
    <w:multiLevelType w:val="multilevel"/>
    <w:tmpl w:val="C3B8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272916E1"/>
    <w:multiLevelType w:val="hybridMultilevel"/>
    <w:tmpl w:val="173CBE6C"/>
    <w:lvl w:ilvl="0" w:tplc="C08C3B1A">
      <w:start w:val="1"/>
      <w:numFmt w:val="decimal"/>
      <w:lvlText w:val="%1)"/>
      <w:lvlJc w:val="left"/>
      <w:pPr>
        <w:ind w:left="360" w:hanging="360"/>
      </w:pPr>
      <w:rPr>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2">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3">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5">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6">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75F0129"/>
    <w:multiLevelType w:val="hybridMultilevel"/>
    <w:tmpl w:val="34BA4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A95DBD"/>
    <w:multiLevelType w:val="multilevel"/>
    <w:tmpl w:val="C20E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6D05E0E"/>
    <w:multiLevelType w:val="hybridMultilevel"/>
    <w:tmpl w:val="0C440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1BB3B86"/>
    <w:multiLevelType w:val="multilevel"/>
    <w:tmpl w:val="798C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7">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8">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9">
    <w:nsid w:val="580E6B06"/>
    <w:multiLevelType w:val="hybridMultilevel"/>
    <w:tmpl w:val="8984F412"/>
    <w:lvl w:ilvl="0" w:tplc="06AEC52A">
      <w:start w:val="1"/>
      <w:numFmt w:val="decimal"/>
      <w:lvlText w:val="%1."/>
      <w:lvlJc w:val="left"/>
      <w:pPr>
        <w:ind w:left="480" w:hanging="48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61">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3">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5"/>
  </w:num>
  <w:num w:numId="2">
    <w:abstractNumId w:val="70"/>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3"/>
  </w:num>
  <w:num w:numId="11">
    <w:abstractNumId w:val="62"/>
  </w:num>
  <w:num w:numId="12">
    <w:abstractNumId w:val="34"/>
  </w:num>
  <w:num w:numId="13">
    <w:abstractNumId w:val="20"/>
  </w:num>
  <w:num w:numId="14">
    <w:abstractNumId w:val="49"/>
  </w:num>
  <w:num w:numId="15">
    <w:abstractNumId w:val="66"/>
  </w:num>
  <w:num w:numId="16">
    <w:abstractNumId w:val="38"/>
  </w:num>
  <w:num w:numId="17">
    <w:abstractNumId w:val="12"/>
  </w:num>
  <w:num w:numId="18">
    <w:abstractNumId w:val="74"/>
  </w:num>
  <w:num w:numId="19">
    <w:abstractNumId w:val="23"/>
  </w:num>
  <w:num w:numId="20">
    <w:abstractNumId w:val="17"/>
  </w:num>
  <w:num w:numId="21">
    <w:abstractNumId w:val="47"/>
  </w:num>
  <w:num w:numId="22">
    <w:abstractNumId w:val="18"/>
  </w:num>
  <w:num w:numId="23">
    <w:abstractNumId w:val="16"/>
  </w:num>
  <w:num w:numId="24">
    <w:abstractNumId w:val="24"/>
  </w:num>
  <w:num w:numId="25">
    <w:abstractNumId w:val="73"/>
  </w:num>
  <w:num w:numId="26">
    <w:abstractNumId w:val="68"/>
  </w:num>
  <w:num w:numId="27">
    <w:abstractNumId w:val="45"/>
  </w:num>
  <w:num w:numId="28">
    <w:abstractNumId w:val="43"/>
  </w:num>
  <w:num w:numId="29">
    <w:abstractNumId w:val="28"/>
  </w:num>
  <w:num w:numId="30">
    <w:abstractNumId w:val="63"/>
  </w:num>
  <w:num w:numId="31">
    <w:abstractNumId w:val="36"/>
  </w:num>
  <w:num w:numId="32">
    <w:abstractNumId w:val="25"/>
  </w:num>
  <w:num w:numId="33">
    <w:abstractNumId w:val="50"/>
  </w:num>
  <w:num w:numId="34">
    <w:abstractNumId w:val="54"/>
  </w:num>
  <w:num w:numId="35">
    <w:abstractNumId w:val="67"/>
  </w:num>
  <w:num w:numId="36">
    <w:abstractNumId w:val="53"/>
  </w:num>
  <w:num w:numId="37">
    <w:abstractNumId w:val="40"/>
  </w:num>
  <w:num w:numId="38">
    <w:abstractNumId w:val="71"/>
  </w:num>
  <w:num w:numId="39">
    <w:abstractNumId w:val="26"/>
  </w:num>
  <w:num w:numId="40">
    <w:abstractNumId w:val="9"/>
    <w:lvlOverride w:ilvl="0">
      <w:startOverride w:val="1"/>
    </w:lvlOverride>
  </w:num>
  <w:num w:numId="41">
    <w:abstractNumId w:val="22"/>
  </w:num>
  <w:num w:numId="42">
    <w:abstractNumId w:val="56"/>
  </w:num>
  <w:num w:numId="43">
    <w:abstractNumId w:val="58"/>
  </w:num>
  <w:num w:numId="44">
    <w:abstractNumId w:val="13"/>
  </w:num>
  <w:num w:numId="45">
    <w:abstractNumId w:val="60"/>
  </w:num>
  <w:num w:numId="46">
    <w:abstractNumId w:val="29"/>
  </w:num>
  <w:num w:numId="47">
    <w:abstractNumId w:val="61"/>
  </w:num>
  <w:num w:numId="48">
    <w:abstractNumId w:val="15"/>
  </w:num>
  <w:num w:numId="49">
    <w:abstractNumId w:val="9"/>
  </w:num>
  <w:num w:numId="50">
    <w:abstractNumId w:val="42"/>
  </w:num>
  <w:num w:numId="51">
    <w:abstractNumId w:val="41"/>
  </w:num>
  <w:num w:numId="52">
    <w:abstractNumId w:val="65"/>
  </w:num>
  <w:num w:numId="53">
    <w:abstractNumId w:val="52"/>
  </w:num>
  <w:num w:numId="54">
    <w:abstractNumId w:val="21"/>
  </w:num>
  <w:num w:numId="55">
    <w:abstractNumId w:val="57"/>
  </w:num>
  <w:num w:numId="56">
    <w:abstractNumId w:val="64"/>
  </w:num>
  <w:num w:numId="57">
    <w:abstractNumId w:val="48"/>
  </w:num>
  <w:num w:numId="58">
    <w:abstractNumId w:val="31"/>
  </w:num>
  <w:num w:numId="59">
    <w:abstractNumId w:val="39"/>
  </w:num>
  <w:num w:numId="60">
    <w:abstractNumId w:val="72"/>
  </w:num>
  <w:num w:numId="61">
    <w:abstractNumId w:val="14"/>
  </w:num>
  <w:num w:numId="62">
    <w:abstractNumId w:val="69"/>
  </w:num>
  <w:num w:numId="63">
    <w:abstractNumId w:val="32"/>
  </w:num>
  <w:num w:numId="64">
    <w:abstractNumId w:val="44"/>
  </w:num>
  <w:num w:numId="65">
    <w:abstractNumId w:val="59"/>
  </w:num>
  <w:num w:numId="66">
    <w:abstractNumId w:val="27"/>
  </w:num>
  <w:num w:numId="6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5"/>
  </w:num>
  <w:num w:numId="69">
    <w:abstractNumId w:val="46"/>
  </w:num>
  <w:num w:numId="70">
    <w:abstractNumId w:val="51"/>
  </w:num>
  <w:num w:numId="71">
    <w:abstractNumId w:val="3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810"/>
    <w:rsid w:val="00000294"/>
    <w:rsid w:val="00000EEE"/>
    <w:rsid w:val="00001944"/>
    <w:rsid w:val="00001DAF"/>
    <w:rsid w:val="00002149"/>
    <w:rsid w:val="00002214"/>
    <w:rsid w:val="0000274D"/>
    <w:rsid w:val="00002A97"/>
    <w:rsid w:val="0000361F"/>
    <w:rsid w:val="00003E20"/>
    <w:rsid w:val="00004208"/>
    <w:rsid w:val="0000459C"/>
    <w:rsid w:val="00005016"/>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2E7"/>
    <w:rsid w:val="0001476E"/>
    <w:rsid w:val="00014CB1"/>
    <w:rsid w:val="00014DCA"/>
    <w:rsid w:val="00015211"/>
    <w:rsid w:val="00015347"/>
    <w:rsid w:val="000158B9"/>
    <w:rsid w:val="00015C08"/>
    <w:rsid w:val="0001664B"/>
    <w:rsid w:val="00016831"/>
    <w:rsid w:val="00016EE3"/>
    <w:rsid w:val="00017326"/>
    <w:rsid w:val="000201B1"/>
    <w:rsid w:val="00020620"/>
    <w:rsid w:val="00020C3A"/>
    <w:rsid w:val="00021AF8"/>
    <w:rsid w:val="00021CB8"/>
    <w:rsid w:val="00022581"/>
    <w:rsid w:val="000226DE"/>
    <w:rsid w:val="0002286E"/>
    <w:rsid w:val="00022AC4"/>
    <w:rsid w:val="00022BCA"/>
    <w:rsid w:val="00022D11"/>
    <w:rsid w:val="00023877"/>
    <w:rsid w:val="00023AE9"/>
    <w:rsid w:val="000253C0"/>
    <w:rsid w:val="00025BD3"/>
    <w:rsid w:val="00026D81"/>
    <w:rsid w:val="00026EF5"/>
    <w:rsid w:val="00026F35"/>
    <w:rsid w:val="0002756D"/>
    <w:rsid w:val="00027786"/>
    <w:rsid w:val="00027EEE"/>
    <w:rsid w:val="00030661"/>
    <w:rsid w:val="00030DCE"/>
    <w:rsid w:val="00031AD2"/>
    <w:rsid w:val="00031DA3"/>
    <w:rsid w:val="00031ECE"/>
    <w:rsid w:val="0003223A"/>
    <w:rsid w:val="000327C1"/>
    <w:rsid w:val="00033607"/>
    <w:rsid w:val="00034A5F"/>
    <w:rsid w:val="000356F0"/>
    <w:rsid w:val="000357DF"/>
    <w:rsid w:val="00035918"/>
    <w:rsid w:val="000360D5"/>
    <w:rsid w:val="000364F9"/>
    <w:rsid w:val="00036820"/>
    <w:rsid w:val="000369EA"/>
    <w:rsid w:val="00036E8B"/>
    <w:rsid w:val="00036EC9"/>
    <w:rsid w:val="0003732E"/>
    <w:rsid w:val="000378C9"/>
    <w:rsid w:val="000379A8"/>
    <w:rsid w:val="00037B8E"/>
    <w:rsid w:val="00037D30"/>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A1"/>
    <w:rsid w:val="000458FD"/>
    <w:rsid w:val="00046115"/>
    <w:rsid w:val="0004693B"/>
    <w:rsid w:val="000470DA"/>
    <w:rsid w:val="00050689"/>
    <w:rsid w:val="00050B82"/>
    <w:rsid w:val="00050F12"/>
    <w:rsid w:val="00050F3A"/>
    <w:rsid w:val="0005124B"/>
    <w:rsid w:val="00052217"/>
    <w:rsid w:val="00052B43"/>
    <w:rsid w:val="00052BD6"/>
    <w:rsid w:val="00052C4B"/>
    <w:rsid w:val="00053133"/>
    <w:rsid w:val="000534A8"/>
    <w:rsid w:val="0005373D"/>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08CC"/>
    <w:rsid w:val="00060CCC"/>
    <w:rsid w:val="00061551"/>
    <w:rsid w:val="000615D2"/>
    <w:rsid w:val="0006195F"/>
    <w:rsid w:val="00061BB0"/>
    <w:rsid w:val="00061CA6"/>
    <w:rsid w:val="00061CBB"/>
    <w:rsid w:val="000627AD"/>
    <w:rsid w:val="00062B14"/>
    <w:rsid w:val="00062DC9"/>
    <w:rsid w:val="0006355C"/>
    <w:rsid w:val="000638CF"/>
    <w:rsid w:val="0006392A"/>
    <w:rsid w:val="00063A7B"/>
    <w:rsid w:val="00063DBE"/>
    <w:rsid w:val="00064040"/>
    <w:rsid w:val="00064AB1"/>
    <w:rsid w:val="00064B2E"/>
    <w:rsid w:val="00064E42"/>
    <w:rsid w:val="00065861"/>
    <w:rsid w:val="00065A77"/>
    <w:rsid w:val="00065B42"/>
    <w:rsid w:val="0006605B"/>
    <w:rsid w:val="00066561"/>
    <w:rsid w:val="00066D93"/>
    <w:rsid w:val="00066EB1"/>
    <w:rsid w:val="00067910"/>
    <w:rsid w:val="000703A2"/>
    <w:rsid w:val="000704D7"/>
    <w:rsid w:val="0007082E"/>
    <w:rsid w:val="00071A08"/>
    <w:rsid w:val="00072585"/>
    <w:rsid w:val="0007262A"/>
    <w:rsid w:val="00073620"/>
    <w:rsid w:val="00073C81"/>
    <w:rsid w:val="00073F5A"/>
    <w:rsid w:val="00073FE8"/>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D5F"/>
    <w:rsid w:val="0008314B"/>
    <w:rsid w:val="00083843"/>
    <w:rsid w:val="000839E0"/>
    <w:rsid w:val="00083A08"/>
    <w:rsid w:val="000841B1"/>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8E2"/>
    <w:rsid w:val="00090B5D"/>
    <w:rsid w:val="00090CA5"/>
    <w:rsid w:val="00090E40"/>
    <w:rsid w:val="00091EA9"/>
    <w:rsid w:val="00093A8A"/>
    <w:rsid w:val="00093CB4"/>
    <w:rsid w:val="00093F11"/>
    <w:rsid w:val="00094345"/>
    <w:rsid w:val="0009446E"/>
    <w:rsid w:val="0009463D"/>
    <w:rsid w:val="00094769"/>
    <w:rsid w:val="00094EB1"/>
    <w:rsid w:val="0009579B"/>
    <w:rsid w:val="00095813"/>
    <w:rsid w:val="000958C3"/>
    <w:rsid w:val="00095BCC"/>
    <w:rsid w:val="000965D8"/>
    <w:rsid w:val="00096D59"/>
    <w:rsid w:val="000972BA"/>
    <w:rsid w:val="000974E1"/>
    <w:rsid w:val="000976ED"/>
    <w:rsid w:val="00097911"/>
    <w:rsid w:val="000A01FD"/>
    <w:rsid w:val="000A02C4"/>
    <w:rsid w:val="000A0C49"/>
    <w:rsid w:val="000A0FB9"/>
    <w:rsid w:val="000A10B6"/>
    <w:rsid w:val="000A1107"/>
    <w:rsid w:val="000A11F6"/>
    <w:rsid w:val="000A175B"/>
    <w:rsid w:val="000A1DB7"/>
    <w:rsid w:val="000A22F3"/>
    <w:rsid w:val="000A2365"/>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6C52"/>
    <w:rsid w:val="000A70E9"/>
    <w:rsid w:val="000A7543"/>
    <w:rsid w:val="000A7664"/>
    <w:rsid w:val="000A7994"/>
    <w:rsid w:val="000A7A15"/>
    <w:rsid w:val="000A7B12"/>
    <w:rsid w:val="000A7B4C"/>
    <w:rsid w:val="000A7B6F"/>
    <w:rsid w:val="000B01B7"/>
    <w:rsid w:val="000B02B4"/>
    <w:rsid w:val="000B03FD"/>
    <w:rsid w:val="000B0776"/>
    <w:rsid w:val="000B0A14"/>
    <w:rsid w:val="000B1663"/>
    <w:rsid w:val="000B2035"/>
    <w:rsid w:val="000B27BE"/>
    <w:rsid w:val="000B2AFA"/>
    <w:rsid w:val="000B2B39"/>
    <w:rsid w:val="000B317B"/>
    <w:rsid w:val="000B31AD"/>
    <w:rsid w:val="000B36E0"/>
    <w:rsid w:val="000B3C9C"/>
    <w:rsid w:val="000B443C"/>
    <w:rsid w:val="000B463B"/>
    <w:rsid w:val="000B50AE"/>
    <w:rsid w:val="000B563E"/>
    <w:rsid w:val="000B56D3"/>
    <w:rsid w:val="000B5938"/>
    <w:rsid w:val="000B5B06"/>
    <w:rsid w:val="000B5ED8"/>
    <w:rsid w:val="000B6F9F"/>
    <w:rsid w:val="000B763A"/>
    <w:rsid w:val="000B7D2C"/>
    <w:rsid w:val="000B7DF3"/>
    <w:rsid w:val="000C0081"/>
    <w:rsid w:val="000C0E9E"/>
    <w:rsid w:val="000C1142"/>
    <w:rsid w:val="000C16A3"/>
    <w:rsid w:val="000C222B"/>
    <w:rsid w:val="000C2BAE"/>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22"/>
    <w:rsid w:val="000D1088"/>
    <w:rsid w:val="000D13C0"/>
    <w:rsid w:val="000D1E92"/>
    <w:rsid w:val="000D1F76"/>
    <w:rsid w:val="000D2195"/>
    <w:rsid w:val="000D2521"/>
    <w:rsid w:val="000D2AE1"/>
    <w:rsid w:val="000D30D9"/>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234"/>
    <w:rsid w:val="000E6754"/>
    <w:rsid w:val="000E7081"/>
    <w:rsid w:val="000E7804"/>
    <w:rsid w:val="000E7F82"/>
    <w:rsid w:val="000F0C26"/>
    <w:rsid w:val="000F12F4"/>
    <w:rsid w:val="000F14A0"/>
    <w:rsid w:val="000F16CF"/>
    <w:rsid w:val="000F1A17"/>
    <w:rsid w:val="000F2414"/>
    <w:rsid w:val="000F2F07"/>
    <w:rsid w:val="000F3269"/>
    <w:rsid w:val="000F3519"/>
    <w:rsid w:val="000F3D5D"/>
    <w:rsid w:val="000F3E43"/>
    <w:rsid w:val="000F431A"/>
    <w:rsid w:val="000F432E"/>
    <w:rsid w:val="000F46C6"/>
    <w:rsid w:val="000F4B74"/>
    <w:rsid w:val="000F5572"/>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CF6"/>
    <w:rsid w:val="00103F44"/>
    <w:rsid w:val="00103F62"/>
    <w:rsid w:val="001040FC"/>
    <w:rsid w:val="00105873"/>
    <w:rsid w:val="00105B2E"/>
    <w:rsid w:val="00105E43"/>
    <w:rsid w:val="00105E77"/>
    <w:rsid w:val="00105EFE"/>
    <w:rsid w:val="0010619E"/>
    <w:rsid w:val="0010672B"/>
    <w:rsid w:val="001067F4"/>
    <w:rsid w:val="001069DF"/>
    <w:rsid w:val="00106EE9"/>
    <w:rsid w:val="0010744E"/>
    <w:rsid w:val="00107FE5"/>
    <w:rsid w:val="00110181"/>
    <w:rsid w:val="00110759"/>
    <w:rsid w:val="00110D4E"/>
    <w:rsid w:val="00110ED7"/>
    <w:rsid w:val="0011103B"/>
    <w:rsid w:val="00111BE4"/>
    <w:rsid w:val="001126E2"/>
    <w:rsid w:val="00112F42"/>
    <w:rsid w:val="00113338"/>
    <w:rsid w:val="001135B4"/>
    <w:rsid w:val="001137F3"/>
    <w:rsid w:val="00114075"/>
    <w:rsid w:val="0011410F"/>
    <w:rsid w:val="00114398"/>
    <w:rsid w:val="00114EF6"/>
    <w:rsid w:val="001150B0"/>
    <w:rsid w:val="00115215"/>
    <w:rsid w:val="001152EE"/>
    <w:rsid w:val="001153C2"/>
    <w:rsid w:val="001159FD"/>
    <w:rsid w:val="00115B30"/>
    <w:rsid w:val="00115B57"/>
    <w:rsid w:val="00116346"/>
    <w:rsid w:val="001165A3"/>
    <w:rsid w:val="001170FA"/>
    <w:rsid w:val="001175AC"/>
    <w:rsid w:val="001175D1"/>
    <w:rsid w:val="00117653"/>
    <w:rsid w:val="00117A31"/>
    <w:rsid w:val="00117ABA"/>
    <w:rsid w:val="00117EAC"/>
    <w:rsid w:val="001201E9"/>
    <w:rsid w:val="001206B8"/>
    <w:rsid w:val="00120968"/>
    <w:rsid w:val="001209BA"/>
    <w:rsid w:val="00120AEA"/>
    <w:rsid w:val="00121052"/>
    <w:rsid w:val="0012134B"/>
    <w:rsid w:val="00121F8A"/>
    <w:rsid w:val="00122195"/>
    <w:rsid w:val="001221EB"/>
    <w:rsid w:val="001222C6"/>
    <w:rsid w:val="001225F9"/>
    <w:rsid w:val="001234D4"/>
    <w:rsid w:val="0012366C"/>
    <w:rsid w:val="00123A4C"/>
    <w:rsid w:val="0012549A"/>
    <w:rsid w:val="001256A9"/>
    <w:rsid w:val="0012592F"/>
    <w:rsid w:val="00125E43"/>
    <w:rsid w:val="00125EC9"/>
    <w:rsid w:val="00125F31"/>
    <w:rsid w:val="0012622A"/>
    <w:rsid w:val="001270E6"/>
    <w:rsid w:val="001274A8"/>
    <w:rsid w:val="00127B5E"/>
    <w:rsid w:val="00130506"/>
    <w:rsid w:val="001309BC"/>
    <w:rsid w:val="00130D68"/>
    <w:rsid w:val="00130DF5"/>
    <w:rsid w:val="00131D0D"/>
    <w:rsid w:val="00131D4C"/>
    <w:rsid w:val="001322BB"/>
    <w:rsid w:val="0013261E"/>
    <w:rsid w:val="001327DD"/>
    <w:rsid w:val="00132996"/>
    <w:rsid w:val="00133329"/>
    <w:rsid w:val="00134089"/>
    <w:rsid w:val="001343F9"/>
    <w:rsid w:val="00134516"/>
    <w:rsid w:val="001348A5"/>
    <w:rsid w:val="00134A43"/>
    <w:rsid w:val="00135C2B"/>
    <w:rsid w:val="00135F2A"/>
    <w:rsid w:val="0013651D"/>
    <w:rsid w:val="001365B4"/>
    <w:rsid w:val="00136943"/>
    <w:rsid w:val="00136A8A"/>
    <w:rsid w:val="00136CAC"/>
    <w:rsid w:val="0013716D"/>
    <w:rsid w:val="00137623"/>
    <w:rsid w:val="0013768B"/>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134"/>
    <w:rsid w:val="001453D4"/>
    <w:rsid w:val="00145D01"/>
    <w:rsid w:val="00145D7C"/>
    <w:rsid w:val="00146168"/>
    <w:rsid w:val="0014684D"/>
    <w:rsid w:val="00147141"/>
    <w:rsid w:val="001510A5"/>
    <w:rsid w:val="0015111C"/>
    <w:rsid w:val="00151D01"/>
    <w:rsid w:val="00151E6A"/>
    <w:rsid w:val="00151F94"/>
    <w:rsid w:val="0015225C"/>
    <w:rsid w:val="00152340"/>
    <w:rsid w:val="001523A5"/>
    <w:rsid w:val="00153975"/>
    <w:rsid w:val="00153C25"/>
    <w:rsid w:val="001548E2"/>
    <w:rsid w:val="00155449"/>
    <w:rsid w:val="001555CE"/>
    <w:rsid w:val="0015575F"/>
    <w:rsid w:val="001558DE"/>
    <w:rsid w:val="001559C8"/>
    <w:rsid w:val="0015651D"/>
    <w:rsid w:val="00156A0C"/>
    <w:rsid w:val="00156A13"/>
    <w:rsid w:val="00156A77"/>
    <w:rsid w:val="00156EA4"/>
    <w:rsid w:val="00156EA5"/>
    <w:rsid w:val="0016051E"/>
    <w:rsid w:val="00161288"/>
    <w:rsid w:val="0016145D"/>
    <w:rsid w:val="0016159E"/>
    <w:rsid w:val="001616C1"/>
    <w:rsid w:val="00161ADD"/>
    <w:rsid w:val="00162AC4"/>
    <w:rsid w:val="00162F27"/>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2E3"/>
    <w:rsid w:val="00171575"/>
    <w:rsid w:val="001718F9"/>
    <w:rsid w:val="00171919"/>
    <w:rsid w:val="00171A5F"/>
    <w:rsid w:val="00171BB9"/>
    <w:rsid w:val="00172208"/>
    <w:rsid w:val="0017227F"/>
    <w:rsid w:val="0017284F"/>
    <w:rsid w:val="00172FF4"/>
    <w:rsid w:val="00173043"/>
    <w:rsid w:val="001730A6"/>
    <w:rsid w:val="001734FB"/>
    <w:rsid w:val="00173559"/>
    <w:rsid w:val="0017388A"/>
    <w:rsid w:val="001738FC"/>
    <w:rsid w:val="00173EEB"/>
    <w:rsid w:val="00174142"/>
    <w:rsid w:val="00174983"/>
    <w:rsid w:val="00174B8E"/>
    <w:rsid w:val="00174FA2"/>
    <w:rsid w:val="001755E3"/>
    <w:rsid w:val="001756A6"/>
    <w:rsid w:val="0017684E"/>
    <w:rsid w:val="001778A0"/>
    <w:rsid w:val="00177A95"/>
    <w:rsid w:val="00180A8B"/>
    <w:rsid w:val="001811BF"/>
    <w:rsid w:val="0018121D"/>
    <w:rsid w:val="00181BF5"/>
    <w:rsid w:val="00181D5E"/>
    <w:rsid w:val="0018211F"/>
    <w:rsid w:val="00182237"/>
    <w:rsid w:val="00182BD9"/>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85B"/>
    <w:rsid w:val="00187C91"/>
    <w:rsid w:val="00190AA8"/>
    <w:rsid w:val="0019109D"/>
    <w:rsid w:val="0019218A"/>
    <w:rsid w:val="001927D1"/>
    <w:rsid w:val="00192FAA"/>
    <w:rsid w:val="00194012"/>
    <w:rsid w:val="00194310"/>
    <w:rsid w:val="001944B8"/>
    <w:rsid w:val="0019450A"/>
    <w:rsid w:val="00194947"/>
    <w:rsid w:val="00194EC4"/>
    <w:rsid w:val="00194FBB"/>
    <w:rsid w:val="00194FC7"/>
    <w:rsid w:val="0019503F"/>
    <w:rsid w:val="001952AE"/>
    <w:rsid w:val="00195859"/>
    <w:rsid w:val="001962C6"/>
    <w:rsid w:val="00196E83"/>
    <w:rsid w:val="00196EF4"/>
    <w:rsid w:val="0019717A"/>
    <w:rsid w:val="0019780B"/>
    <w:rsid w:val="00197EE3"/>
    <w:rsid w:val="001A05CB"/>
    <w:rsid w:val="001A08F1"/>
    <w:rsid w:val="001A0C95"/>
    <w:rsid w:val="001A0CA5"/>
    <w:rsid w:val="001A108F"/>
    <w:rsid w:val="001A1284"/>
    <w:rsid w:val="001A1942"/>
    <w:rsid w:val="001A1F75"/>
    <w:rsid w:val="001A2583"/>
    <w:rsid w:val="001A268B"/>
    <w:rsid w:val="001A27D1"/>
    <w:rsid w:val="001A303C"/>
    <w:rsid w:val="001A3067"/>
    <w:rsid w:val="001A3208"/>
    <w:rsid w:val="001A336E"/>
    <w:rsid w:val="001A3A55"/>
    <w:rsid w:val="001A3B4F"/>
    <w:rsid w:val="001A3CE1"/>
    <w:rsid w:val="001A3DFD"/>
    <w:rsid w:val="001A4237"/>
    <w:rsid w:val="001A4400"/>
    <w:rsid w:val="001A460F"/>
    <w:rsid w:val="001A4619"/>
    <w:rsid w:val="001A473D"/>
    <w:rsid w:val="001A514C"/>
    <w:rsid w:val="001A563C"/>
    <w:rsid w:val="001A61EE"/>
    <w:rsid w:val="001A684B"/>
    <w:rsid w:val="001A6AA7"/>
    <w:rsid w:val="001A79E3"/>
    <w:rsid w:val="001A7B36"/>
    <w:rsid w:val="001A7CF8"/>
    <w:rsid w:val="001B0111"/>
    <w:rsid w:val="001B04A8"/>
    <w:rsid w:val="001B052F"/>
    <w:rsid w:val="001B16D3"/>
    <w:rsid w:val="001B16F4"/>
    <w:rsid w:val="001B2463"/>
    <w:rsid w:val="001B24DD"/>
    <w:rsid w:val="001B285E"/>
    <w:rsid w:val="001B295F"/>
    <w:rsid w:val="001B3400"/>
    <w:rsid w:val="001B4A9E"/>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02B"/>
    <w:rsid w:val="001C53CB"/>
    <w:rsid w:val="001C6192"/>
    <w:rsid w:val="001C61F1"/>
    <w:rsid w:val="001C6FBA"/>
    <w:rsid w:val="001C7155"/>
    <w:rsid w:val="001C72A2"/>
    <w:rsid w:val="001C7C9D"/>
    <w:rsid w:val="001C7D8F"/>
    <w:rsid w:val="001C7FAC"/>
    <w:rsid w:val="001C7FAF"/>
    <w:rsid w:val="001D02C9"/>
    <w:rsid w:val="001D0B69"/>
    <w:rsid w:val="001D1F27"/>
    <w:rsid w:val="001D1FDD"/>
    <w:rsid w:val="001D222B"/>
    <w:rsid w:val="001D2448"/>
    <w:rsid w:val="001D255E"/>
    <w:rsid w:val="001D25B7"/>
    <w:rsid w:val="001D3246"/>
    <w:rsid w:val="001D3670"/>
    <w:rsid w:val="001D3754"/>
    <w:rsid w:val="001D3946"/>
    <w:rsid w:val="001D3AF8"/>
    <w:rsid w:val="001D3BEA"/>
    <w:rsid w:val="001D3E33"/>
    <w:rsid w:val="001D4B03"/>
    <w:rsid w:val="001D4F72"/>
    <w:rsid w:val="001D50FA"/>
    <w:rsid w:val="001D5420"/>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0E2"/>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3AC"/>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022"/>
    <w:rsid w:val="00204B03"/>
    <w:rsid w:val="00204D35"/>
    <w:rsid w:val="002050D6"/>
    <w:rsid w:val="002052E0"/>
    <w:rsid w:val="00205481"/>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3D3"/>
    <w:rsid w:val="0022198C"/>
    <w:rsid w:val="002219C3"/>
    <w:rsid w:val="002220EF"/>
    <w:rsid w:val="0022254E"/>
    <w:rsid w:val="002225A4"/>
    <w:rsid w:val="00222916"/>
    <w:rsid w:val="00222FA4"/>
    <w:rsid w:val="00223130"/>
    <w:rsid w:val="00223283"/>
    <w:rsid w:val="002233DB"/>
    <w:rsid w:val="002237C6"/>
    <w:rsid w:val="0022403C"/>
    <w:rsid w:val="0022430B"/>
    <w:rsid w:val="0022441A"/>
    <w:rsid w:val="00224AED"/>
    <w:rsid w:val="002255B6"/>
    <w:rsid w:val="00225BF2"/>
    <w:rsid w:val="002260DB"/>
    <w:rsid w:val="00226618"/>
    <w:rsid w:val="00226E33"/>
    <w:rsid w:val="00226E7C"/>
    <w:rsid w:val="00227AA2"/>
    <w:rsid w:val="00227C5E"/>
    <w:rsid w:val="0023108A"/>
    <w:rsid w:val="00231492"/>
    <w:rsid w:val="00231542"/>
    <w:rsid w:val="00231817"/>
    <w:rsid w:val="00231F4D"/>
    <w:rsid w:val="0023207E"/>
    <w:rsid w:val="0023260E"/>
    <w:rsid w:val="00232658"/>
    <w:rsid w:val="00233508"/>
    <w:rsid w:val="00233774"/>
    <w:rsid w:val="00233EBD"/>
    <w:rsid w:val="002343CC"/>
    <w:rsid w:val="002344BC"/>
    <w:rsid w:val="00234CC4"/>
    <w:rsid w:val="0023508C"/>
    <w:rsid w:val="002354EE"/>
    <w:rsid w:val="002356D5"/>
    <w:rsid w:val="002366EF"/>
    <w:rsid w:val="0023677D"/>
    <w:rsid w:val="00236E0E"/>
    <w:rsid w:val="0023758D"/>
    <w:rsid w:val="00237816"/>
    <w:rsid w:val="00237891"/>
    <w:rsid w:val="002378B4"/>
    <w:rsid w:val="00240D92"/>
    <w:rsid w:val="00241712"/>
    <w:rsid w:val="00241948"/>
    <w:rsid w:val="00242408"/>
    <w:rsid w:val="00242A46"/>
    <w:rsid w:val="00242D61"/>
    <w:rsid w:val="00243685"/>
    <w:rsid w:val="002437E6"/>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1999"/>
    <w:rsid w:val="00252895"/>
    <w:rsid w:val="00252A4C"/>
    <w:rsid w:val="00252BA9"/>
    <w:rsid w:val="00252C66"/>
    <w:rsid w:val="00253637"/>
    <w:rsid w:val="002536AF"/>
    <w:rsid w:val="00253A0E"/>
    <w:rsid w:val="00254201"/>
    <w:rsid w:val="00254442"/>
    <w:rsid w:val="002544B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66"/>
    <w:rsid w:val="0026028A"/>
    <w:rsid w:val="0026044A"/>
    <w:rsid w:val="0026063A"/>
    <w:rsid w:val="002608EF"/>
    <w:rsid w:val="00260D5B"/>
    <w:rsid w:val="00260E01"/>
    <w:rsid w:val="00260E47"/>
    <w:rsid w:val="0026130A"/>
    <w:rsid w:val="002617EC"/>
    <w:rsid w:val="002618BE"/>
    <w:rsid w:val="00261910"/>
    <w:rsid w:val="00261EC2"/>
    <w:rsid w:val="002622EA"/>
    <w:rsid w:val="00263136"/>
    <w:rsid w:val="00263E51"/>
    <w:rsid w:val="00264757"/>
    <w:rsid w:val="00264914"/>
    <w:rsid w:val="0026497B"/>
    <w:rsid w:val="00264E2D"/>
    <w:rsid w:val="00265574"/>
    <w:rsid w:val="002657C0"/>
    <w:rsid w:val="00266D41"/>
    <w:rsid w:val="00266F1B"/>
    <w:rsid w:val="00267284"/>
    <w:rsid w:val="00267800"/>
    <w:rsid w:val="00270001"/>
    <w:rsid w:val="002701DC"/>
    <w:rsid w:val="00270B6E"/>
    <w:rsid w:val="0027142A"/>
    <w:rsid w:val="00271661"/>
    <w:rsid w:val="00271F91"/>
    <w:rsid w:val="00272014"/>
    <w:rsid w:val="00272C2A"/>
    <w:rsid w:val="00272D7D"/>
    <w:rsid w:val="00273533"/>
    <w:rsid w:val="0027378C"/>
    <w:rsid w:val="00273AAF"/>
    <w:rsid w:val="002740F1"/>
    <w:rsid w:val="00274381"/>
    <w:rsid w:val="0027443E"/>
    <w:rsid w:val="002744A0"/>
    <w:rsid w:val="00274EEE"/>
    <w:rsid w:val="002755C6"/>
    <w:rsid w:val="00275769"/>
    <w:rsid w:val="00275DEA"/>
    <w:rsid w:val="00276917"/>
    <w:rsid w:val="00276C90"/>
    <w:rsid w:val="00276CE2"/>
    <w:rsid w:val="00276DA0"/>
    <w:rsid w:val="002770C1"/>
    <w:rsid w:val="0027722F"/>
    <w:rsid w:val="002779CA"/>
    <w:rsid w:val="00280328"/>
    <w:rsid w:val="002803C4"/>
    <w:rsid w:val="0028061F"/>
    <w:rsid w:val="00280D65"/>
    <w:rsid w:val="00280FA3"/>
    <w:rsid w:val="0028170E"/>
    <w:rsid w:val="00281BBE"/>
    <w:rsid w:val="00282455"/>
    <w:rsid w:val="0028257C"/>
    <w:rsid w:val="00282AB7"/>
    <w:rsid w:val="00282C29"/>
    <w:rsid w:val="0028341E"/>
    <w:rsid w:val="00283973"/>
    <w:rsid w:val="00283A6A"/>
    <w:rsid w:val="00284320"/>
    <w:rsid w:val="002843C6"/>
    <w:rsid w:val="002851D6"/>
    <w:rsid w:val="00285A8D"/>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026"/>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13DE"/>
    <w:rsid w:val="002A2196"/>
    <w:rsid w:val="002A352F"/>
    <w:rsid w:val="002A35A2"/>
    <w:rsid w:val="002A3717"/>
    <w:rsid w:val="002A4CFC"/>
    <w:rsid w:val="002A7227"/>
    <w:rsid w:val="002A7423"/>
    <w:rsid w:val="002B0344"/>
    <w:rsid w:val="002B09CE"/>
    <w:rsid w:val="002B0B2E"/>
    <w:rsid w:val="002B0FB8"/>
    <w:rsid w:val="002B1528"/>
    <w:rsid w:val="002B15F5"/>
    <w:rsid w:val="002B1B7E"/>
    <w:rsid w:val="002B1DFD"/>
    <w:rsid w:val="002B200A"/>
    <w:rsid w:val="002B22FC"/>
    <w:rsid w:val="002B2A11"/>
    <w:rsid w:val="002B3108"/>
    <w:rsid w:val="002B31BD"/>
    <w:rsid w:val="002B373C"/>
    <w:rsid w:val="002B3746"/>
    <w:rsid w:val="002B479F"/>
    <w:rsid w:val="002B4ACA"/>
    <w:rsid w:val="002B4EFC"/>
    <w:rsid w:val="002B4FEC"/>
    <w:rsid w:val="002B5845"/>
    <w:rsid w:val="002B5D4D"/>
    <w:rsid w:val="002B5F71"/>
    <w:rsid w:val="002B686C"/>
    <w:rsid w:val="002B6AFA"/>
    <w:rsid w:val="002B6D0E"/>
    <w:rsid w:val="002B7162"/>
    <w:rsid w:val="002B7675"/>
    <w:rsid w:val="002C0090"/>
    <w:rsid w:val="002C0810"/>
    <w:rsid w:val="002C092A"/>
    <w:rsid w:val="002C0C0F"/>
    <w:rsid w:val="002C0E02"/>
    <w:rsid w:val="002C0F87"/>
    <w:rsid w:val="002C1049"/>
    <w:rsid w:val="002C1123"/>
    <w:rsid w:val="002C14BC"/>
    <w:rsid w:val="002C1A3D"/>
    <w:rsid w:val="002C20C4"/>
    <w:rsid w:val="002C26F4"/>
    <w:rsid w:val="002C281C"/>
    <w:rsid w:val="002C2D17"/>
    <w:rsid w:val="002C2E2C"/>
    <w:rsid w:val="002C33D4"/>
    <w:rsid w:val="002C3F34"/>
    <w:rsid w:val="002C43C8"/>
    <w:rsid w:val="002C4708"/>
    <w:rsid w:val="002C4856"/>
    <w:rsid w:val="002C4BDA"/>
    <w:rsid w:val="002C4C81"/>
    <w:rsid w:val="002C4C9D"/>
    <w:rsid w:val="002C4EA0"/>
    <w:rsid w:val="002C5886"/>
    <w:rsid w:val="002C5F04"/>
    <w:rsid w:val="002C63EF"/>
    <w:rsid w:val="002C69E5"/>
    <w:rsid w:val="002C6DDB"/>
    <w:rsid w:val="002C72D2"/>
    <w:rsid w:val="002C76E7"/>
    <w:rsid w:val="002C7AA5"/>
    <w:rsid w:val="002D0096"/>
    <w:rsid w:val="002D00D5"/>
    <w:rsid w:val="002D033A"/>
    <w:rsid w:val="002D1495"/>
    <w:rsid w:val="002D16EE"/>
    <w:rsid w:val="002D1CB0"/>
    <w:rsid w:val="002D207B"/>
    <w:rsid w:val="002D208C"/>
    <w:rsid w:val="002D220C"/>
    <w:rsid w:val="002D222A"/>
    <w:rsid w:val="002D2B27"/>
    <w:rsid w:val="002D2B3A"/>
    <w:rsid w:val="002D3203"/>
    <w:rsid w:val="002D37C7"/>
    <w:rsid w:val="002D3F9E"/>
    <w:rsid w:val="002D43A6"/>
    <w:rsid w:val="002D48CC"/>
    <w:rsid w:val="002D55FE"/>
    <w:rsid w:val="002D576E"/>
    <w:rsid w:val="002D59AF"/>
    <w:rsid w:val="002D6A64"/>
    <w:rsid w:val="002D6BC7"/>
    <w:rsid w:val="002D6D60"/>
    <w:rsid w:val="002D7095"/>
    <w:rsid w:val="002D7558"/>
    <w:rsid w:val="002D7D9F"/>
    <w:rsid w:val="002D7E7A"/>
    <w:rsid w:val="002D7F83"/>
    <w:rsid w:val="002E0F5C"/>
    <w:rsid w:val="002E12F1"/>
    <w:rsid w:val="002E1895"/>
    <w:rsid w:val="002E1908"/>
    <w:rsid w:val="002E3852"/>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C8"/>
    <w:rsid w:val="003007F0"/>
    <w:rsid w:val="003008FC"/>
    <w:rsid w:val="0030107C"/>
    <w:rsid w:val="00301215"/>
    <w:rsid w:val="0030169B"/>
    <w:rsid w:val="003017BC"/>
    <w:rsid w:val="00301C62"/>
    <w:rsid w:val="00301D02"/>
    <w:rsid w:val="00301D8B"/>
    <w:rsid w:val="0030225E"/>
    <w:rsid w:val="00302466"/>
    <w:rsid w:val="00303284"/>
    <w:rsid w:val="003032F0"/>
    <w:rsid w:val="00303347"/>
    <w:rsid w:val="00303EA9"/>
    <w:rsid w:val="003044E0"/>
    <w:rsid w:val="00304543"/>
    <w:rsid w:val="00304984"/>
    <w:rsid w:val="00304B88"/>
    <w:rsid w:val="00304F3F"/>
    <w:rsid w:val="00305813"/>
    <w:rsid w:val="003060EC"/>
    <w:rsid w:val="00306A58"/>
    <w:rsid w:val="00306BB4"/>
    <w:rsid w:val="00306D6B"/>
    <w:rsid w:val="00306DF0"/>
    <w:rsid w:val="003071F2"/>
    <w:rsid w:val="0030786A"/>
    <w:rsid w:val="00307ABA"/>
    <w:rsid w:val="00307F20"/>
    <w:rsid w:val="003100C5"/>
    <w:rsid w:val="0031022A"/>
    <w:rsid w:val="0031039C"/>
    <w:rsid w:val="00310420"/>
    <w:rsid w:val="0031073D"/>
    <w:rsid w:val="00310B82"/>
    <w:rsid w:val="00311013"/>
    <w:rsid w:val="00311075"/>
    <w:rsid w:val="00311192"/>
    <w:rsid w:val="0031140C"/>
    <w:rsid w:val="003127D6"/>
    <w:rsid w:val="00312F80"/>
    <w:rsid w:val="00313098"/>
    <w:rsid w:val="0031356E"/>
    <w:rsid w:val="003136AB"/>
    <w:rsid w:val="003138D1"/>
    <w:rsid w:val="00313B34"/>
    <w:rsid w:val="00313FD6"/>
    <w:rsid w:val="003140C4"/>
    <w:rsid w:val="00314C95"/>
    <w:rsid w:val="00315284"/>
    <w:rsid w:val="00315992"/>
    <w:rsid w:val="00315BFF"/>
    <w:rsid w:val="00315F64"/>
    <w:rsid w:val="00315F69"/>
    <w:rsid w:val="00316006"/>
    <w:rsid w:val="0031602E"/>
    <w:rsid w:val="0031623B"/>
    <w:rsid w:val="003166CC"/>
    <w:rsid w:val="0031688F"/>
    <w:rsid w:val="0031695B"/>
    <w:rsid w:val="00316FF5"/>
    <w:rsid w:val="00317838"/>
    <w:rsid w:val="00317E6F"/>
    <w:rsid w:val="00320571"/>
    <w:rsid w:val="0032069B"/>
    <w:rsid w:val="00320742"/>
    <w:rsid w:val="003207A9"/>
    <w:rsid w:val="00320BA7"/>
    <w:rsid w:val="00320D02"/>
    <w:rsid w:val="00320E84"/>
    <w:rsid w:val="0032145D"/>
    <w:rsid w:val="003214E5"/>
    <w:rsid w:val="00321508"/>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C5"/>
    <w:rsid w:val="003317DB"/>
    <w:rsid w:val="00332140"/>
    <w:rsid w:val="00332372"/>
    <w:rsid w:val="00332450"/>
    <w:rsid w:val="003329AE"/>
    <w:rsid w:val="003329F3"/>
    <w:rsid w:val="00332A00"/>
    <w:rsid w:val="00332D79"/>
    <w:rsid w:val="00332DB8"/>
    <w:rsid w:val="00332DFC"/>
    <w:rsid w:val="00332E3D"/>
    <w:rsid w:val="00332FD3"/>
    <w:rsid w:val="00333718"/>
    <w:rsid w:val="00333AC6"/>
    <w:rsid w:val="00333F26"/>
    <w:rsid w:val="0033538E"/>
    <w:rsid w:val="0033556B"/>
    <w:rsid w:val="003358ED"/>
    <w:rsid w:val="003359A3"/>
    <w:rsid w:val="0033610A"/>
    <w:rsid w:val="00336316"/>
    <w:rsid w:val="0033632C"/>
    <w:rsid w:val="003366F7"/>
    <w:rsid w:val="003368E2"/>
    <w:rsid w:val="00337307"/>
    <w:rsid w:val="00340195"/>
    <w:rsid w:val="003409B8"/>
    <w:rsid w:val="0034120B"/>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107"/>
    <w:rsid w:val="00345CD0"/>
    <w:rsid w:val="003470A6"/>
    <w:rsid w:val="00347151"/>
    <w:rsid w:val="0034767A"/>
    <w:rsid w:val="0034795E"/>
    <w:rsid w:val="0035015B"/>
    <w:rsid w:val="003502F8"/>
    <w:rsid w:val="003505B4"/>
    <w:rsid w:val="00350D7C"/>
    <w:rsid w:val="00350FEF"/>
    <w:rsid w:val="00351254"/>
    <w:rsid w:val="00351BAB"/>
    <w:rsid w:val="00351FBB"/>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875"/>
    <w:rsid w:val="00366E19"/>
    <w:rsid w:val="00367096"/>
    <w:rsid w:val="00367220"/>
    <w:rsid w:val="00367334"/>
    <w:rsid w:val="00367877"/>
    <w:rsid w:val="00367CE0"/>
    <w:rsid w:val="00367D43"/>
    <w:rsid w:val="00370018"/>
    <w:rsid w:val="00370725"/>
    <w:rsid w:val="00370726"/>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D02"/>
    <w:rsid w:val="00373F28"/>
    <w:rsid w:val="003744D6"/>
    <w:rsid w:val="003745BF"/>
    <w:rsid w:val="0037470D"/>
    <w:rsid w:val="003748A7"/>
    <w:rsid w:val="00374982"/>
    <w:rsid w:val="00374B8A"/>
    <w:rsid w:val="00374CD5"/>
    <w:rsid w:val="00375670"/>
    <w:rsid w:val="0037600B"/>
    <w:rsid w:val="003762C6"/>
    <w:rsid w:val="00376792"/>
    <w:rsid w:val="00377346"/>
    <w:rsid w:val="003776B9"/>
    <w:rsid w:val="0037783D"/>
    <w:rsid w:val="00377907"/>
    <w:rsid w:val="00377CE2"/>
    <w:rsid w:val="00380EA8"/>
    <w:rsid w:val="003811CC"/>
    <w:rsid w:val="003811DF"/>
    <w:rsid w:val="003812CE"/>
    <w:rsid w:val="00381464"/>
    <w:rsid w:val="003819A5"/>
    <w:rsid w:val="00381AFD"/>
    <w:rsid w:val="003831A6"/>
    <w:rsid w:val="0038336F"/>
    <w:rsid w:val="00384A2A"/>
    <w:rsid w:val="00384C68"/>
    <w:rsid w:val="00384CB6"/>
    <w:rsid w:val="00384CBA"/>
    <w:rsid w:val="0038521D"/>
    <w:rsid w:val="0038533D"/>
    <w:rsid w:val="00385416"/>
    <w:rsid w:val="003858AD"/>
    <w:rsid w:val="00385B16"/>
    <w:rsid w:val="00385F8D"/>
    <w:rsid w:val="00386061"/>
    <w:rsid w:val="003869B4"/>
    <w:rsid w:val="0038716F"/>
    <w:rsid w:val="00387718"/>
    <w:rsid w:val="00387D98"/>
    <w:rsid w:val="00387F76"/>
    <w:rsid w:val="003904AE"/>
    <w:rsid w:val="00390C2E"/>
    <w:rsid w:val="003913AA"/>
    <w:rsid w:val="0039188B"/>
    <w:rsid w:val="00391A34"/>
    <w:rsid w:val="00391B04"/>
    <w:rsid w:val="00391B71"/>
    <w:rsid w:val="00391F0F"/>
    <w:rsid w:val="00392D10"/>
    <w:rsid w:val="00392F12"/>
    <w:rsid w:val="00392F2B"/>
    <w:rsid w:val="00393503"/>
    <w:rsid w:val="00393A20"/>
    <w:rsid w:val="00393DB1"/>
    <w:rsid w:val="00393F0A"/>
    <w:rsid w:val="003943B2"/>
    <w:rsid w:val="00394C89"/>
    <w:rsid w:val="003951C3"/>
    <w:rsid w:val="003954FA"/>
    <w:rsid w:val="0039573D"/>
    <w:rsid w:val="0039593F"/>
    <w:rsid w:val="00395991"/>
    <w:rsid w:val="00395A5F"/>
    <w:rsid w:val="00395A99"/>
    <w:rsid w:val="00395E21"/>
    <w:rsid w:val="00396569"/>
    <w:rsid w:val="00396A39"/>
    <w:rsid w:val="00396B06"/>
    <w:rsid w:val="003971F2"/>
    <w:rsid w:val="003973D2"/>
    <w:rsid w:val="0039777E"/>
    <w:rsid w:val="0039791C"/>
    <w:rsid w:val="00397D86"/>
    <w:rsid w:val="00397E9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4F7F"/>
    <w:rsid w:val="003A5961"/>
    <w:rsid w:val="003A5F4D"/>
    <w:rsid w:val="003A5F82"/>
    <w:rsid w:val="003A6065"/>
    <w:rsid w:val="003A685E"/>
    <w:rsid w:val="003A6897"/>
    <w:rsid w:val="003A7282"/>
    <w:rsid w:val="003A738F"/>
    <w:rsid w:val="003A74AD"/>
    <w:rsid w:val="003A79A0"/>
    <w:rsid w:val="003A7BBD"/>
    <w:rsid w:val="003A7DE6"/>
    <w:rsid w:val="003A7FA5"/>
    <w:rsid w:val="003B0243"/>
    <w:rsid w:val="003B05DD"/>
    <w:rsid w:val="003B07AB"/>
    <w:rsid w:val="003B07CF"/>
    <w:rsid w:val="003B099E"/>
    <w:rsid w:val="003B0E38"/>
    <w:rsid w:val="003B1225"/>
    <w:rsid w:val="003B197A"/>
    <w:rsid w:val="003B19E0"/>
    <w:rsid w:val="003B1B2C"/>
    <w:rsid w:val="003B1CD7"/>
    <w:rsid w:val="003B1FA6"/>
    <w:rsid w:val="003B23C5"/>
    <w:rsid w:val="003B292D"/>
    <w:rsid w:val="003B2BDC"/>
    <w:rsid w:val="003B2FD5"/>
    <w:rsid w:val="003B3118"/>
    <w:rsid w:val="003B33C5"/>
    <w:rsid w:val="003B383E"/>
    <w:rsid w:val="003B3C59"/>
    <w:rsid w:val="003B3D2E"/>
    <w:rsid w:val="003B3D39"/>
    <w:rsid w:val="003B4163"/>
    <w:rsid w:val="003B4304"/>
    <w:rsid w:val="003B45B7"/>
    <w:rsid w:val="003B45BE"/>
    <w:rsid w:val="003B4A7F"/>
    <w:rsid w:val="003B4D25"/>
    <w:rsid w:val="003B50C2"/>
    <w:rsid w:val="003B593A"/>
    <w:rsid w:val="003B59AD"/>
    <w:rsid w:val="003B5BAD"/>
    <w:rsid w:val="003B612A"/>
    <w:rsid w:val="003B641E"/>
    <w:rsid w:val="003B66B9"/>
    <w:rsid w:val="003B711B"/>
    <w:rsid w:val="003B74A2"/>
    <w:rsid w:val="003C015B"/>
    <w:rsid w:val="003C09BF"/>
    <w:rsid w:val="003C0C52"/>
    <w:rsid w:val="003C100D"/>
    <w:rsid w:val="003C19F9"/>
    <w:rsid w:val="003C2C97"/>
    <w:rsid w:val="003C336B"/>
    <w:rsid w:val="003C342B"/>
    <w:rsid w:val="003C3743"/>
    <w:rsid w:val="003C3AD6"/>
    <w:rsid w:val="003C4522"/>
    <w:rsid w:val="003C46B2"/>
    <w:rsid w:val="003C54F1"/>
    <w:rsid w:val="003C56D3"/>
    <w:rsid w:val="003C5942"/>
    <w:rsid w:val="003C5B26"/>
    <w:rsid w:val="003C62C0"/>
    <w:rsid w:val="003C6471"/>
    <w:rsid w:val="003C67DC"/>
    <w:rsid w:val="003C6831"/>
    <w:rsid w:val="003C7359"/>
    <w:rsid w:val="003C74B3"/>
    <w:rsid w:val="003C7518"/>
    <w:rsid w:val="003C7553"/>
    <w:rsid w:val="003C79B8"/>
    <w:rsid w:val="003C7AAF"/>
    <w:rsid w:val="003D062E"/>
    <w:rsid w:val="003D080D"/>
    <w:rsid w:val="003D0C89"/>
    <w:rsid w:val="003D13B3"/>
    <w:rsid w:val="003D1457"/>
    <w:rsid w:val="003D15C9"/>
    <w:rsid w:val="003D1E4B"/>
    <w:rsid w:val="003D1EEE"/>
    <w:rsid w:val="003D2B4C"/>
    <w:rsid w:val="003D2F3A"/>
    <w:rsid w:val="003D3044"/>
    <w:rsid w:val="003D30FD"/>
    <w:rsid w:val="003D3291"/>
    <w:rsid w:val="003D33DA"/>
    <w:rsid w:val="003D3F27"/>
    <w:rsid w:val="003D435E"/>
    <w:rsid w:val="003D45C1"/>
    <w:rsid w:val="003D48A4"/>
    <w:rsid w:val="003D52B5"/>
    <w:rsid w:val="003D55FE"/>
    <w:rsid w:val="003D57ED"/>
    <w:rsid w:val="003D59B0"/>
    <w:rsid w:val="003D5A64"/>
    <w:rsid w:val="003D5B9A"/>
    <w:rsid w:val="003D5F23"/>
    <w:rsid w:val="003D61FB"/>
    <w:rsid w:val="003D63A8"/>
    <w:rsid w:val="003D6461"/>
    <w:rsid w:val="003D64C1"/>
    <w:rsid w:val="003D7370"/>
    <w:rsid w:val="003D7546"/>
    <w:rsid w:val="003D7A01"/>
    <w:rsid w:val="003D7E5E"/>
    <w:rsid w:val="003E0322"/>
    <w:rsid w:val="003E0335"/>
    <w:rsid w:val="003E0560"/>
    <w:rsid w:val="003E0864"/>
    <w:rsid w:val="003E14E4"/>
    <w:rsid w:val="003E1A08"/>
    <w:rsid w:val="003E1EAF"/>
    <w:rsid w:val="003E23E6"/>
    <w:rsid w:val="003E26A5"/>
    <w:rsid w:val="003E2918"/>
    <w:rsid w:val="003E2BF3"/>
    <w:rsid w:val="003E2D6B"/>
    <w:rsid w:val="003E37C9"/>
    <w:rsid w:val="003E382C"/>
    <w:rsid w:val="003E39D3"/>
    <w:rsid w:val="003E3E25"/>
    <w:rsid w:val="003E4AAE"/>
    <w:rsid w:val="003E4B2A"/>
    <w:rsid w:val="003E4E64"/>
    <w:rsid w:val="003E4E74"/>
    <w:rsid w:val="003E5786"/>
    <w:rsid w:val="003E58BB"/>
    <w:rsid w:val="003E597B"/>
    <w:rsid w:val="003E5D21"/>
    <w:rsid w:val="003E5FD1"/>
    <w:rsid w:val="003E69D6"/>
    <w:rsid w:val="003E6B2A"/>
    <w:rsid w:val="003E6EC3"/>
    <w:rsid w:val="003E7123"/>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B6C"/>
    <w:rsid w:val="003F4E56"/>
    <w:rsid w:val="003F522C"/>
    <w:rsid w:val="003F5256"/>
    <w:rsid w:val="003F53A8"/>
    <w:rsid w:val="003F58AC"/>
    <w:rsid w:val="003F5B39"/>
    <w:rsid w:val="003F5DFB"/>
    <w:rsid w:val="003F5F8C"/>
    <w:rsid w:val="003F6589"/>
    <w:rsid w:val="003F692A"/>
    <w:rsid w:val="003F7352"/>
    <w:rsid w:val="003F7357"/>
    <w:rsid w:val="003F757C"/>
    <w:rsid w:val="003F7846"/>
    <w:rsid w:val="003F788F"/>
    <w:rsid w:val="003F793D"/>
    <w:rsid w:val="003F7DD9"/>
    <w:rsid w:val="003F7E23"/>
    <w:rsid w:val="004005E6"/>
    <w:rsid w:val="00401016"/>
    <w:rsid w:val="0040112C"/>
    <w:rsid w:val="0040185D"/>
    <w:rsid w:val="00402219"/>
    <w:rsid w:val="00402879"/>
    <w:rsid w:val="004031B4"/>
    <w:rsid w:val="00403395"/>
    <w:rsid w:val="00403AAB"/>
    <w:rsid w:val="00403ED8"/>
    <w:rsid w:val="00403FD4"/>
    <w:rsid w:val="00404427"/>
    <w:rsid w:val="00404B9D"/>
    <w:rsid w:val="004051A2"/>
    <w:rsid w:val="004059A2"/>
    <w:rsid w:val="00405DC7"/>
    <w:rsid w:val="004066EA"/>
    <w:rsid w:val="00406775"/>
    <w:rsid w:val="00406D29"/>
    <w:rsid w:val="00406E08"/>
    <w:rsid w:val="0040718E"/>
    <w:rsid w:val="00407D3C"/>
    <w:rsid w:val="004108E2"/>
    <w:rsid w:val="00411941"/>
    <w:rsid w:val="00411D12"/>
    <w:rsid w:val="00412716"/>
    <w:rsid w:val="004132BE"/>
    <w:rsid w:val="004133C1"/>
    <w:rsid w:val="00413410"/>
    <w:rsid w:val="0041387D"/>
    <w:rsid w:val="004139C8"/>
    <w:rsid w:val="00414182"/>
    <w:rsid w:val="00414C06"/>
    <w:rsid w:val="00414C9B"/>
    <w:rsid w:val="00415169"/>
    <w:rsid w:val="004159C0"/>
    <w:rsid w:val="00415B02"/>
    <w:rsid w:val="00415DD9"/>
    <w:rsid w:val="004163CC"/>
    <w:rsid w:val="004176FE"/>
    <w:rsid w:val="004177BA"/>
    <w:rsid w:val="00417A52"/>
    <w:rsid w:val="00417C77"/>
    <w:rsid w:val="00417E0F"/>
    <w:rsid w:val="00420244"/>
    <w:rsid w:val="0042043F"/>
    <w:rsid w:val="00420D8E"/>
    <w:rsid w:val="00421700"/>
    <w:rsid w:val="00421A6D"/>
    <w:rsid w:val="00421AF0"/>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743"/>
    <w:rsid w:val="00427803"/>
    <w:rsid w:val="00430564"/>
    <w:rsid w:val="004308FA"/>
    <w:rsid w:val="00430A1E"/>
    <w:rsid w:val="00431708"/>
    <w:rsid w:val="00431786"/>
    <w:rsid w:val="00432A0B"/>
    <w:rsid w:val="00432C7D"/>
    <w:rsid w:val="00433C1A"/>
    <w:rsid w:val="00433D33"/>
    <w:rsid w:val="00434171"/>
    <w:rsid w:val="00434418"/>
    <w:rsid w:val="00435A8A"/>
    <w:rsid w:val="004360E2"/>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108"/>
    <w:rsid w:val="004464D1"/>
    <w:rsid w:val="00446765"/>
    <w:rsid w:val="00446C8E"/>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9BA"/>
    <w:rsid w:val="004531F0"/>
    <w:rsid w:val="0045337C"/>
    <w:rsid w:val="00453C9A"/>
    <w:rsid w:val="00453D6F"/>
    <w:rsid w:val="00454133"/>
    <w:rsid w:val="0045463E"/>
    <w:rsid w:val="00454B42"/>
    <w:rsid w:val="00454CAC"/>
    <w:rsid w:val="00454F6D"/>
    <w:rsid w:val="00454F6E"/>
    <w:rsid w:val="0045554B"/>
    <w:rsid w:val="00455594"/>
    <w:rsid w:val="0045573B"/>
    <w:rsid w:val="0045636A"/>
    <w:rsid w:val="00456C50"/>
    <w:rsid w:val="0045753F"/>
    <w:rsid w:val="00457F0D"/>
    <w:rsid w:val="0046039F"/>
    <w:rsid w:val="00460646"/>
    <w:rsid w:val="00460DA5"/>
    <w:rsid w:val="00460E5F"/>
    <w:rsid w:val="00460FA6"/>
    <w:rsid w:val="0046107A"/>
    <w:rsid w:val="00461801"/>
    <w:rsid w:val="0046180D"/>
    <w:rsid w:val="004619DD"/>
    <w:rsid w:val="004620EF"/>
    <w:rsid w:val="00462553"/>
    <w:rsid w:val="004627BF"/>
    <w:rsid w:val="00462B34"/>
    <w:rsid w:val="00462ED3"/>
    <w:rsid w:val="004638E1"/>
    <w:rsid w:val="004639C1"/>
    <w:rsid w:val="004639DD"/>
    <w:rsid w:val="0046400D"/>
    <w:rsid w:val="00464124"/>
    <w:rsid w:val="004641CD"/>
    <w:rsid w:val="004643E7"/>
    <w:rsid w:val="00464708"/>
    <w:rsid w:val="00464941"/>
    <w:rsid w:val="00464A1C"/>
    <w:rsid w:val="00465249"/>
    <w:rsid w:val="0046531D"/>
    <w:rsid w:val="00465769"/>
    <w:rsid w:val="00465AEF"/>
    <w:rsid w:val="004667A4"/>
    <w:rsid w:val="00466D60"/>
    <w:rsid w:val="00466DDE"/>
    <w:rsid w:val="00466ECF"/>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3FF8"/>
    <w:rsid w:val="00474936"/>
    <w:rsid w:val="00474C2D"/>
    <w:rsid w:val="00474CB2"/>
    <w:rsid w:val="00474D6B"/>
    <w:rsid w:val="00474F63"/>
    <w:rsid w:val="0047585C"/>
    <w:rsid w:val="00475C8C"/>
    <w:rsid w:val="00475E97"/>
    <w:rsid w:val="00475FCE"/>
    <w:rsid w:val="0047670A"/>
    <w:rsid w:val="00476766"/>
    <w:rsid w:val="00476F6B"/>
    <w:rsid w:val="0047764A"/>
    <w:rsid w:val="004777D3"/>
    <w:rsid w:val="00477DAD"/>
    <w:rsid w:val="0048164F"/>
    <w:rsid w:val="0048181A"/>
    <w:rsid w:val="00481D78"/>
    <w:rsid w:val="004820C1"/>
    <w:rsid w:val="0048215B"/>
    <w:rsid w:val="00482518"/>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357"/>
    <w:rsid w:val="00491982"/>
    <w:rsid w:val="00491ECA"/>
    <w:rsid w:val="004924F6"/>
    <w:rsid w:val="0049250F"/>
    <w:rsid w:val="0049267B"/>
    <w:rsid w:val="00492BCE"/>
    <w:rsid w:val="00492F6A"/>
    <w:rsid w:val="0049314C"/>
    <w:rsid w:val="00493B40"/>
    <w:rsid w:val="00494138"/>
    <w:rsid w:val="004941FA"/>
    <w:rsid w:val="004955A4"/>
    <w:rsid w:val="00495D7B"/>
    <w:rsid w:val="00495E16"/>
    <w:rsid w:val="00496046"/>
    <w:rsid w:val="004967A5"/>
    <w:rsid w:val="00496C2F"/>
    <w:rsid w:val="00496EDA"/>
    <w:rsid w:val="0049742A"/>
    <w:rsid w:val="00497A20"/>
    <w:rsid w:val="00497B92"/>
    <w:rsid w:val="00497F3F"/>
    <w:rsid w:val="004A01B1"/>
    <w:rsid w:val="004A01BC"/>
    <w:rsid w:val="004A06BA"/>
    <w:rsid w:val="004A0760"/>
    <w:rsid w:val="004A0839"/>
    <w:rsid w:val="004A0A27"/>
    <w:rsid w:val="004A12A2"/>
    <w:rsid w:val="004A1B08"/>
    <w:rsid w:val="004A206C"/>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A7C13"/>
    <w:rsid w:val="004A7CE2"/>
    <w:rsid w:val="004B0939"/>
    <w:rsid w:val="004B0E42"/>
    <w:rsid w:val="004B0FB6"/>
    <w:rsid w:val="004B12D2"/>
    <w:rsid w:val="004B1AE2"/>
    <w:rsid w:val="004B20E8"/>
    <w:rsid w:val="004B26EC"/>
    <w:rsid w:val="004B294F"/>
    <w:rsid w:val="004B2A33"/>
    <w:rsid w:val="004B3181"/>
    <w:rsid w:val="004B386B"/>
    <w:rsid w:val="004B38C7"/>
    <w:rsid w:val="004B4A5C"/>
    <w:rsid w:val="004B4DBB"/>
    <w:rsid w:val="004B5585"/>
    <w:rsid w:val="004B55ED"/>
    <w:rsid w:val="004B5E4F"/>
    <w:rsid w:val="004B5EB4"/>
    <w:rsid w:val="004B648B"/>
    <w:rsid w:val="004B6A56"/>
    <w:rsid w:val="004B6AFD"/>
    <w:rsid w:val="004B7459"/>
    <w:rsid w:val="004B74C5"/>
    <w:rsid w:val="004B753C"/>
    <w:rsid w:val="004B75FC"/>
    <w:rsid w:val="004B79E5"/>
    <w:rsid w:val="004B7B2F"/>
    <w:rsid w:val="004B7B70"/>
    <w:rsid w:val="004B7EB4"/>
    <w:rsid w:val="004C076B"/>
    <w:rsid w:val="004C09D5"/>
    <w:rsid w:val="004C11B1"/>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501"/>
    <w:rsid w:val="004E1992"/>
    <w:rsid w:val="004E22CF"/>
    <w:rsid w:val="004E23D7"/>
    <w:rsid w:val="004E2BCC"/>
    <w:rsid w:val="004E30B3"/>
    <w:rsid w:val="004E30F3"/>
    <w:rsid w:val="004E3573"/>
    <w:rsid w:val="004E3964"/>
    <w:rsid w:val="004E433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678"/>
    <w:rsid w:val="004F09FB"/>
    <w:rsid w:val="004F0D12"/>
    <w:rsid w:val="004F102C"/>
    <w:rsid w:val="004F143A"/>
    <w:rsid w:val="004F1937"/>
    <w:rsid w:val="004F1F3A"/>
    <w:rsid w:val="004F21E0"/>
    <w:rsid w:val="004F24C7"/>
    <w:rsid w:val="004F27E8"/>
    <w:rsid w:val="004F2DA1"/>
    <w:rsid w:val="004F2ED2"/>
    <w:rsid w:val="004F32C5"/>
    <w:rsid w:val="004F332E"/>
    <w:rsid w:val="004F36C6"/>
    <w:rsid w:val="004F37AB"/>
    <w:rsid w:val="004F483F"/>
    <w:rsid w:val="004F51F8"/>
    <w:rsid w:val="004F5880"/>
    <w:rsid w:val="004F58DE"/>
    <w:rsid w:val="004F5A66"/>
    <w:rsid w:val="004F616B"/>
    <w:rsid w:val="004F62A4"/>
    <w:rsid w:val="004F62AA"/>
    <w:rsid w:val="004F63E9"/>
    <w:rsid w:val="004F6C4A"/>
    <w:rsid w:val="004F70DA"/>
    <w:rsid w:val="004F724E"/>
    <w:rsid w:val="004F7C3E"/>
    <w:rsid w:val="004F7E44"/>
    <w:rsid w:val="0050015F"/>
    <w:rsid w:val="005003D2"/>
    <w:rsid w:val="005003FA"/>
    <w:rsid w:val="00501266"/>
    <w:rsid w:val="00501286"/>
    <w:rsid w:val="00501631"/>
    <w:rsid w:val="00501801"/>
    <w:rsid w:val="00501D16"/>
    <w:rsid w:val="00501ED8"/>
    <w:rsid w:val="005024B6"/>
    <w:rsid w:val="005026F7"/>
    <w:rsid w:val="00502C71"/>
    <w:rsid w:val="00503839"/>
    <w:rsid w:val="005041AC"/>
    <w:rsid w:val="00504C06"/>
    <w:rsid w:val="00504EA9"/>
    <w:rsid w:val="0050634F"/>
    <w:rsid w:val="00506B6D"/>
    <w:rsid w:val="00506ECF"/>
    <w:rsid w:val="00506F14"/>
    <w:rsid w:val="0050770E"/>
    <w:rsid w:val="005077EC"/>
    <w:rsid w:val="005079F3"/>
    <w:rsid w:val="00507D6E"/>
    <w:rsid w:val="005103AC"/>
    <w:rsid w:val="005109F3"/>
    <w:rsid w:val="00510B18"/>
    <w:rsid w:val="0051107A"/>
    <w:rsid w:val="005110CB"/>
    <w:rsid w:val="005110E2"/>
    <w:rsid w:val="0051171B"/>
    <w:rsid w:val="00511BE0"/>
    <w:rsid w:val="00511DF1"/>
    <w:rsid w:val="00511F91"/>
    <w:rsid w:val="00512265"/>
    <w:rsid w:val="00512425"/>
    <w:rsid w:val="00512435"/>
    <w:rsid w:val="00512632"/>
    <w:rsid w:val="005128D4"/>
    <w:rsid w:val="00512965"/>
    <w:rsid w:val="005136D6"/>
    <w:rsid w:val="00513882"/>
    <w:rsid w:val="00513FF2"/>
    <w:rsid w:val="0051402C"/>
    <w:rsid w:val="00515051"/>
    <w:rsid w:val="00515505"/>
    <w:rsid w:val="00516130"/>
    <w:rsid w:val="0051643B"/>
    <w:rsid w:val="00516493"/>
    <w:rsid w:val="00516818"/>
    <w:rsid w:val="00516E74"/>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671"/>
    <w:rsid w:val="00530A71"/>
    <w:rsid w:val="00530EE1"/>
    <w:rsid w:val="005319C0"/>
    <w:rsid w:val="00531D39"/>
    <w:rsid w:val="00531FC5"/>
    <w:rsid w:val="00532868"/>
    <w:rsid w:val="00533067"/>
    <w:rsid w:val="00533834"/>
    <w:rsid w:val="005338ED"/>
    <w:rsid w:val="00533A5B"/>
    <w:rsid w:val="0053477C"/>
    <w:rsid w:val="00534EAE"/>
    <w:rsid w:val="0053510B"/>
    <w:rsid w:val="00535BCA"/>
    <w:rsid w:val="00536FEA"/>
    <w:rsid w:val="005377F1"/>
    <w:rsid w:val="00537BD0"/>
    <w:rsid w:val="00537E49"/>
    <w:rsid w:val="0054099E"/>
    <w:rsid w:val="00540CD9"/>
    <w:rsid w:val="00540D03"/>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3DD"/>
    <w:rsid w:val="005475A6"/>
    <w:rsid w:val="0054773B"/>
    <w:rsid w:val="00547FB2"/>
    <w:rsid w:val="00550640"/>
    <w:rsid w:val="00550F1C"/>
    <w:rsid w:val="0055139E"/>
    <w:rsid w:val="00551472"/>
    <w:rsid w:val="005514B9"/>
    <w:rsid w:val="00551549"/>
    <w:rsid w:val="005517DE"/>
    <w:rsid w:val="00552584"/>
    <w:rsid w:val="00552EFF"/>
    <w:rsid w:val="005532F4"/>
    <w:rsid w:val="0055344E"/>
    <w:rsid w:val="00553577"/>
    <w:rsid w:val="00553F27"/>
    <w:rsid w:val="00553F62"/>
    <w:rsid w:val="00554516"/>
    <w:rsid w:val="00555054"/>
    <w:rsid w:val="0055638E"/>
    <w:rsid w:val="005565F0"/>
    <w:rsid w:val="005569AC"/>
    <w:rsid w:val="00556E90"/>
    <w:rsid w:val="00557853"/>
    <w:rsid w:val="00557F79"/>
    <w:rsid w:val="00560D67"/>
    <w:rsid w:val="0056102D"/>
    <w:rsid w:val="005618BC"/>
    <w:rsid w:val="0056340A"/>
    <w:rsid w:val="005634E8"/>
    <w:rsid w:val="00563BD3"/>
    <w:rsid w:val="00564313"/>
    <w:rsid w:val="00564A7A"/>
    <w:rsid w:val="005651E2"/>
    <w:rsid w:val="0056538A"/>
    <w:rsid w:val="005654C5"/>
    <w:rsid w:val="005661C4"/>
    <w:rsid w:val="00566359"/>
    <w:rsid w:val="005665B7"/>
    <w:rsid w:val="0056691A"/>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9A8"/>
    <w:rsid w:val="00577D4F"/>
    <w:rsid w:val="005801F9"/>
    <w:rsid w:val="0058052D"/>
    <w:rsid w:val="005806F4"/>
    <w:rsid w:val="00580C31"/>
    <w:rsid w:val="00580E48"/>
    <w:rsid w:val="00581032"/>
    <w:rsid w:val="005811E7"/>
    <w:rsid w:val="0058142D"/>
    <w:rsid w:val="00581DD1"/>
    <w:rsid w:val="0058253D"/>
    <w:rsid w:val="005825D8"/>
    <w:rsid w:val="0058282E"/>
    <w:rsid w:val="00582F86"/>
    <w:rsid w:val="005836EF"/>
    <w:rsid w:val="00583DF2"/>
    <w:rsid w:val="00584125"/>
    <w:rsid w:val="00584758"/>
    <w:rsid w:val="005857AE"/>
    <w:rsid w:val="00585950"/>
    <w:rsid w:val="00585964"/>
    <w:rsid w:val="00586363"/>
    <w:rsid w:val="00586430"/>
    <w:rsid w:val="00586A1F"/>
    <w:rsid w:val="00586D45"/>
    <w:rsid w:val="00587231"/>
    <w:rsid w:val="00587697"/>
    <w:rsid w:val="005877E1"/>
    <w:rsid w:val="00587EB3"/>
    <w:rsid w:val="00590243"/>
    <w:rsid w:val="0059043E"/>
    <w:rsid w:val="005907AE"/>
    <w:rsid w:val="00590BE0"/>
    <w:rsid w:val="00590C22"/>
    <w:rsid w:val="00590D2F"/>
    <w:rsid w:val="0059110A"/>
    <w:rsid w:val="00591157"/>
    <w:rsid w:val="005914FD"/>
    <w:rsid w:val="00591748"/>
    <w:rsid w:val="00591929"/>
    <w:rsid w:val="00591E81"/>
    <w:rsid w:val="00592282"/>
    <w:rsid w:val="00593070"/>
    <w:rsid w:val="00593172"/>
    <w:rsid w:val="0059321D"/>
    <w:rsid w:val="00593771"/>
    <w:rsid w:val="00593ED1"/>
    <w:rsid w:val="005941A9"/>
    <w:rsid w:val="0059428C"/>
    <w:rsid w:val="005943E2"/>
    <w:rsid w:val="005948D0"/>
    <w:rsid w:val="00594E63"/>
    <w:rsid w:val="00594F8F"/>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34C"/>
    <w:rsid w:val="005A3473"/>
    <w:rsid w:val="005A372C"/>
    <w:rsid w:val="005A40C4"/>
    <w:rsid w:val="005A4375"/>
    <w:rsid w:val="005A48B9"/>
    <w:rsid w:val="005A4BCE"/>
    <w:rsid w:val="005A4E63"/>
    <w:rsid w:val="005A50F7"/>
    <w:rsid w:val="005A5108"/>
    <w:rsid w:val="005A55DA"/>
    <w:rsid w:val="005A5A8B"/>
    <w:rsid w:val="005A636E"/>
    <w:rsid w:val="005A6393"/>
    <w:rsid w:val="005A7229"/>
    <w:rsid w:val="005A741F"/>
    <w:rsid w:val="005A7B07"/>
    <w:rsid w:val="005B155E"/>
    <w:rsid w:val="005B22C5"/>
    <w:rsid w:val="005B253A"/>
    <w:rsid w:val="005B26B2"/>
    <w:rsid w:val="005B28B6"/>
    <w:rsid w:val="005B2979"/>
    <w:rsid w:val="005B2BCF"/>
    <w:rsid w:val="005B2F00"/>
    <w:rsid w:val="005B3184"/>
    <w:rsid w:val="005B32AA"/>
    <w:rsid w:val="005B343C"/>
    <w:rsid w:val="005B3AA2"/>
    <w:rsid w:val="005B3AFE"/>
    <w:rsid w:val="005B4422"/>
    <w:rsid w:val="005B4875"/>
    <w:rsid w:val="005B53D4"/>
    <w:rsid w:val="005B5B73"/>
    <w:rsid w:val="005B5CE5"/>
    <w:rsid w:val="005B6183"/>
    <w:rsid w:val="005B65C2"/>
    <w:rsid w:val="005B6930"/>
    <w:rsid w:val="005B6ECE"/>
    <w:rsid w:val="005B7547"/>
    <w:rsid w:val="005B75CA"/>
    <w:rsid w:val="005B77F6"/>
    <w:rsid w:val="005B7E79"/>
    <w:rsid w:val="005C0247"/>
    <w:rsid w:val="005C03D1"/>
    <w:rsid w:val="005C06AF"/>
    <w:rsid w:val="005C0802"/>
    <w:rsid w:val="005C147C"/>
    <w:rsid w:val="005C22D1"/>
    <w:rsid w:val="005C2A5E"/>
    <w:rsid w:val="005C2CBD"/>
    <w:rsid w:val="005C2F9B"/>
    <w:rsid w:val="005C3070"/>
    <w:rsid w:val="005C37B4"/>
    <w:rsid w:val="005C3A15"/>
    <w:rsid w:val="005C45CE"/>
    <w:rsid w:val="005C478D"/>
    <w:rsid w:val="005C491F"/>
    <w:rsid w:val="005C4A4D"/>
    <w:rsid w:val="005C54C2"/>
    <w:rsid w:val="005C585A"/>
    <w:rsid w:val="005C5BCC"/>
    <w:rsid w:val="005C5DE5"/>
    <w:rsid w:val="005C660D"/>
    <w:rsid w:val="005C68BF"/>
    <w:rsid w:val="005C6F49"/>
    <w:rsid w:val="005C706F"/>
    <w:rsid w:val="005C7607"/>
    <w:rsid w:val="005C784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529D"/>
    <w:rsid w:val="005D5529"/>
    <w:rsid w:val="005D5C96"/>
    <w:rsid w:val="005D605C"/>
    <w:rsid w:val="005D6326"/>
    <w:rsid w:val="005D6C44"/>
    <w:rsid w:val="005D6DD2"/>
    <w:rsid w:val="005D6E7E"/>
    <w:rsid w:val="005D6F86"/>
    <w:rsid w:val="005D785D"/>
    <w:rsid w:val="005E02B2"/>
    <w:rsid w:val="005E0492"/>
    <w:rsid w:val="005E0703"/>
    <w:rsid w:val="005E1225"/>
    <w:rsid w:val="005E128B"/>
    <w:rsid w:val="005E2257"/>
    <w:rsid w:val="005E22B1"/>
    <w:rsid w:val="005E26B7"/>
    <w:rsid w:val="005E272A"/>
    <w:rsid w:val="005E33A3"/>
    <w:rsid w:val="005E361D"/>
    <w:rsid w:val="005E36C0"/>
    <w:rsid w:val="005E3D20"/>
    <w:rsid w:val="005E3D2A"/>
    <w:rsid w:val="005E3FEF"/>
    <w:rsid w:val="005E41AC"/>
    <w:rsid w:val="005E4B0B"/>
    <w:rsid w:val="005E505F"/>
    <w:rsid w:val="005E5ABB"/>
    <w:rsid w:val="005E6354"/>
    <w:rsid w:val="005E6587"/>
    <w:rsid w:val="005E6D23"/>
    <w:rsid w:val="005E7359"/>
    <w:rsid w:val="005E759F"/>
    <w:rsid w:val="005E7C9E"/>
    <w:rsid w:val="005F0095"/>
    <w:rsid w:val="005F01D1"/>
    <w:rsid w:val="005F0296"/>
    <w:rsid w:val="005F051C"/>
    <w:rsid w:val="005F0DEB"/>
    <w:rsid w:val="005F0E6C"/>
    <w:rsid w:val="005F11D3"/>
    <w:rsid w:val="005F1C22"/>
    <w:rsid w:val="005F2A4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2A47"/>
    <w:rsid w:val="00603086"/>
    <w:rsid w:val="006037D0"/>
    <w:rsid w:val="00603983"/>
    <w:rsid w:val="00603D1B"/>
    <w:rsid w:val="006046BC"/>
    <w:rsid w:val="0060473C"/>
    <w:rsid w:val="006047A2"/>
    <w:rsid w:val="00604BEF"/>
    <w:rsid w:val="00605604"/>
    <w:rsid w:val="00605978"/>
    <w:rsid w:val="00605AA8"/>
    <w:rsid w:val="00605F99"/>
    <w:rsid w:val="00606262"/>
    <w:rsid w:val="00606682"/>
    <w:rsid w:val="0060675E"/>
    <w:rsid w:val="00606D30"/>
    <w:rsid w:val="006074C7"/>
    <w:rsid w:val="00607F09"/>
    <w:rsid w:val="006105F3"/>
    <w:rsid w:val="00610873"/>
    <w:rsid w:val="00610986"/>
    <w:rsid w:val="00610AED"/>
    <w:rsid w:val="00611C66"/>
    <w:rsid w:val="00611F57"/>
    <w:rsid w:val="006120D8"/>
    <w:rsid w:val="00612789"/>
    <w:rsid w:val="0061419B"/>
    <w:rsid w:val="0061439F"/>
    <w:rsid w:val="0061443C"/>
    <w:rsid w:val="006148A7"/>
    <w:rsid w:val="00614A4E"/>
    <w:rsid w:val="00615659"/>
    <w:rsid w:val="0061591C"/>
    <w:rsid w:val="00615AC2"/>
    <w:rsid w:val="006167B9"/>
    <w:rsid w:val="00617717"/>
    <w:rsid w:val="006202CA"/>
    <w:rsid w:val="006208E5"/>
    <w:rsid w:val="00620E5E"/>
    <w:rsid w:val="0062142F"/>
    <w:rsid w:val="00621B15"/>
    <w:rsid w:val="0062216A"/>
    <w:rsid w:val="00622683"/>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46B1"/>
    <w:rsid w:val="00634B33"/>
    <w:rsid w:val="006355E0"/>
    <w:rsid w:val="006358B4"/>
    <w:rsid w:val="00635B38"/>
    <w:rsid w:val="006360D8"/>
    <w:rsid w:val="00636A95"/>
    <w:rsid w:val="006370E0"/>
    <w:rsid w:val="0063713D"/>
    <w:rsid w:val="00637185"/>
    <w:rsid w:val="00637735"/>
    <w:rsid w:val="00637A04"/>
    <w:rsid w:val="0064009D"/>
    <w:rsid w:val="006406AE"/>
    <w:rsid w:val="00640A4C"/>
    <w:rsid w:val="00640CB8"/>
    <w:rsid w:val="00640EAF"/>
    <w:rsid w:val="00640F86"/>
    <w:rsid w:val="006410CB"/>
    <w:rsid w:val="00641278"/>
    <w:rsid w:val="0064148D"/>
    <w:rsid w:val="006418D1"/>
    <w:rsid w:val="006423F0"/>
    <w:rsid w:val="0064244E"/>
    <w:rsid w:val="00642669"/>
    <w:rsid w:val="006426B5"/>
    <w:rsid w:val="00642BF9"/>
    <w:rsid w:val="00642CE0"/>
    <w:rsid w:val="00643168"/>
    <w:rsid w:val="006442E6"/>
    <w:rsid w:val="006446D1"/>
    <w:rsid w:val="00644A9B"/>
    <w:rsid w:val="00644B6C"/>
    <w:rsid w:val="00645195"/>
    <w:rsid w:val="00645212"/>
    <w:rsid w:val="0064641F"/>
    <w:rsid w:val="00646940"/>
    <w:rsid w:val="00646A3C"/>
    <w:rsid w:val="00646F17"/>
    <w:rsid w:val="006471E8"/>
    <w:rsid w:val="00647A08"/>
    <w:rsid w:val="00647FCB"/>
    <w:rsid w:val="006502F7"/>
    <w:rsid w:val="00650598"/>
    <w:rsid w:val="006505FD"/>
    <w:rsid w:val="00650792"/>
    <w:rsid w:val="00651481"/>
    <w:rsid w:val="006517F4"/>
    <w:rsid w:val="00651B6E"/>
    <w:rsid w:val="00651E13"/>
    <w:rsid w:val="006522D4"/>
    <w:rsid w:val="0065240E"/>
    <w:rsid w:val="0065295E"/>
    <w:rsid w:val="00652BCA"/>
    <w:rsid w:val="00652CB0"/>
    <w:rsid w:val="00652D25"/>
    <w:rsid w:val="0065304B"/>
    <w:rsid w:val="00653439"/>
    <w:rsid w:val="006536DA"/>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1DDC"/>
    <w:rsid w:val="00662AFF"/>
    <w:rsid w:val="00662FE9"/>
    <w:rsid w:val="00663002"/>
    <w:rsid w:val="0066352A"/>
    <w:rsid w:val="006635F1"/>
    <w:rsid w:val="00663C2A"/>
    <w:rsid w:val="00663D33"/>
    <w:rsid w:val="00664209"/>
    <w:rsid w:val="00664456"/>
    <w:rsid w:val="006646D6"/>
    <w:rsid w:val="00664BA3"/>
    <w:rsid w:val="00664CF0"/>
    <w:rsid w:val="00665123"/>
    <w:rsid w:val="006653E5"/>
    <w:rsid w:val="0066589C"/>
    <w:rsid w:val="00665C62"/>
    <w:rsid w:val="00666098"/>
    <w:rsid w:val="0066639D"/>
    <w:rsid w:val="00666DA1"/>
    <w:rsid w:val="00666EED"/>
    <w:rsid w:val="00666F89"/>
    <w:rsid w:val="006670BF"/>
    <w:rsid w:val="0066716B"/>
    <w:rsid w:val="006671C1"/>
    <w:rsid w:val="006675EC"/>
    <w:rsid w:val="00670410"/>
    <w:rsid w:val="00670F7A"/>
    <w:rsid w:val="00670FF3"/>
    <w:rsid w:val="0067112F"/>
    <w:rsid w:val="0067182A"/>
    <w:rsid w:val="00671D0F"/>
    <w:rsid w:val="00671EEE"/>
    <w:rsid w:val="00672622"/>
    <w:rsid w:val="006728BB"/>
    <w:rsid w:val="00672974"/>
    <w:rsid w:val="00672D71"/>
    <w:rsid w:val="0067343C"/>
    <w:rsid w:val="006736B9"/>
    <w:rsid w:val="00673AC7"/>
    <w:rsid w:val="0067407A"/>
    <w:rsid w:val="006754C0"/>
    <w:rsid w:val="00675875"/>
    <w:rsid w:val="00675932"/>
    <w:rsid w:val="00676013"/>
    <w:rsid w:val="00676039"/>
    <w:rsid w:val="0067615D"/>
    <w:rsid w:val="00676CC4"/>
    <w:rsid w:val="00676F03"/>
    <w:rsid w:val="00677E82"/>
    <w:rsid w:val="00680191"/>
    <w:rsid w:val="00680208"/>
    <w:rsid w:val="006806F4"/>
    <w:rsid w:val="0068121C"/>
    <w:rsid w:val="006812BC"/>
    <w:rsid w:val="006823C0"/>
    <w:rsid w:val="00682485"/>
    <w:rsid w:val="00682C74"/>
    <w:rsid w:val="00682D22"/>
    <w:rsid w:val="00682FDA"/>
    <w:rsid w:val="006830AE"/>
    <w:rsid w:val="0068332C"/>
    <w:rsid w:val="006833E0"/>
    <w:rsid w:val="00683498"/>
    <w:rsid w:val="006835DC"/>
    <w:rsid w:val="00683791"/>
    <w:rsid w:val="00683969"/>
    <w:rsid w:val="00683997"/>
    <w:rsid w:val="00683D50"/>
    <w:rsid w:val="00683D6D"/>
    <w:rsid w:val="0068405B"/>
    <w:rsid w:val="00684E4A"/>
    <w:rsid w:val="0068526F"/>
    <w:rsid w:val="006856AD"/>
    <w:rsid w:val="00685BAB"/>
    <w:rsid w:val="00686520"/>
    <w:rsid w:val="006868E7"/>
    <w:rsid w:val="00686DB9"/>
    <w:rsid w:val="00686E7C"/>
    <w:rsid w:val="0068724A"/>
    <w:rsid w:val="00687555"/>
    <w:rsid w:val="006876DC"/>
    <w:rsid w:val="006876EB"/>
    <w:rsid w:val="00687881"/>
    <w:rsid w:val="00687AAC"/>
    <w:rsid w:val="00687BC0"/>
    <w:rsid w:val="00687D91"/>
    <w:rsid w:val="00687FF3"/>
    <w:rsid w:val="006907AB"/>
    <w:rsid w:val="00690C4F"/>
    <w:rsid w:val="00690F84"/>
    <w:rsid w:val="00690F92"/>
    <w:rsid w:val="00691264"/>
    <w:rsid w:val="0069129D"/>
    <w:rsid w:val="0069181E"/>
    <w:rsid w:val="0069193A"/>
    <w:rsid w:val="00691D8B"/>
    <w:rsid w:val="00691F34"/>
    <w:rsid w:val="00691FC6"/>
    <w:rsid w:val="006925EA"/>
    <w:rsid w:val="006928CB"/>
    <w:rsid w:val="00692F19"/>
    <w:rsid w:val="00693150"/>
    <w:rsid w:val="006932FE"/>
    <w:rsid w:val="0069336E"/>
    <w:rsid w:val="0069352C"/>
    <w:rsid w:val="00694266"/>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FE6"/>
    <w:rsid w:val="006B1B8F"/>
    <w:rsid w:val="006B1C57"/>
    <w:rsid w:val="006B2102"/>
    <w:rsid w:val="006B2C81"/>
    <w:rsid w:val="006B2DFC"/>
    <w:rsid w:val="006B36B9"/>
    <w:rsid w:val="006B3C2A"/>
    <w:rsid w:val="006B3CC7"/>
    <w:rsid w:val="006B45EE"/>
    <w:rsid w:val="006B5463"/>
    <w:rsid w:val="006B5D48"/>
    <w:rsid w:val="006B6959"/>
    <w:rsid w:val="006B6A84"/>
    <w:rsid w:val="006B6F2B"/>
    <w:rsid w:val="006B7001"/>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30A"/>
    <w:rsid w:val="006C4773"/>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455"/>
    <w:rsid w:val="006E16AE"/>
    <w:rsid w:val="006E1848"/>
    <w:rsid w:val="006E1A4D"/>
    <w:rsid w:val="006E1E7E"/>
    <w:rsid w:val="006E21CA"/>
    <w:rsid w:val="006E2377"/>
    <w:rsid w:val="006E2458"/>
    <w:rsid w:val="006E277A"/>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742"/>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5E9C"/>
    <w:rsid w:val="006F60FA"/>
    <w:rsid w:val="006F61A0"/>
    <w:rsid w:val="006F63D0"/>
    <w:rsid w:val="006F64B3"/>
    <w:rsid w:val="006F666E"/>
    <w:rsid w:val="006F7333"/>
    <w:rsid w:val="006F7383"/>
    <w:rsid w:val="006F78F2"/>
    <w:rsid w:val="006F7D5F"/>
    <w:rsid w:val="006F7F95"/>
    <w:rsid w:val="00700579"/>
    <w:rsid w:val="00700618"/>
    <w:rsid w:val="00700EAA"/>
    <w:rsid w:val="007011C4"/>
    <w:rsid w:val="00702218"/>
    <w:rsid w:val="007027E4"/>
    <w:rsid w:val="00702BEA"/>
    <w:rsid w:val="00702DCC"/>
    <w:rsid w:val="00702FFA"/>
    <w:rsid w:val="00703382"/>
    <w:rsid w:val="00703510"/>
    <w:rsid w:val="00704833"/>
    <w:rsid w:val="00704C05"/>
    <w:rsid w:val="00704E37"/>
    <w:rsid w:val="00704F93"/>
    <w:rsid w:val="007050D3"/>
    <w:rsid w:val="00705EAE"/>
    <w:rsid w:val="00706219"/>
    <w:rsid w:val="00706242"/>
    <w:rsid w:val="0070638E"/>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938"/>
    <w:rsid w:val="00717CEF"/>
    <w:rsid w:val="00717E8B"/>
    <w:rsid w:val="00717FB7"/>
    <w:rsid w:val="00720456"/>
    <w:rsid w:val="00720B25"/>
    <w:rsid w:val="00720E1D"/>
    <w:rsid w:val="00721337"/>
    <w:rsid w:val="00721485"/>
    <w:rsid w:val="00721647"/>
    <w:rsid w:val="00721FE2"/>
    <w:rsid w:val="00722E6A"/>
    <w:rsid w:val="0072306E"/>
    <w:rsid w:val="007234CC"/>
    <w:rsid w:val="0072459A"/>
    <w:rsid w:val="0072469D"/>
    <w:rsid w:val="007253D6"/>
    <w:rsid w:val="007257B9"/>
    <w:rsid w:val="00725A2E"/>
    <w:rsid w:val="00726589"/>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2242"/>
    <w:rsid w:val="00732877"/>
    <w:rsid w:val="00732AFE"/>
    <w:rsid w:val="00732F3B"/>
    <w:rsid w:val="007338DC"/>
    <w:rsid w:val="00733955"/>
    <w:rsid w:val="00733EFB"/>
    <w:rsid w:val="0073430C"/>
    <w:rsid w:val="00734357"/>
    <w:rsid w:val="00734493"/>
    <w:rsid w:val="00734621"/>
    <w:rsid w:val="007349E7"/>
    <w:rsid w:val="00734F1D"/>
    <w:rsid w:val="00735047"/>
    <w:rsid w:val="0073588C"/>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026"/>
    <w:rsid w:val="00754ADD"/>
    <w:rsid w:val="00754E86"/>
    <w:rsid w:val="00754FF4"/>
    <w:rsid w:val="007551F9"/>
    <w:rsid w:val="00755280"/>
    <w:rsid w:val="00755613"/>
    <w:rsid w:val="0075642D"/>
    <w:rsid w:val="007566BC"/>
    <w:rsid w:val="00757F09"/>
    <w:rsid w:val="00760382"/>
    <w:rsid w:val="007614BB"/>
    <w:rsid w:val="0076190D"/>
    <w:rsid w:val="0076199F"/>
    <w:rsid w:val="00761EA2"/>
    <w:rsid w:val="00762DE7"/>
    <w:rsid w:val="0076357B"/>
    <w:rsid w:val="00764595"/>
    <w:rsid w:val="0076469D"/>
    <w:rsid w:val="0076476A"/>
    <w:rsid w:val="00764FF2"/>
    <w:rsid w:val="007654B5"/>
    <w:rsid w:val="0076554D"/>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0E5"/>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5CA"/>
    <w:rsid w:val="0077695A"/>
    <w:rsid w:val="007772F0"/>
    <w:rsid w:val="0077731A"/>
    <w:rsid w:val="00777444"/>
    <w:rsid w:val="0077779C"/>
    <w:rsid w:val="007800CF"/>
    <w:rsid w:val="007801E3"/>
    <w:rsid w:val="0078024C"/>
    <w:rsid w:val="007808FE"/>
    <w:rsid w:val="00780967"/>
    <w:rsid w:val="00781533"/>
    <w:rsid w:val="00781C35"/>
    <w:rsid w:val="00781F55"/>
    <w:rsid w:val="007820B2"/>
    <w:rsid w:val="00782434"/>
    <w:rsid w:val="00782788"/>
    <w:rsid w:val="0078289A"/>
    <w:rsid w:val="00782A5F"/>
    <w:rsid w:val="00782A62"/>
    <w:rsid w:val="00782D97"/>
    <w:rsid w:val="007833BA"/>
    <w:rsid w:val="007837E3"/>
    <w:rsid w:val="007838FF"/>
    <w:rsid w:val="00783F8F"/>
    <w:rsid w:val="007849E4"/>
    <w:rsid w:val="00784C10"/>
    <w:rsid w:val="00784EDD"/>
    <w:rsid w:val="007850C5"/>
    <w:rsid w:val="00785230"/>
    <w:rsid w:val="007852E9"/>
    <w:rsid w:val="0078553A"/>
    <w:rsid w:val="0078573E"/>
    <w:rsid w:val="007857F6"/>
    <w:rsid w:val="00785812"/>
    <w:rsid w:val="00785CE3"/>
    <w:rsid w:val="007862C1"/>
    <w:rsid w:val="007865FE"/>
    <w:rsid w:val="00786C88"/>
    <w:rsid w:val="00787362"/>
    <w:rsid w:val="00787A65"/>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8D"/>
    <w:rsid w:val="007A3CE0"/>
    <w:rsid w:val="007A3FFA"/>
    <w:rsid w:val="007A44D6"/>
    <w:rsid w:val="007A5AEA"/>
    <w:rsid w:val="007A5ED4"/>
    <w:rsid w:val="007A601A"/>
    <w:rsid w:val="007A604B"/>
    <w:rsid w:val="007A7687"/>
    <w:rsid w:val="007A7BE6"/>
    <w:rsid w:val="007B02D5"/>
    <w:rsid w:val="007B0C06"/>
    <w:rsid w:val="007B0F53"/>
    <w:rsid w:val="007B12CA"/>
    <w:rsid w:val="007B136F"/>
    <w:rsid w:val="007B1AA9"/>
    <w:rsid w:val="007B1E70"/>
    <w:rsid w:val="007B1EB4"/>
    <w:rsid w:val="007B23FA"/>
    <w:rsid w:val="007B25E6"/>
    <w:rsid w:val="007B360D"/>
    <w:rsid w:val="007B3731"/>
    <w:rsid w:val="007B379C"/>
    <w:rsid w:val="007B3BD1"/>
    <w:rsid w:val="007B3CC4"/>
    <w:rsid w:val="007B3FDD"/>
    <w:rsid w:val="007B4768"/>
    <w:rsid w:val="007B5114"/>
    <w:rsid w:val="007B535F"/>
    <w:rsid w:val="007B5502"/>
    <w:rsid w:val="007B5773"/>
    <w:rsid w:val="007B5A51"/>
    <w:rsid w:val="007B5FB9"/>
    <w:rsid w:val="007B72FD"/>
    <w:rsid w:val="007B7673"/>
    <w:rsid w:val="007B7E45"/>
    <w:rsid w:val="007C0159"/>
    <w:rsid w:val="007C0934"/>
    <w:rsid w:val="007C1330"/>
    <w:rsid w:val="007C1E20"/>
    <w:rsid w:val="007C2B53"/>
    <w:rsid w:val="007C2D5C"/>
    <w:rsid w:val="007C32B7"/>
    <w:rsid w:val="007C32D4"/>
    <w:rsid w:val="007C3523"/>
    <w:rsid w:val="007C38BA"/>
    <w:rsid w:val="007C3D4D"/>
    <w:rsid w:val="007C3DF9"/>
    <w:rsid w:val="007C3E7F"/>
    <w:rsid w:val="007C49C2"/>
    <w:rsid w:val="007C4D40"/>
    <w:rsid w:val="007C4E6D"/>
    <w:rsid w:val="007C4FD0"/>
    <w:rsid w:val="007C54AB"/>
    <w:rsid w:val="007C54F1"/>
    <w:rsid w:val="007C55FE"/>
    <w:rsid w:val="007C5630"/>
    <w:rsid w:val="007C617F"/>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D7EFC"/>
    <w:rsid w:val="007E0A1D"/>
    <w:rsid w:val="007E1122"/>
    <w:rsid w:val="007E1904"/>
    <w:rsid w:val="007E1A44"/>
    <w:rsid w:val="007E1A5A"/>
    <w:rsid w:val="007E1A8A"/>
    <w:rsid w:val="007E1EE8"/>
    <w:rsid w:val="007E27D3"/>
    <w:rsid w:val="007E288E"/>
    <w:rsid w:val="007E29A5"/>
    <w:rsid w:val="007E2EAD"/>
    <w:rsid w:val="007E360E"/>
    <w:rsid w:val="007E38A1"/>
    <w:rsid w:val="007E4052"/>
    <w:rsid w:val="007E42D9"/>
    <w:rsid w:val="007E4F20"/>
    <w:rsid w:val="007E54BD"/>
    <w:rsid w:val="007E6045"/>
    <w:rsid w:val="007E638F"/>
    <w:rsid w:val="007E63D9"/>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1A3D"/>
    <w:rsid w:val="007F26D1"/>
    <w:rsid w:val="007F2A6B"/>
    <w:rsid w:val="007F2C5D"/>
    <w:rsid w:val="007F36CB"/>
    <w:rsid w:val="007F37DA"/>
    <w:rsid w:val="007F3ACD"/>
    <w:rsid w:val="007F4760"/>
    <w:rsid w:val="007F523B"/>
    <w:rsid w:val="007F5B40"/>
    <w:rsid w:val="007F5D0B"/>
    <w:rsid w:val="007F5EB0"/>
    <w:rsid w:val="007F5EF0"/>
    <w:rsid w:val="007F6666"/>
    <w:rsid w:val="007F66C2"/>
    <w:rsid w:val="007F66CC"/>
    <w:rsid w:val="007F6D13"/>
    <w:rsid w:val="007F7A8B"/>
    <w:rsid w:val="007F7E24"/>
    <w:rsid w:val="00800199"/>
    <w:rsid w:val="00800F00"/>
    <w:rsid w:val="0080125C"/>
    <w:rsid w:val="008014D0"/>
    <w:rsid w:val="00801550"/>
    <w:rsid w:val="0080175C"/>
    <w:rsid w:val="008017DE"/>
    <w:rsid w:val="00801B7C"/>
    <w:rsid w:val="00801C84"/>
    <w:rsid w:val="00801F97"/>
    <w:rsid w:val="00802A18"/>
    <w:rsid w:val="00802AF6"/>
    <w:rsid w:val="00802D45"/>
    <w:rsid w:val="00802F24"/>
    <w:rsid w:val="0080358F"/>
    <w:rsid w:val="0080370B"/>
    <w:rsid w:val="00803782"/>
    <w:rsid w:val="00803EA0"/>
    <w:rsid w:val="00803EA7"/>
    <w:rsid w:val="0080407E"/>
    <w:rsid w:val="00804275"/>
    <w:rsid w:val="00804492"/>
    <w:rsid w:val="008044C7"/>
    <w:rsid w:val="0080457E"/>
    <w:rsid w:val="008051D4"/>
    <w:rsid w:val="00806437"/>
    <w:rsid w:val="008065BC"/>
    <w:rsid w:val="008065C7"/>
    <w:rsid w:val="008067CC"/>
    <w:rsid w:val="008069CF"/>
    <w:rsid w:val="00807383"/>
    <w:rsid w:val="00810C8A"/>
    <w:rsid w:val="008110C2"/>
    <w:rsid w:val="0081149D"/>
    <w:rsid w:val="0081166B"/>
    <w:rsid w:val="00811C3C"/>
    <w:rsid w:val="00811E52"/>
    <w:rsid w:val="0081205A"/>
    <w:rsid w:val="0081236D"/>
    <w:rsid w:val="008124E4"/>
    <w:rsid w:val="00813222"/>
    <w:rsid w:val="0081361B"/>
    <w:rsid w:val="00813CC1"/>
    <w:rsid w:val="008145B5"/>
    <w:rsid w:val="00814661"/>
    <w:rsid w:val="00814667"/>
    <w:rsid w:val="00814760"/>
    <w:rsid w:val="00815338"/>
    <w:rsid w:val="0081566C"/>
    <w:rsid w:val="00815B05"/>
    <w:rsid w:val="00816308"/>
    <w:rsid w:val="00816414"/>
    <w:rsid w:val="0081648C"/>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441A"/>
    <w:rsid w:val="00824B60"/>
    <w:rsid w:val="0082580A"/>
    <w:rsid w:val="00825CFC"/>
    <w:rsid w:val="00826004"/>
    <w:rsid w:val="00826283"/>
    <w:rsid w:val="008262E0"/>
    <w:rsid w:val="00827446"/>
    <w:rsid w:val="0082750E"/>
    <w:rsid w:val="0082754E"/>
    <w:rsid w:val="00827A00"/>
    <w:rsid w:val="00827B00"/>
    <w:rsid w:val="00827E9C"/>
    <w:rsid w:val="008302BE"/>
    <w:rsid w:val="008303C1"/>
    <w:rsid w:val="0083099A"/>
    <w:rsid w:val="00830AE7"/>
    <w:rsid w:val="00830B3E"/>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03F"/>
    <w:rsid w:val="0084015F"/>
    <w:rsid w:val="008404A4"/>
    <w:rsid w:val="008408E6"/>
    <w:rsid w:val="00840A29"/>
    <w:rsid w:val="00841235"/>
    <w:rsid w:val="0084143A"/>
    <w:rsid w:val="00841530"/>
    <w:rsid w:val="0084166E"/>
    <w:rsid w:val="0084179C"/>
    <w:rsid w:val="00842022"/>
    <w:rsid w:val="00842023"/>
    <w:rsid w:val="00842369"/>
    <w:rsid w:val="00842F82"/>
    <w:rsid w:val="0084331E"/>
    <w:rsid w:val="008433A0"/>
    <w:rsid w:val="0084383A"/>
    <w:rsid w:val="00843CB9"/>
    <w:rsid w:val="0084495B"/>
    <w:rsid w:val="00845FB0"/>
    <w:rsid w:val="008462C9"/>
    <w:rsid w:val="00846CCE"/>
    <w:rsid w:val="00847CF7"/>
    <w:rsid w:val="00847E37"/>
    <w:rsid w:val="008500C2"/>
    <w:rsid w:val="00850245"/>
    <w:rsid w:val="0085029B"/>
    <w:rsid w:val="00850544"/>
    <w:rsid w:val="0085096A"/>
    <w:rsid w:val="0085098E"/>
    <w:rsid w:val="00851189"/>
    <w:rsid w:val="008519C0"/>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9F2"/>
    <w:rsid w:val="00857E75"/>
    <w:rsid w:val="008606D8"/>
    <w:rsid w:val="008608F0"/>
    <w:rsid w:val="00860A3C"/>
    <w:rsid w:val="00860D09"/>
    <w:rsid w:val="008610F0"/>
    <w:rsid w:val="00861204"/>
    <w:rsid w:val="00861394"/>
    <w:rsid w:val="00861C37"/>
    <w:rsid w:val="00861CC4"/>
    <w:rsid w:val="008620C1"/>
    <w:rsid w:val="008628FA"/>
    <w:rsid w:val="00862AAD"/>
    <w:rsid w:val="00862DF0"/>
    <w:rsid w:val="00862F91"/>
    <w:rsid w:val="00863150"/>
    <w:rsid w:val="0086361B"/>
    <w:rsid w:val="0086368C"/>
    <w:rsid w:val="00863BEB"/>
    <w:rsid w:val="00863C00"/>
    <w:rsid w:val="00864016"/>
    <w:rsid w:val="00864744"/>
    <w:rsid w:val="00864AC4"/>
    <w:rsid w:val="00864B53"/>
    <w:rsid w:val="00864C16"/>
    <w:rsid w:val="00864C2E"/>
    <w:rsid w:val="00865AAB"/>
    <w:rsid w:val="00865B42"/>
    <w:rsid w:val="00865E11"/>
    <w:rsid w:val="0086602C"/>
    <w:rsid w:val="00866400"/>
    <w:rsid w:val="00866464"/>
    <w:rsid w:val="00866468"/>
    <w:rsid w:val="00866527"/>
    <w:rsid w:val="0086671F"/>
    <w:rsid w:val="008667CB"/>
    <w:rsid w:val="00866DFA"/>
    <w:rsid w:val="00866E6B"/>
    <w:rsid w:val="008674AD"/>
    <w:rsid w:val="00867D31"/>
    <w:rsid w:val="008700ED"/>
    <w:rsid w:val="008709A0"/>
    <w:rsid w:val="00871299"/>
    <w:rsid w:val="00871390"/>
    <w:rsid w:val="008716D3"/>
    <w:rsid w:val="0087229B"/>
    <w:rsid w:val="008723E7"/>
    <w:rsid w:val="00872684"/>
    <w:rsid w:val="00872816"/>
    <w:rsid w:val="00872B2A"/>
    <w:rsid w:val="00872B52"/>
    <w:rsid w:val="00872C39"/>
    <w:rsid w:val="0087304B"/>
    <w:rsid w:val="00873694"/>
    <w:rsid w:val="008738AB"/>
    <w:rsid w:val="0087391D"/>
    <w:rsid w:val="00873D53"/>
    <w:rsid w:val="00873E56"/>
    <w:rsid w:val="008744B1"/>
    <w:rsid w:val="008745AA"/>
    <w:rsid w:val="008745CC"/>
    <w:rsid w:val="00874B17"/>
    <w:rsid w:val="00874D00"/>
    <w:rsid w:val="00874FD4"/>
    <w:rsid w:val="008751FD"/>
    <w:rsid w:val="008757CB"/>
    <w:rsid w:val="00875C44"/>
    <w:rsid w:val="00877653"/>
    <w:rsid w:val="008777C5"/>
    <w:rsid w:val="00877B3F"/>
    <w:rsid w:val="00877B8B"/>
    <w:rsid w:val="00877D72"/>
    <w:rsid w:val="00877F6F"/>
    <w:rsid w:val="008800B2"/>
    <w:rsid w:val="008805EF"/>
    <w:rsid w:val="00880BC4"/>
    <w:rsid w:val="00880C94"/>
    <w:rsid w:val="00880C9F"/>
    <w:rsid w:val="0088115C"/>
    <w:rsid w:val="00881516"/>
    <w:rsid w:val="008817AE"/>
    <w:rsid w:val="00881939"/>
    <w:rsid w:val="00881E06"/>
    <w:rsid w:val="0088256E"/>
    <w:rsid w:val="00882753"/>
    <w:rsid w:val="00882816"/>
    <w:rsid w:val="00882AFB"/>
    <w:rsid w:val="00882BDA"/>
    <w:rsid w:val="00882CE5"/>
    <w:rsid w:val="008832B7"/>
    <w:rsid w:val="0088337B"/>
    <w:rsid w:val="00883907"/>
    <w:rsid w:val="00884FDB"/>
    <w:rsid w:val="008857BA"/>
    <w:rsid w:val="00885853"/>
    <w:rsid w:val="00885854"/>
    <w:rsid w:val="00885A85"/>
    <w:rsid w:val="00885C72"/>
    <w:rsid w:val="00885F2D"/>
    <w:rsid w:val="00886BF5"/>
    <w:rsid w:val="00887D29"/>
    <w:rsid w:val="00887EBD"/>
    <w:rsid w:val="0089000C"/>
    <w:rsid w:val="00890484"/>
    <w:rsid w:val="008906E3"/>
    <w:rsid w:val="00890723"/>
    <w:rsid w:val="00890947"/>
    <w:rsid w:val="008911AD"/>
    <w:rsid w:val="0089137E"/>
    <w:rsid w:val="00891E9D"/>
    <w:rsid w:val="0089200C"/>
    <w:rsid w:val="008928D4"/>
    <w:rsid w:val="008928E0"/>
    <w:rsid w:val="008929DE"/>
    <w:rsid w:val="00892A89"/>
    <w:rsid w:val="00892CAB"/>
    <w:rsid w:val="008930DA"/>
    <w:rsid w:val="00893461"/>
    <w:rsid w:val="00893BE5"/>
    <w:rsid w:val="00893C8B"/>
    <w:rsid w:val="00893DBB"/>
    <w:rsid w:val="008949D5"/>
    <w:rsid w:val="008949E7"/>
    <w:rsid w:val="00894CC4"/>
    <w:rsid w:val="00894DF3"/>
    <w:rsid w:val="0089515D"/>
    <w:rsid w:val="008952AB"/>
    <w:rsid w:val="00895319"/>
    <w:rsid w:val="00895526"/>
    <w:rsid w:val="00896032"/>
    <w:rsid w:val="00896096"/>
    <w:rsid w:val="0089691E"/>
    <w:rsid w:val="00896A3A"/>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6C7"/>
    <w:rsid w:val="008A5ACD"/>
    <w:rsid w:val="008A5C6D"/>
    <w:rsid w:val="008A6C38"/>
    <w:rsid w:val="008A6D99"/>
    <w:rsid w:val="008A71CF"/>
    <w:rsid w:val="008A7BD0"/>
    <w:rsid w:val="008A7D88"/>
    <w:rsid w:val="008B04F3"/>
    <w:rsid w:val="008B126A"/>
    <w:rsid w:val="008B1B51"/>
    <w:rsid w:val="008B2121"/>
    <w:rsid w:val="008B2524"/>
    <w:rsid w:val="008B318E"/>
    <w:rsid w:val="008B346A"/>
    <w:rsid w:val="008B3834"/>
    <w:rsid w:val="008B3A88"/>
    <w:rsid w:val="008B3FC5"/>
    <w:rsid w:val="008B4227"/>
    <w:rsid w:val="008B42DE"/>
    <w:rsid w:val="008B4845"/>
    <w:rsid w:val="008B4FC8"/>
    <w:rsid w:val="008B5292"/>
    <w:rsid w:val="008B58B7"/>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CD5"/>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49"/>
    <w:rsid w:val="008E55FB"/>
    <w:rsid w:val="008E605C"/>
    <w:rsid w:val="008E62DF"/>
    <w:rsid w:val="008E6AEB"/>
    <w:rsid w:val="008E6F35"/>
    <w:rsid w:val="008E70C8"/>
    <w:rsid w:val="008E752F"/>
    <w:rsid w:val="008E7670"/>
    <w:rsid w:val="008E76D7"/>
    <w:rsid w:val="008E7E08"/>
    <w:rsid w:val="008E7F2A"/>
    <w:rsid w:val="008F01B0"/>
    <w:rsid w:val="008F0551"/>
    <w:rsid w:val="008F05DD"/>
    <w:rsid w:val="008F0A54"/>
    <w:rsid w:val="008F0DE3"/>
    <w:rsid w:val="008F216C"/>
    <w:rsid w:val="008F22A9"/>
    <w:rsid w:val="008F25EE"/>
    <w:rsid w:val="008F2614"/>
    <w:rsid w:val="008F26D1"/>
    <w:rsid w:val="008F2F18"/>
    <w:rsid w:val="008F3002"/>
    <w:rsid w:val="008F33EF"/>
    <w:rsid w:val="008F359C"/>
    <w:rsid w:val="008F3B45"/>
    <w:rsid w:val="008F3EE1"/>
    <w:rsid w:val="008F3FAE"/>
    <w:rsid w:val="008F495F"/>
    <w:rsid w:val="008F4C3F"/>
    <w:rsid w:val="008F51EE"/>
    <w:rsid w:val="008F5C0C"/>
    <w:rsid w:val="008F5D24"/>
    <w:rsid w:val="008F7234"/>
    <w:rsid w:val="008F73EB"/>
    <w:rsid w:val="008F744A"/>
    <w:rsid w:val="008F7675"/>
    <w:rsid w:val="008F7AFB"/>
    <w:rsid w:val="009005FD"/>
    <w:rsid w:val="00900666"/>
    <w:rsid w:val="009007B9"/>
    <w:rsid w:val="00900E78"/>
    <w:rsid w:val="00900FB0"/>
    <w:rsid w:val="00901558"/>
    <w:rsid w:val="009016F1"/>
    <w:rsid w:val="0090178B"/>
    <w:rsid w:val="00901988"/>
    <w:rsid w:val="0090206A"/>
    <w:rsid w:val="0090246D"/>
    <w:rsid w:val="009028FF"/>
    <w:rsid w:val="00902B59"/>
    <w:rsid w:val="00903E0C"/>
    <w:rsid w:val="009046C9"/>
    <w:rsid w:val="009047A3"/>
    <w:rsid w:val="00904B97"/>
    <w:rsid w:val="009054E5"/>
    <w:rsid w:val="009057D6"/>
    <w:rsid w:val="00905DD4"/>
    <w:rsid w:val="00905EB7"/>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B8"/>
    <w:rsid w:val="009120C1"/>
    <w:rsid w:val="00912903"/>
    <w:rsid w:val="00912C23"/>
    <w:rsid w:val="00912CAF"/>
    <w:rsid w:val="00913890"/>
    <w:rsid w:val="009138F6"/>
    <w:rsid w:val="009139AB"/>
    <w:rsid w:val="0091417B"/>
    <w:rsid w:val="0091464C"/>
    <w:rsid w:val="00914A2B"/>
    <w:rsid w:val="00914D27"/>
    <w:rsid w:val="00914D3B"/>
    <w:rsid w:val="00914E80"/>
    <w:rsid w:val="00915208"/>
    <w:rsid w:val="00915631"/>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C89"/>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26D"/>
    <w:rsid w:val="00930CE4"/>
    <w:rsid w:val="0093221B"/>
    <w:rsid w:val="00932B54"/>
    <w:rsid w:val="00933103"/>
    <w:rsid w:val="00933133"/>
    <w:rsid w:val="00933BC7"/>
    <w:rsid w:val="009340B7"/>
    <w:rsid w:val="00934106"/>
    <w:rsid w:val="009343A4"/>
    <w:rsid w:val="009343B6"/>
    <w:rsid w:val="0093461D"/>
    <w:rsid w:val="00934D1A"/>
    <w:rsid w:val="009352DE"/>
    <w:rsid w:val="0093533B"/>
    <w:rsid w:val="009359DC"/>
    <w:rsid w:val="0093600E"/>
    <w:rsid w:val="009366AD"/>
    <w:rsid w:val="009374AA"/>
    <w:rsid w:val="00937958"/>
    <w:rsid w:val="00937C08"/>
    <w:rsid w:val="009400A1"/>
    <w:rsid w:val="00940651"/>
    <w:rsid w:val="0094068C"/>
    <w:rsid w:val="00940917"/>
    <w:rsid w:val="00941238"/>
    <w:rsid w:val="00941731"/>
    <w:rsid w:val="00941EFC"/>
    <w:rsid w:val="00942032"/>
    <w:rsid w:val="00942159"/>
    <w:rsid w:val="009435B2"/>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619"/>
    <w:rsid w:val="00950CB2"/>
    <w:rsid w:val="00951187"/>
    <w:rsid w:val="009513F4"/>
    <w:rsid w:val="00951BBB"/>
    <w:rsid w:val="00952D44"/>
    <w:rsid w:val="009531C0"/>
    <w:rsid w:val="0095342F"/>
    <w:rsid w:val="00953AB3"/>
    <w:rsid w:val="00953D74"/>
    <w:rsid w:val="00953F73"/>
    <w:rsid w:val="009543D4"/>
    <w:rsid w:val="0095531E"/>
    <w:rsid w:val="00955D34"/>
    <w:rsid w:val="00955E17"/>
    <w:rsid w:val="00955F7A"/>
    <w:rsid w:val="00956938"/>
    <w:rsid w:val="00956C55"/>
    <w:rsid w:val="009570A9"/>
    <w:rsid w:val="009577BD"/>
    <w:rsid w:val="00957B13"/>
    <w:rsid w:val="00960055"/>
    <w:rsid w:val="00960095"/>
    <w:rsid w:val="00960099"/>
    <w:rsid w:val="00960380"/>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A43"/>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A9B"/>
    <w:rsid w:val="00967B0E"/>
    <w:rsid w:val="00967C5D"/>
    <w:rsid w:val="00967ED7"/>
    <w:rsid w:val="009701A1"/>
    <w:rsid w:val="0097023B"/>
    <w:rsid w:val="0097034B"/>
    <w:rsid w:val="009703B8"/>
    <w:rsid w:val="00970428"/>
    <w:rsid w:val="00970570"/>
    <w:rsid w:val="00971009"/>
    <w:rsid w:val="0097197C"/>
    <w:rsid w:val="00972378"/>
    <w:rsid w:val="009724D9"/>
    <w:rsid w:val="009725D1"/>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C9B"/>
    <w:rsid w:val="00982DA7"/>
    <w:rsid w:val="00983FA1"/>
    <w:rsid w:val="00984324"/>
    <w:rsid w:val="00984762"/>
    <w:rsid w:val="00985AD5"/>
    <w:rsid w:val="00985DA7"/>
    <w:rsid w:val="00985F6B"/>
    <w:rsid w:val="00986178"/>
    <w:rsid w:val="00986689"/>
    <w:rsid w:val="00987172"/>
    <w:rsid w:val="00987276"/>
    <w:rsid w:val="00987BB5"/>
    <w:rsid w:val="00987EAA"/>
    <w:rsid w:val="00990043"/>
    <w:rsid w:val="009908FB"/>
    <w:rsid w:val="00990918"/>
    <w:rsid w:val="00990A6B"/>
    <w:rsid w:val="009913D3"/>
    <w:rsid w:val="00991682"/>
    <w:rsid w:val="00991852"/>
    <w:rsid w:val="00991F58"/>
    <w:rsid w:val="00992104"/>
    <w:rsid w:val="00992589"/>
    <w:rsid w:val="00992A89"/>
    <w:rsid w:val="009938F7"/>
    <w:rsid w:val="00993D10"/>
    <w:rsid w:val="00993F10"/>
    <w:rsid w:val="00994730"/>
    <w:rsid w:val="00994B67"/>
    <w:rsid w:val="00995235"/>
    <w:rsid w:val="0099543F"/>
    <w:rsid w:val="00995AB3"/>
    <w:rsid w:val="00996007"/>
    <w:rsid w:val="00996287"/>
    <w:rsid w:val="00996368"/>
    <w:rsid w:val="00996590"/>
    <w:rsid w:val="00996696"/>
    <w:rsid w:val="0099720C"/>
    <w:rsid w:val="009975E1"/>
    <w:rsid w:val="00997D39"/>
    <w:rsid w:val="009A0694"/>
    <w:rsid w:val="009A0D14"/>
    <w:rsid w:val="009A194E"/>
    <w:rsid w:val="009A1B07"/>
    <w:rsid w:val="009A32A4"/>
    <w:rsid w:val="009A3CB0"/>
    <w:rsid w:val="009A41BB"/>
    <w:rsid w:val="009A436C"/>
    <w:rsid w:val="009A4471"/>
    <w:rsid w:val="009A4B3D"/>
    <w:rsid w:val="009A605C"/>
    <w:rsid w:val="009A6521"/>
    <w:rsid w:val="009A6B38"/>
    <w:rsid w:val="009A6E7A"/>
    <w:rsid w:val="009A6F43"/>
    <w:rsid w:val="009A70B9"/>
    <w:rsid w:val="009A73FA"/>
    <w:rsid w:val="009A7A79"/>
    <w:rsid w:val="009B0118"/>
    <w:rsid w:val="009B0325"/>
    <w:rsid w:val="009B0873"/>
    <w:rsid w:val="009B0A9C"/>
    <w:rsid w:val="009B0FBD"/>
    <w:rsid w:val="009B129A"/>
    <w:rsid w:val="009B18D6"/>
    <w:rsid w:val="009B1B98"/>
    <w:rsid w:val="009B1F29"/>
    <w:rsid w:val="009B2BEA"/>
    <w:rsid w:val="009B2DF3"/>
    <w:rsid w:val="009B334A"/>
    <w:rsid w:val="009B3433"/>
    <w:rsid w:val="009B3824"/>
    <w:rsid w:val="009B3C1A"/>
    <w:rsid w:val="009B414A"/>
    <w:rsid w:val="009B4A5F"/>
    <w:rsid w:val="009B4C5D"/>
    <w:rsid w:val="009B4DCE"/>
    <w:rsid w:val="009B4E8D"/>
    <w:rsid w:val="009B57B1"/>
    <w:rsid w:val="009B5EAC"/>
    <w:rsid w:val="009B69AF"/>
    <w:rsid w:val="009B6BBA"/>
    <w:rsid w:val="009B7332"/>
    <w:rsid w:val="009B7E51"/>
    <w:rsid w:val="009B7E55"/>
    <w:rsid w:val="009C0225"/>
    <w:rsid w:val="009C0637"/>
    <w:rsid w:val="009C0B42"/>
    <w:rsid w:val="009C0DBA"/>
    <w:rsid w:val="009C14E6"/>
    <w:rsid w:val="009C1789"/>
    <w:rsid w:val="009C2805"/>
    <w:rsid w:val="009C2C43"/>
    <w:rsid w:val="009C2E64"/>
    <w:rsid w:val="009C31E6"/>
    <w:rsid w:val="009C32AD"/>
    <w:rsid w:val="009C395B"/>
    <w:rsid w:val="009C4C44"/>
    <w:rsid w:val="009C5375"/>
    <w:rsid w:val="009C5636"/>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2D8E"/>
    <w:rsid w:val="009D3220"/>
    <w:rsid w:val="009D34BB"/>
    <w:rsid w:val="009D3500"/>
    <w:rsid w:val="009D378E"/>
    <w:rsid w:val="009D3B67"/>
    <w:rsid w:val="009D3BC7"/>
    <w:rsid w:val="009D3D9B"/>
    <w:rsid w:val="009D41A5"/>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313"/>
    <w:rsid w:val="009E287F"/>
    <w:rsid w:val="009E2A18"/>
    <w:rsid w:val="009E3EF0"/>
    <w:rsid w:val="009E428E"/>
    <w:rsid w:val="009E4826"/>
    <w:rsid w:val="009E48D0"/>
    <w:rsid w:val="009E4EBD"/>
    <w:rsid w:val="009E4F86"/>
    <w:rsid w:val="009E5043"/>
    <w:rsid w:val="009E5921"/>
    <w:rsid w:val="009E5C18"/>
    <w:rsid w:val="009E5DE2"/>
    <w:rsid w:val="009E5E7B"/>
    <w:rsid w:val="009E6457"/>
    <w:rsid w:val="009E64D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66"/>
    <w:rsid w:val="009F2871"/>
    <w:rsid w:val="009F2947"/>
    <w:rsid w:val="009F2AEE"/>
    <w:rsid w:val="009F2FD7"/>
    <w:rsid w:val="009F36BA"/>
    <w:rsid w:val="009F37B2"/>
    <w:rsid w:val="009F3C5C"/>
    <w:rsid w:val="009F3D5D"/>
    <w:rsid w:val="009F4164"/>
    <w:rsid w:val="009F4217"/>
    <w:rsid w:val="009F42DD"/>
    <w:rsid w:val="009F4A24"/>
    <w:rsid w:val="009F4A53"/>
    <w:rsid w:val="009F4AF3"/>
    <w:rsid w:val="009F5299"/>
    <w:rsid w:val="009F54F7"/>
    <w:rsid w:val="009F5AA8"/>
    <w:rsid w:val="009F5FA0"/>
    <w:rsid w:val="009F6126"/>
    <w:rsid w:val="009F64CA"/>
    <w:rsid w:val="009F681D"/>
    <w:rsid w:val="009F686E"/>
    <w:rsid w:val="009F6D29"/>
    <w:rsid w:val="009F6E3A"/>
    <w:rsid w:val="009F6E70"/>
    <w:rsid w:val="009F73F7"/>
    <w:rsid w:val="009F73FE"/>
    <w:rsid w:val="009F7BF4"/>
    <w:rsid w:val="00A00863"/>
    <w:rsid w:val="00A00CE2"/>
    <w:rsid w:val="00A00F9C"/>
    <w:rsid w:val="00A01008"/>
    <w:rsid w:val="00A014EB"/>
    <w:rsid w:val="00A02839"/>
    <w:rsid w:val="00A02889"/>
    <w:rsid w:val="00A028DE"/>
    <w:rsid w:val="00A02AE2"/>
    <w:rsid w:val="00A02CE8"/>
    <w:rsid w:val="00A02D98"/>
    <w:rsid w:val="00A03150"/>
    <w:rsid w:val="00A03407"/>
    <w:rsid w:val="00A03A72"/>
    <w:rsid w:val="00A03D56"/>
    <w:rsid w:val="00A03D74"/>
    <w:rsid w:val="00A0472B"/>
    <w:rsid w:val="00A049B7"/>
    <w:rsid w:val="00A05216"/>
    <w:rsid w:val="00A0589E"/>
    <w:rsid w:val="00A05C77"/>
    <w:rsid w:val="00A05CAE"/>
    <w:rsid w:val="00A060D2"/>
    <w:rsid w:val="00A06308"/>
    <w:rsid w:val="00A076A8"/>
    <w:rsid w:val="00A10734"/>
    <w:rsid w:val="00A109DC"/>
    <w:rsid w:val="00A10F0A"/>
    <w:rsid w:val="00A10FA2"/>
    <w:rsid w:val="00A1132C"/>
    <w:rsid w:val="00A114D6"/>
    <w:rsid w:val="00A12084"/>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9CE"/>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27D11"/>
    <w:rsid w:val="00A30251"/>
    <w:rsid w:val="00A30E76"/>
    <w:rsid w:val="00A31521"/>
    <w:rsid w:val="00A31703"/>
    <w:rsid w:val="00A32634"/>
    <w:rsid w:val="00A3271E"/>
    <w:rsid w:val="00A33606"/>
    <w:rsid w:val="00A3362A"/>
    <w:rsid w:val="00A33860"/>
    <w:rsid w:val="00A33C98"/>
    <w:rsid w:val="00A3437E"/>
    <w:rsid w:val="00A347C0"/>
    <w:rsid w:val="00A354E3"/>
    <w:rsid w:val="00A375C6"/>
    <w:rsid w:val="00A37709"/>
    <w:rsid w:val="00A3794E"/>
    <w:rsid w:val="00A3795D"/>
    <w:rsid w:val="00A379D5"/>
    <w:rsid w:val="00A401DF"/>
    <w:rsid w:val="00A40407"/>
    <w:rsid w:val="00A40C86"/>
    <w:rsid w:val="00A40EC8"/>
    <w:rsid w:val="00A40F0E"/>
    <w:rsid w:val="00A41868"/>
    <w:rsid w:val="00A41EBA"/>
    <w:rsid w:val="00A422CE"/>
    <w:rsid w:val="00A4253A"/>
    <w:rsid w:val="00A42682"/>
    <w:rsid w:val="00A42F33"/>
    <w:rsid w:val="00A43013"/>
    <w:rsid w:val="00A436F0"/>
    <w:rsid w:val="00A43D67"/>
    <w:rsid w:val="00A43D8E"/>
    <w:rsid w:val="00A43F9C"/>
    <w:rsid w:val="00A44064"/>
    <w:rsid w:val="00A442A5"/>
    <w:rsid w:val="00A442EE"/>
    <w:rsid w:val="00A44C04"/>
    <w:rsid w:val="00A44F6B"/>
    <w:rsid w:val="00A45024"/>
    <w:rsid w:val="00A450CF"/>
    <w:rsid w:val="00A45283"/>
    <w:rsid w:val="00A45578"/>
    <w:rsid w:val="00A457FB"/>
    <w:rsid w:val="00A4597A"/>
    <w:rsid w:val="00A461A5"/>
    <w:rsid w:val="00A46375"/>
    <w:rsid w:val="00A479EF"/>
    <w:rsid w:val="00A50481"/>
    <w:rsid w:val="00A50733"/>
    <w:rsid w:val="00A50BC6"/>
    <w:rsid w:val="00A529A5"/>
    <w:rsid w:val="00A532A7"/>
    <w:rsid w:val="00A53306"/>
    <w:rsid w:val="00A53731"/>
    <w:rsid w:val="00A53C7C"/>
    <w:rsid w:val="00A53E36"/>
    <w:rsid w:val="00A53E57"/>
    <w:rsid w:val="00A53EA6"/>
    <w:rsid w:val="00A56193"/>
    <w:rsid w:val="00A562E3"/>
    <w:rsid w:val="00A563DD"/>
    <w:rsid w:val="00A5703F"/>
    <w:rsid w:val="00A571B7"/>
    <w:rsid w:val="00A57316"/>
    <w:rsid w:val="00A578C3"/>
    <w:rsid w:val="00A579CC"/>
    <w:rsid w:val="00A57CC5"/>
    <w:rsid w:val="00A60088"/>
    <w:rsid w:val="00A610EB"/>
    <w:rsid w:val="00A61372"/>
    <w:rsid w:val="00A618A5"/>
    <w:rsid w:val="00A61920"/>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210"/>
    <w:rsid w:val="00A7258B"/>
    <w:rsid w:val="00A727B7"/>
    <w:rsid w:val="00A727D0"/>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0394"/>
    <w:rsid w:val="00A810E4"/>
    <w:rsid w:val="00A8141C"/>
    <w:rsid w:val="00A82C84"/>
    <w:rsid w:val="00A82C95"/>
    <w:rsid w:val="00A82CDF"/>
    <w:rsid w:val="00A8308F"/>
    <w:rsid w:val="00A83194"/>
    <w:rsid w:val="00A835E9"/>
    <w:rsid w:val="00A83668"/>
    <w:rsid w:val="00A836D8"/>
    <w:rsid w:val="00A83FA4"/>
    <w:rsid w:val="00A8419B"/>
    <w:rsid w:val="00A84719"/>
    <w:rsid w:val="00A847B6"/>
    <w:rsid w:val="00A84A9D"/>
    <w:rsid w:val="00A85644"/>
    <w:rsid w:val="00A85720"/>
    <w:rsid w:val="00A86D51"/>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17F"/>
    <w:rsid w:val="00A94272"/>
    <w:rsid w:val="00A9438D"/>
    <w:rsid w:val="00A9499C"/>
    <w:rsid w:val="00A94FC6"/>
    <w:rsid w:val="00A95085"/>
    <w:rsid w:val="00A95250"/>
    <w:rsid w:val="00A95569"/>
    <w:rsid w:val="00A955FF"/>
    <w:rsid w:val="00A96414"/>
    <w:rsid w:val="00A9644F"/>
    <w:rsid w:val="00A9704F"/>
    <w:rsid w:val="00A97469"/>
    <w:rsid w:val="00A977AC"/>
    <w:rsid w:val="00AA00F1"/>
    <w:rsid w:val="00AA01A3"/>
    <w:rsid w:val="00AA0632"/>
    <w:rsid w:val="00AA07DF"/>
    <w:rsid w:val="00AA0A24"/>
    <w:rsid w:val="00AA0EC2"/>
    <w:rsid w:val="00AA1EA3"/>
    <w:rsid w:val="00AA2546"/>
    <w:rsid w:val="00AA2B39"/>
    <w:rsid w:val="00AA348C"/>
    <w:rsid w:val="00AA3D07"/>
    <w:rsid w:val="00AA3DF7"/>
    <w:rsid w:val="00AA422E"/>
    <w:rsid w:val="00AA4253"/>
    <w:rsid w:val="00AA4585"/>
    <w:rsid w:val="00AA458E"/>
    <w:rsid w:val="00AA464C"/>
    <w:rsid w:val="00AA47E4"/>
    <w:rsid w:val="00AA495F"/>
    <w:rsid w:val="00AA4DA3"/>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75F"/>
    <w:rsid w:val="00AB2989"/>
    <w:rsid w:val="00AB2F15"/>
    <w:rsid w:val="00AB3A32"/>
    <w:rsid w:val="00AB3C08"/>
    <w:rsid w:val="00AB3F3A"/>
    <w:rsid w:val="00AB4004"/>
    <w:rsid w:val="00AB4640"/>
    <w:rsid w:val="00AB46A4"/>
    <w:rsid w:val="00AB4B1C"/>
    <w:rsid w:val="00AB4BFB"/>
    <w:rsid w:val="00AB4F6C"/>
    <w:rsid w:val="00AB5163"/>
    <w:rsid w:val="00AB57B0"/>
    <w:rsid w:val="00AB6ABE"/>
    <w:rsid w:val="00AB6FC8"/>
    <w:rsid w:val="00AB729B"/>
    <w:rsid w:val="00AB7390"/>
    <w:rsid w:val="00AB7C28"/>
    <w:rsid w:val="00AB7FDC"/>
    <w:rsid w:val="00AC0B89"/>
    <w:rsid w:val="00AC1648"/>
    <w:rsid w:val="00AC20F7"/>
    <w:rsid w:val="00AC21BF"/>
    <w:rsid w:val="00AC2241"/>
    <w:rsid w:val="00AC2350"/>
    <w:rsid w:val="00AC2763"/>
    <w:rsid w:val="00AC374D"/>
    <w:rsid w:val="00AC3ECA"/>
    <w:rsid w:val="00AC4567"/>
    <w:rsid w:val="00AC5AFE"/>
    <w:rsid w:val="00AC6467"/>
    <w:rsid w:val="00AC6E03"/>
    <w:rsid w:val="00AC789B"/>
    <w:rsid w:val="00AC7950"/>
    <w:rsid w:val="00AC7DAA"/>
    <w:rsid w:val="00AD030E"/>
    <w:rsid w:val="00AD08D9"/>
    <w:rsid w:val="00AD1067"/>
    <w:rsid w:val="00AD1492"/>
    <w:rsid w:val="00AD174E"/>
    <w:rsid w:val="00AD1C85"/>
    <w:rsid w:val="00AD1D11"/>
    <w:rsid w:val="00AD2241"/>
    <w:rsid w:val="00AD22BB"/>
    <w:rsid w:val="00AD27F9"/>
    <w:rsid w:val="00AD2B0D"/>
    <w:rsid w:val="00AD2D0F"/>
    <w:rsid w:val="00AD2FBA"/>
    <w:rsid w:val="00AD3515"/>
    <w:rsid w:val="00AD353A"/>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0DD1"/>
    <w:rsid w:val="00AE16DA"/>
    <w:rsid w:val="00AE1835"/>
    <w:rsid w:val="00AE1BAB"/>
    <w:rsid w:val="00AE1C03"/>
    <w:rsid w:val="00AE20C2"/>
    <w:rsid w:val="00AE218C"/>
    <w:rsid w:val="00AE2443"/>
    <w:rsid w:val="00AE2773"/>
    <w:rsid w:val="00AE2B2E"/>
    <w:rsid w:val="00AE336F"/>
    <w:rsid w:val="00AE35AB"/>
    <w:rsid w:val="00AE3A00"/>
    <w:rsid w:val="00AE3CEE"/>
    <w:rsid w:val="00AE3FF1"/>
    <w:rsid w:val="00AE44D2"/>
    <w:rsid w:val="00AE4726"/>
    <w:rsid w:val="00AE5150"/>
    <w:rsid w:val="00AE5366"/>
    <w:rsid w:val="00AE53C9"/>
    <w:rsid w:val="00AE53F4"/>
    <w:rsid w:val="00AE55C3"/>
    <w:rsid w:val="00AE6417"/>
    <w:rsid w:val="00AE66F2"/>
    <w:rsid w:val="00AE69D7"/>
    <w:rsid w:val="00AE6A39"/>
    <w:rsid w:val="00AE6D1B"/>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9DE"/>
    <w:rsid w:val="00AF6FC4"/>
    <w:rsid w:val="00AF72E2"/>
    <w:rsid w:val="00AF773A"/>
    <w:rsid w:val="00AF7A30"/>
    <w:rsid w:val="00AF7A8F"/>
    <w:rsid w:val="00AF7CC5"/>
    <w:rsid w:val="00AF7DCD"/>
    <w:rsid w:val="00B008C9"/>
    <w:rsid w:val="00B00F84"/>
    <w:rsid w:val="00B013F3"/>
    <w:rsid w:val="00B01566"/>
    <w:rsid w:val="00B01F71"/>
    <w:rsid w:val="00B02447"/>
    <w:rsid w:val="00B02550"/>
    <w:rsid w:val="00B02724"/>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342"/>
    <w:rsid w:val="00B07519"/>
    <w:rsid w:val="00B0791E"/>
    <w:rsid w:val="00B07ABD"/>
    <w:rsid w:val="00B07BBA"/>
    <w:rsid w:val="00B07D6B"/>
    <w:rsid w:val="00B105CC"/>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4FA9"/>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5C"/>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265"/>
    <w:rsid w:val="00B30553"/>
    <w:rsid w:val="00B31517"/>
    <w:rsid w:val="00B31874"/>
    <w:rsid w:val="00B31A3C"/>
    <w:rsid w:val="00B31A43"/>
    <w:rsid w:val="00B31C55"/>
    <w:rsid w:val="00B31F80"/>
    <w:rsid w:val="00B32181"/>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4B14"/>
    <w:rsid w:val="00B4562A"/>
    <w:rsid w:val="00B457F3"/>
    <w:rsid w:val="00B4592B"/>
    <w:rsid w:val="00B45C8C"/>
    <w:rsid w:val="00B45F96"/>
    <w:rsid w:val="00B46145"/>
    <w:rsid w:val="00B4635C"/>
    <w:rsid w:val="00B467F7"/>
    <w:rsid w:val="00B468CA"/>
    <w:rsid w:val="00B46BAB"/>
    <w:rsid w:val="00B46C0F"/>
    <w:rsid w:val="00B46C75"/>
    <w:rsid w:val="00B46D13"/>
    <w:rsid w:val="00B47304"/>
    <w:rsid w:val="00B47D6B"/>
    <w:rsid w:val="00B47E17"/>
    <w:rsid w:val="00B505B5"/>
    <w:rsid w:val="00B50C63"/>
    <w:rsid w:val="00B50F8B"/>
    <w:rsid w:val="00B51AA0"/>
    <w:rsid w:val="00B521D9"/>
    <w:rsid w:val="00B52404"/>
    <w:rsid w:val="00B52655"/>
    <w:rsid w:val="00B52A7E"/>
    <w:rsid w:val="00B52EE7"/>
    <w:rsid w:val="00B53770"/>
    <w:rsid w:val="00B5392A"/>
    <w:rsid w:val="00B53B88"/>
    <w:rsid w:val="00B53CDC"/>
    <w:rsid w:val="00B54159"/>
    <w:rsid w:val="00B544D4"/>
    <w:rsid w:val="00B549A9"/>
    <w:rsid w:val="00B54ACF"/>
    <w:rsid w:val="00B54AF9"/>
    <w:rsid w:val="00B54F47"/>
    <w:rsid w:val="00B54FA3"/>
    <w:rsid w:val="00B551DD"/>
    <w:rsid w:val="00B5569F"/>
    <w:rsid w:val="00B55BD9"/>
    <w:rsid w:val="00B55BE7"/>
    <w:rsid w:val="00B55CE6"/>
    <w:rsid w:val="00B56130"/>
    <w:rsid w:val="00B56E82"/>
    <w:rsid w:val="00B56F3D"/>
    <w:rsid w:val="00B5732A"/>
    <w:rsid w:val="00B57383"/>
    <w:rsid w:val="00B57CA5"/>
    <w:rsid w:val="00B6004E"/>
    <w:rsid w:val="00B602F2"/>
    <w:rsid w:val="00B60324"/>
    <w:rsid w:val="00B60D85"/>
    <w:rsid w:val="00B61B92"/>
    <w:rsid w:val="00B61CC6"/>
    <w:rsid w:val="00B61CD1"/>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6FC"/>
    <w:rsid w:val="00B70E2A"/>
    <w:rsid w:val="00B70E44"/>
    <w:rsid w:val="00B71300"/>
    <w:rsid w:val="00B71397"/>
    <w:rsid w:val="00B71515"/>
    <w:rsid w:val="00B71659"/>
    <w:rsid w:val="00B716E3"/>
    <w:rsid w:val="00B71BCC"/>
    <w:rsid w:val="00B72910"/>
    <w:rsid w:val="00B72E77"/>
    <w:rsid w:val="00B72EF6"/>
    <w:rsid w:val="00B731FD"/>
    <w:rsid w:val="00B73239"/>
    <w:rsid w:val="00B73AF2"/>
    <w:rsid w:val="00B74104"/>
    <w:rsid w:val="00B7416D"/>
    <w:rsid w:val="00B74536"/>
    <w:rsid w:val="00B74957"/>
    <w:rsid w:val="00B749EC"/>
    <w:rsid w:val="00B74F70"/>
    <w:rsid w:val="00B756D3"/>
    <w:rsid w:val="00B76179"/>
    <w:rsid w:val="00B76413"/>
    <w:rsid w:val="00B76637"/>
    <w:rsid w:val="00B76FAB"/>
    <w:rsid w:val="00B77119"/>
    <w:rsid w:val="00B77886"/>
    <w:rsid w:val="00B77980"/>
    <w:rsid w:val="00B809B4"/>
    <w:rsid w:val="00B80D10"/>
    <w:rsid w:val="00B80FD9"/>
    <w:rsid w:val="00B8133C"/>
    <w:rsid w:val="00B81E0F"/>
    <w:rsid w:val="00B820DD"/>
    <w:rsid w:val="00B823ED"/>
    <w:rsid w:val="00B82839"/>
    <w:rsid w:val="00B82B9B"/>
    <w:rsid w:val="00B82D0F"/>
    <w:rsid w:val="00B82E0E"/>
    <w:rsid w:val="00B83A14"/>
    <w:rsid w:val="00B83BA0"/>
    <w:rsid w:val="00B84191"/>
    <w:rsid w:val="00B844BE"/>
    <w:rsid w:val="00B84E1F"/>
    <w:rsid w:val="00B86757"/>
    <w:rsid w:val="00B86C6A"/>
    <w:rsid w:val="00B86D13"/>
    <w:rsid w:val="00B875B5"/>
    <w:rsid w:val="00B87826"/>
    <w:rsid w:val="00B87A79"/>
    <w:rsid w:val="00B87B2B"/>
    <w:rsid w:val="00B90296"/>
    <w:rsid w:val="00B9033E"/>
    <w:rsid w:val="00B90A1B"/>
    <w:rsid w:val="00B91033"/>
    <w:rsid w:val="00B91AA3"/>
    <w:rsid w:val="00B91F45"/>
    <w:rsid w:val="00B9232F"/>
    <w:rsid w:val="00B9258A"/>
    <w:rsid w:val="00B92652"/>
    <w:rsid w:val="00B92BF1"/>
    <w:rsid w:val="00B93ED2"/>
    <w:rsid w:val="00B9411A"/>
    <w:rsid w:val="00B94607"/>
    <w:rsid w:val="00B94FDC"/>
    <w:rsid w:val="00B95419"/>
    <w:rsid w:val="00B95AC1"/>
    <w:rsid w:val="00B95C2B"/>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172"/>
    <w:rsid w:val="00BA3904"/>
    <w:rsid w:val="00BA3A8D"/>
    <w:rsid w:val="00BA3DD3"/>
    <w:rsid w:val="00BA3E4F"/>
    <w:rsid w:val="00BA3E63"/>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213"/>
    <w:rsid w:val="00BB0BD4"/>
    <w:rsid w:val="00BB0BF8"/>
    <w:rsid w:val="00BB0E4F"/>
    <w:rsid w:val="00BB0E74"/>
    <w:rsid w:val="00BB0F7E"/>
    <w:rsid w:val="00BB2632"/>
    <w:rsid w:val="00BB2A74"/>
    <w:rsid w:val="00BB2B2E"/>
    <w:rsid w:val="00BB385A"/>
    <w:rsid w:val="00BB3B84"/>
    <w:rsid w:val="00BB4772"/>
    <w:rsid w:val="00BB49F8"/>
    <w:rsid w:val="00BB5C8D"/>
    <w:rsid w:val="00BB5ED6"/>
    <w:rsid w:val="00BB6124"/>
    <w:rsid w:val="00BB63CF"/>
    <w:rsid w:val="00BB7DCA"/>
    <w:rsid w:val="00BC1151"/>
    <w:rsid w:val="00BC134A"/>
    <w:rsid w:val="00BC1772"/>
    <w:rsid w:val="00BC199E"/>
    <w:rsid w:val="00BC201B"/>
    <w:rsid w:val="00BC22B3"/>
    <w:rsid w:val="00BC24BA"/>
    <w:rsid w:val="00BC263F"/>
    <w:rsid w:val="00BC379E"/>
    <w:rsid w:val="00BC3A22"/>
    <w:rsid w:val="00BC3F84"/>
    <w:rsid w:val="00BC49A8"/>
    <w:rsid w:val="00BC4E76"/>
    <w:rsid w:val="00BC6623"/>
    <w:rsid w:val="00BC6971"/>
    <w:rsid w:val="00BC6A04"/>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986"/>
    <w:rsid w:val="00BD4EBC"/>
    <w:rsid w:val="00BD613C"/>
    <w:rsid w:val="00BD617F"/>
    <w:rsid w:val="00BD639E"/>
    <w:rsid w:val="00BD698C"/>
    <w:rsid w:val="00BD6B43"/>
    <w:rsid w:val="00BD7378"/>
    <w:rsid w:val="00BD7B2D"/>
    <w:rsid w:val="00BD7BEE"/>
    <w:rsid w:val="00BE0420"/>
    <w:rsid w:val="00BE08D5"/>
    <w:rsid w:val="00BE0F4F"/>
    <w:rsid w:val="00BE127A"/>
    <w:rsid w:val="00BE156A"/>
    <w:rsid w:val="00BE189F"/>
    <w:rsid w:val="00BE259C"/>
    <w:rsid w:val="00BE27D0"/>
    <w:rsid w:val="00BE2BD1"/>
    <w:rsid w:val="00BE3625"/>
    <w:rsid w:val="00BE3A23"/>
    <w:rsid w:val="00BE4092"/>
    <w:rsid w:val="00BE4C2A"/>
    <w:rsid w:val="00BE4C3E"/>
    <w:rsid w:val="00BE4D02"/>
    <w:rsid w:val="00BE4E6C"/>
    <w:rsid w:val="00BE52BC"/>
    <w:rsid w:val="00BE54E0"/>
    <w:rsid w:val="00BE55AD"/>
    <w:rsid w:val="00BE57B8"/>
    <w:rsid w:val="00BE5A9C"/>
    <w:rsid w:val="00BE63D6"/>
    <w:rsid w:val="00BE770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3F11"/>
    <w:rsid w:val="00BF421D"/>
    <w:rsid w:val="00BF4304"/>
    <w:rsid w:val="00BF4309"/>
    <w:rsid w:val="00BF44AE"/>
    <w:rsid w:val="00BF468E"/>
    <w:rsid w:val="00BF4ABC"/>
    <w:rsid w:val="00BF5506"/>
    <w:rsid w:val="00BF5A81"/>
    <w:rsid w:val="00BF5DB5"/>
    <w:rsid w:val="00BF621B"/>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99"/>
    <w:rsid w:val="00C05BA7"/>
    <w:rsid w:val="00C05D76"/>
    <w:rsid w:val="00C06240"/>
    <w:rsid w:val="00C0626C"/>
    <w:rsid w:val="00C0670A"/>
    <w:rsid w:val="00C06B28"/>
    <w:rsid w:val="00C06CDE"/>
    <w:rsid w:val="00C07973"/>
    <w:rsid w:val="00C07D01"/>
    <w:rsid w:val="00C102ED"/>
    <w:rsid w:val="00C10B5A"/>
    <w:rsid w:val="00C10D51"/>
    <w:rsid w:val="00C11398"/>
    <w:rsid w:val="00C11B67"/>
    <w:rsid w:val="00C11F04"/>
    <w:rsid w:val="00C1256A"/>
    <w:rsid w:val="00C12FC7"/>
    <w:rsid w:val="00C13A0A"/>
    <w:rsid w:val="00C13D6A"/>
    <w:rsid w:val="00C13DC4"/>
    <w:rsid w:val="00C146CC"/>
    <w:rsid w:val="00C149B2"/>
    <w:rsid w:val="00C14AF1"/>
    <w:rsid w:val="00C1528B"/>
    <w:rsid w:val="00C152D8"/>
    <w:rsid w:val="00C1624B"/>
    <w:rsid w:val="00C16841"/>
    <w:rsid w:val="00C17505"/>
    <w:rsid w:val="00C17FC8"/>
    <w:rsid w:val="00C20028"/>
    <w:rsid w:val="00C20C7B"/>
    <w:rsid w:val="00C20F09"/>
    <w:rsid w:val="00C2153C"/>
    <w:rsid w:val="00C21964"/>
    <w:rsid w:val="00C21A16"/>
    <w:rsid w:val="00C224C1"/>
    <w:rsid w:val="00C22AAD"/>
    <w:rsid w:val="00C230C7"/>
    <w:rsid w:val="00C23E87"/>
    <w:rsid w:val="00C23F5C"/>
    <w:rsid w:val="00C2475B"/>
    <w:rsid w:val="00C24A81"/>
    <w:rsid w:val="00C24EA0"/>
    <w:rsid w:val="00C25289"/>
    <w:rsid w:val="00C2583A"/>
    <w:rsid w:val="00C25E8A"/>
    <w:rsid w:val="00C262D9"/>
    <w:rsid w:val="00C262EA"/>
    <w:rsid w:val="00C2652B"/>
    <w:rsid w:val="00C26678"/>
    <w:rsid w:val="00C26B06"/>
    <w:rsid w:val="00C26BC0"/>
    <w:rsid w:val="00C271F4"/>
    <w:rsid w:val="00C27D9F"/>
    <w:rsid w:val="00C27EC1"/>
    <w:rsid w:val="00C301B9"/>
    <w:rsid w:val="00C303FA"/>
    <w:rsid w:val="00C30B67"/>
    <w:rsid w:val="00C30CAD"/>
    <w:rsid w:val="00C30EBC"/>
    <w:rsid w:val="00C31919"/>
    <w:rsid w:val="00C31A99"/>
    <w:rsid w:val="00C31F2C"/>
    <w:rsid w:val="00C3256A"/>
    <w:rsid w:val="00C32DBB"/>
    <w:rsid w:val="00C32F7F"/>
    <w:rsid w:val="00C3336F"/>
    <w:rsid w:val="00C33BA0"/>
    <w:rsid w:val="00C33C3B"/>
    <w:rsid w:val="00C33C63"/>
    <w:rsid w:val="00C33D6D"/>
    <w:rsid w:val="00C34296"/>
    <w:rsid w:val="00C34298"/>
    <w:rsid w:val="00C354DA"/>
    <w:rsid w:val="00C3584B"/>
    <w:rsid w:val="00C358EA"/>
    <w:rsid w:val="00C359E0"/>
    <w:rsid w:val="00C35BC4"/>
    <w:rsid w:val="00C35DB2"/>
    <w:rsid w:val="00C35F4E"/>
    <w:rsid w:val="00C35FC2"/>
    <w:rsid w:val="00C361BE"/>
    <w:rsid w:val="00C36AAC"/>
    <w:rsid w:val="00C36E64"/>
    <w:rsid w:val="00C36FC4"/>
    <w:rsid w:val="00C3753A"/>
    <w:rsid w:val="00C377E5"/>
    <w:rsid w:val="00C40202"/>
    <w:rsid w:val="00C40944"/>
    <w:rsid w:val="00C410FC"/>
    <w:rsid w:val="00C4118D"/>
    <w:rsid w:val="00C4158A"/>
    <w:rsid w:val="00C4253F"/>
    <w:rsid w:val="00C4262F"/>
    <w:rsid w:val="00C42C20"/>
    <w:rsid w:val="00C42EB1"/>
    <w:rsid w:val="00C43441"/>
    <w:rsid w:val="00C435A6"/>
    <w:rsid w:val="00C4363D"/>
    <w:rsid w:val="00C4418C"/>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47A38"/>
    <w:rsid w:val="00C50513"/>
    <w:rsid w:val="00C508ED"/>
    <w:rsid w:val="00C50C8A"/>
    <w:rsid w:val="00C510B7"/>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CD"/>
    <w:rsid w:val="00C646D5"/>
    <w:rsid w:val="00C64788"/>
    <w:rsid w:val="00C64A08"/>
    <w:rsid w:val="00C64C40"/>
    <w:rsid w:val="00C65570"/>
    <w:rsid w:val="00C65FD9"/>
    <w:rsid w:val="00C65FE5"/>
    <w:rsid w:val="00C66104"/>
    <w:rsid w:val="00C67393"/>
    <w:rsid w:val="00C67777"/>
    <w:rsid w:val="00C67864"/>
    <w:rsid w:val="00C67A1C"/>
    <w:rsid w:val="00C7013F"/>
    <w:rsid w:val="00C702A8"/>
    <w:rsid w:val="00C70627"/>
    <w:rsid w:val="00C70738"/>
    <w:rsid w:val="00C70F5A"/>
    <w:rsid w:val="00C71321"/>
    <w:rsid w:val="00C717B9"/>
    <w:rsid w:val="00C72C77"/>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A10"/>
    <w:rsid w:val="00C77EEE"/>
    <w:rsid w:val="00C80015"/>
    <w:rsid w:val="00C801BC"/>
    <w:rsid w:val="00C8033C"/>
    <w:rsid w:val="00C81020"/>
    <w:rsid w:val="00C81916"/>
    <w:rsid w:val="00C81CD3"/>
    <w:rsid w:val="00C821AB"/>
    <w:rsid w:val="00C825BB"/>
    <w:rsid w:val="00C82652"/>
    <w:rsid w:val="00C8277B"/>
    <w:rsid w:val="00C827FE"/>
    <w:rsid w:val="00C82929"/>
    <w:rsid w:val="00C82A11"/>
    <w:rsid w:val="00C82AB5"/>
    <w:rsid w:val="00C82ABA"/>
    <w:rsid w:val="00C82DA4"/>
    <w:rsid w:val="00C8340B"/>
    <w:rsid w:val="00C83725"/>
    <w:rsid w:val="00C84086"/>
    <w:rsid w:val="00C8459A"/>
    <w:rsid w:val="00C84642"/>
    <w:rsid w:val="00C84703"/>
    <w:rsid w:val="00C84EE0"/>
    <w:rsid w:val="00C85275"/>
    <w:rsid w:val="00C854AB"/>
    <w:rsid w:val="00C85CBE"/>
    <w:rsid w:val="00C8670E"/>
    <w:rsid w:val="00C86B55"/>
    <w:rsid w:val="00C86CD2"/>
    <w:rsid w:val="00C87345"/>
    <w:rsid w:val="00C87E2F"/>
    <w:rsid w:val="00C9028F"/>
    <w:rsid w:val="00C90C4B"/>
    <w:rsid w:val="00C90DEC"/>
    <w:rsid w:val="00C914A1"/>
    <w:rsid w:val="00C917A3"/>
    <w:rsid w:val="00C91B30"/>
    <w:rsid w:val="00C9373F"/>
    <w:rsid w:val="00C937FD"/>
    <w:rsid w:val="00C94B30"/>
    <w:rsid w:val="00C94D35"/>
    <w:rsid w:val="00C958F2"/>
    <w:rsid w:val="00C95CDA"/>
    <w:rsid w:val="00C95F0D"/>
    <w:rsid w:val="00C96857"/>
    <w:rsid w:val="00C97957"/>
    <w:rsid w:val="00C97D7F"/>
    <w:rsid w:val="00C97E1F"/>
    <w:rsid w:val="00CA0005"/>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93C"/>
    <w:rsid w:val="00CA4F38"/>
    <w:rsid w:val="00CA53B2"/>
    <w:rsid w:val="00CA56D2"/>
    <w:rsid w:val="00CA5864"/>
    <w:rsid w:val="00CA5BA4"/>
    <w:rsid w:val="00CA63DA"/>
    <w:rsid w:val="00CA6B4C"/>
    <w:rsid w:val="00CA6CE2"/>
    <w:rsid w:val="00CA7CF2"/>
    <w:rsid w:val="00CB00AF"/>
    <w:rsid w:val="00CB0385"/>
    <w:rsid w:val="00CB040E"/>
    <w:rsid w:val="00CB055C"/>
    <w:rsid w:val="00CB07F6"/>
    <w:rsid w:val="00CB0D17"/>
    <w:rsid w:val="00CB10C4"/>
    <w:rsid w:val="00CB1811"/>
    <w:rsid w:val="00CB1878"/>
    <w:rsid w:val="00CB1B2F"/>
    <w:rsid w:val="00CB1B48"/>
    <w:rsid w:val="00CB26E8"/>
    <w:rsid w:val="00CB28B6"/>
    <w:rsid w:val="00CB2F3D"/>
    <w:rsid w:val="00CB34B5"/>
    <w:rsid w:val="00CB35C3"/>
    <w:rsid w:val="00CB38E5"/>
    <w:rsid w:val="00CB4108"/>
    <w:rsid w:val="00CB4166"/>
    <w:rsid w:val="00CB47B3"/>
    <w:rsid w:val="00CB4F05"/>
    <w:rsid w:val="00CB5DC1"/>
    <w:rsid w:val="00CB6460"/>
    <w:rsid w:val="00CB6CBD"/>
    <w:rsid w:val="00CB709D"/>
    <w:rsid w:val="00CB7557"/>
    <w:rsid w:val="00CB778D"/>
    <w:rsid w:val="00CB782D"/>
    <w:rsid w:val="00CB7DAA"/>
    <w:rsid w:val="00CC015E"/>
    <w:rsid w:val="00CC02CF"/>
    <w:rsid w:val="00CC04F3"/>
    <w:rsid w:val="00CC08BF"/>
    <w:rsid w:val="00CC122D"/>
    <w:rsid w:val="00CC15B2"/>
    <w:rsid w:val="00CC1708"/>
    <w:rsid w:val="00CC3333"/>
    <w:rsid w:val="00CC3821"/>
    <w:rsid w:val="00CC38A6"/>
    <w:rsid w:val="00CC3F42"/>
    <w:rsid w:val="00CC3FC0"/>
    <w:rsid w:val="00CC4900"/>
    <w:rsid w:val="00CC4FFC"/>
    <w:rsid w:val="00CC661E"/>
    <w:rsid w:val="00CC6B7E"/>
    <w:rsid w:val="00CC6CA5"/>
    <w:rsid w:val="00CC7335"/>
    <w:rsid w:val="00CC7743"/>
    <w:rsid w:val="00CC7890"/>
    <w:rsid w:val="00CC79C9"/>
    <w:rsid w:val="00CC7A7D"/>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12"/>
    <w:rsid w:val="00CD7779"/>
    <w:rsid w:val="00CD7E97"/>
    <w:rsid w:val="00CE0045"/>
    <w:rsid w:val="00CE00A4"/>
    <w:rsid w:val="00CE0172"/>
    <w:rsid w:val="00CE02B2"/>
    <w:rsid w:val="00CE05C7"/>
    <w:rsid w:val="00CE0900"/>
    <w:rsid w:val="00CE0B3F"/>
    <w:rsid w:val="00CE0C1A"/>
    <w:rsid w:val="00CE0E53"/>
    <w:rsid w:val="00CE114E"/>
    <w:rsid w:val="00CE13CE"/>
    <w:rsid w:val="00CE160C"/>
    <w:rsid w:val="00CE1706"/>
    <w:rsid w:val="00CE1DE2"/>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3F8"/>
    <w:rsid w:val="00CF19F7"/>
    <w:rsid w:val="00CF21F7"/>
    <w:rsid w:val="00CF3596"/>
    <w:rsid w:val="00CF36E1"/>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A4B"/>
    <w:rsid w:val="00D01B23"/>
    <w:rsid w:val="00D01D18"/>
    <w:rsid w:val="00D01E85"/>
    <w:rsid w:val="00D01F92"/>
    <w:rsid w:val="00D02295"/>
    <w:rsid w:val="00D023DB"/>
    <w:rsid w:val="00D02405"/>
    <w:rsid w:val="00D02A54"/>
    <w:rsid w:val="00D02FFD"/>
    <w:rsid w:val="00D0345F"/>
    <w:rsid w:val="00D03935"/>
    <w:rsid w:val="00D03CB0"/>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403B"/>
    <w:rsid w:val="00D1427F"/>
    <w:rsid w:val="00D142A3"/>
    <w:rsid w:val="00D1488A"/>
    <w:rsid w:val="00D14E60"/>
    <w:rsid w:val="00D15309"/>
    <w:rsid w:val="00D1585B"/>
    <w:rsid w:val="00D16184"/>
    <w:rsid w:val="00D16BF6"/>
    <w:rsid w:val="00D16F9E"/>
    <w:rsid w:val="00D17A64"/>
    <w:rsid w:val="00D17C16"/>
    <w:rsid w:val="00D208B1"/>
    <w:rsid w:val="00D2097A"/>
    <w:rsid w:val="00D20FF0"/>
    <w:rsid w:val="00D21A1D"/>
    <w:rsid w:val="00D2217C"/>
    <w:rsid w:val="00D22190"/>
    <w:rsid w:val="00D22AF0"/>
    <w:rsid w:val="00D22E17"/>
    <w:rsid w:val="00D22E1A"/>
    <w:rsid w:val="00D22F55"/>
    <w:rsid w:val="00D2337A"/>
    <w:rsid w:val="00D23836"/>
    <w:rsid w:val="00D23894"/>
    <w:rsid w:val="00D23D8A"/>
    <w:rsid w:val="00D2410D"/>
    <w:rsid w:val="00D244EA"/>
    <w:rsid w:val="00D246AC"/>
    <w:rsid w:val="00D24900"/>
    <w:rsid w:val="00D24C86"/>
    <w:rsid w:val="00D25782"/>
    <w:rsid w:val="00D25A5B"/>
    <w:rsid w:val="00D25E4E"/>
    <w:rsid w:val="00D26080"/>
    <w:rsid w:val="00D2672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98"/>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5CE"/>
    <w:rsid w:val="00D40867"/>
    <w:rsid w:val="00D408F4"/>
    <w:rsid w:val="00D414F6"/>
    <w:rsid w:val="00D41D4C"/>
    <w:rsid w:val="00D421EF"/>
    <w:rsid w:val="00D422F9"/>
    <w:rsid w:val="00D4250F"/>
    <w:rsid w:val="00D43269"/>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2D42"/>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2F86"/>
    <w:rsid w:val="00D63150"/>
    <w:rsid w:val="00D636C9"/>
    <w:rsid w:val="00D6449D"/>
    <w:rsid w:val="00D646CA"/>
    <w:rsid w:val="00D64AB5"/>
    <w:rsid w:val="00D6500C"/>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3"/>
    <w:rsid w:val="00D7350E"/>
    <w:rsid w:val="00D73C27"/>
    <w:rsid w:val="00D74056"/>
    <w:rsid w:val="00D742EF"/>
    <w:rsid w:val="00D743AA"/>
    <w:rsid w:val="00D74DE8"/>
    <w:rsid w:val="00D754E2"/>
    <w:rsid w:val="00D75719"/>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6CE"/>
    <w:rsid w:val="00D8677B"/>
    <w:rsid w:val="00D869F9"/>
    <w:rsid w:val="00D86C0D"/>
    <w:rsid w:val="00D86C27"/>
    <w:rsid w:val="00D86CED"/>
    <w:rsid w:val="00D8712E"/>
    <w:rsid w:val="00D90290"/>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734"/>
    <w:rsid w:val="00DA0BAC"/>
    <w:rsid w:val="00DA1161"/>
    <w:rsid w:val="00DA156D"/>
    <w:rsid w:val="00DA1B62"/>
    <w:rsid w:val="00DA1BE2"/>
    <w:rsid w:val="00DA1F38"/>
    <w:rsid w:val="00DA2707"/>
    <w:rsid w:val="00DA2805"/>
    <w:rsid w:val="00DA2B4E"/>
    <w:rsid w:val="00DA2D2E"/>
    <w:rsid w:val="00DA2DD5"/>
    <w:rsid w:val="00DA2F7D"/>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5CC"/>
    <w:rsid w:val="00DA66CA"/>
    <w:rsid w:val="00DA6883"/>
    <w:rsid w:val="00DA68C0"/>
    <w:rsid w:val="00DA69BF"/>
    <w:rsid w:val="00DA6D1A"/>
    <w:rsid w:val="00DA76BD"/>
    <w:rsid w:val="00DA7A9C"/>
    <w:rsid w:val="00DA7AD9"/>
    <w:rsid w:val="00DA7B80"/>
    <w:rsid w:val="00DA7D39"/>
    <w:rsid w:val="00DB069A"/>
    <w:rsid w:val="00DB0BBB"/>
    <w:rsid w:val="00DB125D"/>
    <w:rsid w:val="00DB1460"/>
    <w:rsid w:val="00DB1FBC"/>
    <w:rsid w:val="00DB1FCB"/>
    <w:rsid w:val="00DB2567"/>
    <w:rsid w:val="00DB2B8F"/>
    <w:rsid w:val="00DB306E"/>
    <w:rsid w:val="00DB3072"/>
    <w:rsid w:val="00DB317D"/>
    <w:rsid w:val="00DB355F"/>
    <w:rsid w:val="00DB3A93"/>
    <w:rsid w:val="00DB3E91"/>
    <w:rsid w:val="00DB3F49"/>
    <w:rsid w:val="00DB466C"/>
    <w:rsid w:val="00DB46CB"/>
    <w:rsid w:val="00DB47A1"/>
    <w:rsid w:val="00DB47BD"/>
    <w:rsid w:val="00DB4C31"/>
    <w:rsid w:val="00DB4FC9"/>
    <w:rsid w:val="00DB5563"/>
    <w:rsid w:val="00DB55C1"/>
    <w:rsid w:val="00DB57FE"/>
    <w:rsid w:val="00DB6284"/>
    <w:rsid w:val="00DB628E"/>
    <w:rsid w:val="00DB65C1"/>
    <w:rsid w:val="00DB6645"/>
    <w:rsid w:val="00DB6A20"/>
    <w:rsid w:val="00DB6BC0"/>
    <w:rsid w:val="00DB6E1D"/>
    <w:rsid w:val="00DB788B"/>
    <w:rsid w:val="00DB79D8"/>
    <w:rsid w:val="00DB7B29"/>
    <w:rsid w:val="00DB7FA0"/>
    <w:rsid w:val="00DC0240"/>
    <w:rsid w:val="00DC028A"/>
    <w:rsid w:val="00DC11BE"/>
    <w:rsid w:val="00DC11F6"/>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67B"/>
    <w:rsid w:val="00DC5753"/>
    <w:rsid w:val="00DC5C87"/>
    <w:rsid w:val="00DC5D92"/>
    <w:rsid w:val="00DC615A"/>
    <w:rsid w:val="00DC643F"/>
    <w:rsid w:val="00DC67E1"/>
    <w:rsid w:val="00DC6B96"/>
    <w:rsid w:val="00DC6E8C"/>
    <w:rsid w:val="00DC6E8D"/>
    <w:rsid w:val="00DC71FD"/>
    <w:rsid w:val="00DC7445"/>
    <w:rsid w:val="00DC7E06"/>
    <w:rsid w:val="00DD00B8"/>
    <w:rsid w:val="00DD0E11"/>
    <w:rsid w:val="00DD1409"/>
    <w:rsid w:val="00DD148C"/>
    <w:rsid w:val="00DD179A"/>
    <w:rsid w:val="00DD19B5"/>
    <w:rsid w:val="00DD1A40"/>
    <w:rsid w:val="00DD1B9A"/>
    <w:rsid w:val="00DD2AD2"/>
    <w:rsid w:val="00DD2AF7"/>
    <w:rsid w:val="00DD2ED9"/>
    <w:rsid w:val="00DD30F0"/>
    <w:rsid w:val="00DD32F1"/>
    <w:rsid w:val="00DD3440"/>
    <w:rsid w:val="00DD378B"/>
    <w:rsid w:val="00DD380B"/>
    <w:rsid w:val="00DD3CC6"/>
    <w:rsid w:val="00DD4603"/>
    <w:rsid w:val="00DD475A"/>
    <w:rsid w:val="00DD47EB"/>
    <w:rsid w:val="00DD5093"/>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1B"/>
    <w:rsid w:val="00DE0BA3"/>
    <w:rsid w:val="00DE115E"/>
    <w:rsid w:val="00DE1560"/>
    <w:rsid w:val="00DE1AF9"/>
    <w:rsid w:val="00DE1CDC"/>
    <w:rsid w:val="00DE249A"/>
    <w:rsid w:val="00DE26F8"/>
    <w:rsid w:val="00DE286E"/>
    <w:rsid w:val="00DE29A7"/>
    <w:rsid w:val="00DE3604"/>
    <w:rsid w:val="00DE3607"/>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41D"/>
    <w:rsid w:val="00DF2E13"/>
    <w:rsid w:val="00DF342C"/>
    <w:rsid w:val="00DF344A"/>
    <w:rsid w:val="00DF3AF5"/>
    <w:rsid w:val="00DF4964"/>
    <w:rsid w:val="00DF4D0A"/>
    <w:rsid w:val="00DF5E93"/>
    <w:rsid w:val="00DF68EE"/>
    <w:rsid w:val="00DF742A"/>
    <w:rsid w:val="00DF7575"/>
    <w:rsid w:val="00E00093"/>
    <w:rsid w:val="00E00508"/>
    <w:rsid w:val="00E009AE"/>
    <w:rsid w:val="00E0132B"/>
    <w:rsid w:val="00E015E9"/>
    <w:rsid w:val="00E01CEC"/>
    <w:rsid w:val="00E01F61"/>
    <w:rsid w:val="00E01FD6"/>
    <w:rsid w:val="00E02D39"/>
    <w:rsid w:val="00E04826"/>
    <w:rsid w:val="00E04BF5"/>
    <w:rsid w:val="00E055EA"/>
    <w:rsid w:val="00E05A6F"/>
    <w:rsid w:val="00E05BC5"/>
    <w:rsid w:val="00E062F6"/>
    <w:rsid w:val="00E06442"/>
    <w:rsid w:val="00E067AA"/>
    <w:rsid w:val="00E06F59"/>
    <w:rsid w:val="00E06F92"/>
    <w:rsid w:val="00E071BD"/>
    <w:rsid w:val="00E074E8"/>
    <w:rsid w:val="00E07599"/>
    <w:rsid w:val="00E07648"/>
    <w:rsid w:val="00E07B73"/>
    <w:rsid w:val="00E10D26"/>
    <w:rsid w:val="00E10F55"/>
    <w:rsid w:val="00E10FF1"/>
    <w:rsid w:val="00E1101E"/>
    <w:rsid w:val="00E11266"/>
    <w:rsid w:val="00E118A4"/>
    <w:rsid w:val="00E11912"/>
    <w:rsid w:val="00E12718"/>
    <w:rsid w:val="00E12A75"/>
    <w:rsid w:val="00E12B2B"/>
    <w:rsid w:val="00E12CF4"/>
    <w:rsid w:val="00E131AA"/>
    <w:rsid w:val="00E1320F"/>
    <w:rsid w:val="00E13570"/>
    <w:rsid w:val="00E14819"/>
    <w:rsid w:val="00E14B9D"/>
    <w:rsid w:val="00E152F0"/>
    <w:rsid w:val="00E15C05"/>
    <w:rsid w:val="00E166A2"/>
    <w:rsid w:val="00E17A8A"/>
    <w:rsid w:val="00E205F9"/>
    <w:rsid w:val="00E20C54"/>
    <w:rsid w:val="00E214C5"/>
    <w:rsid w:val="00E21C6F"/>
    <w:rsid w:val="00E22273"/>
    <w:rsid w:val="00E22319"/>
    <w:rsid w:val="00E2244C"/>
    <w:rsid w:val="00E22904"/>
    <w:rsid w:val="00E22B62"/>
    <w:rsid w:val="00E22E6D"/>
    <w:rsid w:val="00E231FC"/>
    <w:rsid w:val="00E23588"/>
    <w:rsid w:val="00E23D4A"/>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1346"/>
    <w:rsid w:val="00E3272D"/>
    <w:rsid w:val="00E32744"/>
    <w:rsid w:val="00E32868"/>
    <w:rsid w:val="00E33400"/>
    <w:rsid w:val="00E33529"/>
    <w:rsid w:val="00E33834"/>
    <w:rsid w:val="00E33B25"/>
    <w:rsid w:val="00E33D87"/>
    <w:rsid w:val="00E33DCE"/>
    <w:rsid w:val="00E3446A"/>
    <w:rsid w:val="00E345E8"/>
    <w:rsid w:val="00E353F1"/>
    <w:rsid w:val="00E35B13"/>
    <w:rsid w:val="00E35BF2"/>
    <w:rsid w:val="00E35C25"/>
    <w:rsid w:val="00E35E2F"/>
    <w:rsid w:val="00E3657F"/>
    <w:rsid w:val="00E376C5"/>
    <w:rsid w:val="00E37A76"/>
    <w:rsid w:val="00E37F23"/>
    <w:rsid w:val="00E400DD"/>
    <w:rsid w:val="00E40E82"/>
    <w:rsid w:val="00E41F28"/>
    <w:rsid w:val="00E41F9E"/>
    <w:rsid w:val="00E42B5E"/>
    <w:rsid w:val="00E42E01"/>
    <w:rsid w:val="00E43435"/>
    <w:rsid w:val="00E4385A"/>
    <w:rsid w:val="00E43FB2"/>
    <w:rsid w:val="00E4418B"/>
    <w:rsid w:val="00E4452F"/>
    <w:rsid w:val="00E4490C"/>
    <w:rsid w:val="00E45132"/>
    <w:rsid w:val="00E45138"/>
    <w:rsid w:val="00E4537F"/>
    <w:rsid w:val="00E45382"/>
    <w:rsid w:val="00E45732"/>
    <w:rsid w:val="00E45FCA"/>
    <w:rsid w:val="00E46A1E"/>
    <w:rsid w:val="00E479C5"/>
    <w:rsid w:val="00E51069"/>
    <w:rsid w:val="00E51191"/>
    <w:rsid w:val="00E51D1C"/>
    <w:rsid w:val="00E524C1"/>
    <w:rsid w:val="00E52829"/>
    <w:rsid w:val="00E52833"/>
    <w:rsid w:val="00E52FFB"/>
    <w:rsid w:val="00E530C9"/>
    <w:rsid w:val="00E531EC"/>
    <w:rsid w:val="00E53259"/>
    <w:rsid w:val="00E53455"/>
    <w:rsid w:val="00E534B3"/>
    <w:rsid w:val="00E53751"/>
    <w:rsid w:val="00E537DE"/>
    <w:rsid w:val="00E53A2C"/>
    <w:rsid w:val="00E5428F"/>
    <w:rsid w:val="00E54BF9"/>
    <w:rsid w:val="00E54D98"/>
    <w:rsid w:val="00E558D7"/>
    <w:rsid w:val="00E56150"/>
    <w:rsid w:val="00E5680B"/>
    <w:rsid w:val="00E56A08"/>
    <w:rsid w:val="00E571BF"/>
    <w:rsid w:val="00E571DA"/>
    <w:rsid w:val="00E573EB"/>
    <w:rsid w:val="00E57613"/>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49"/>
    <w:rsid w:val="00E65758"/>
    <w:rsid w:val="00E65F19"/>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3A9B"/>
    <w:rsid w:val="00E742BB"/>
    <w:rsid w:val="00E743A0"/>
    <w:rsid w:val="00E745C3"/>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819"/>
    <w:rsid w:val="00E80910"/>
    <w:rsid w:val="00E80E2C"/>
    <w:rsid w:val="00E80FDC"/>
    <w:rsid w:val="00E8105B"/>
    <w:rsid w:val="00E8122B"/>
    <w:rsid w:val="00E81302"/>
    <w:rsid w:val="00E8142B"/>
    <w:rsid w:val="00E818C4"/>
    <w:rsid w:val="00E81A5F"/>
    <w:rsid w:val="00E81D69"/>
    <w:rsid w:val="00E81F8E"/>
    <w:rsid w:val="00E8204E"/>
    <w:rsid w:val="00E82094"/>
    <w:rsid w:val="00E82C14"/>
    <w:rsid w:val="00E82CBD"/>
    <w:rsid w:val="00E82D85"/>
    <w:rsid w:val="00E83227"/>
    <w:rsid w:val="00E8349B"/>
    <w:rsid w:val="00E83D97"/>
    <w:rsid w:val="00E83EA0"/>
    <w:rsid w:val="00E83F14"/>
    <w:rsid w:val="00E84B7D"/>
    <w:rsid w:val="00E84EB7"/>
    <w:rsid w:val="00E851AB"/>
    <w:rsid w:val="00E85247"/>
    <w:rsid w:val="00E854BA"/>
    <w:rsid w:val="00E8564D"/>
    <w:rsid w:val="00E85692"/>
    <w:rsid w:val="00E857AE"/>
    <w:rsid w:val="00E857C8"/>
    <w:rsid w:val="00E85AEC"/>
    <w:rsid w:val="00E86029"/>
    <w:rsid w:val="00E86208"/>
    <w:rsid w:val="00E869CE"/>
    <w:rsid w:val="00E86D21"/>
    <w:rsid w:val="00E86F0A"/>
    <w:rsid w:val="00E86F71"/>
    <w:rsid w:val="00E9001A"/>
    <w:rsid w:val="00E90382"/>
    <w:rsid w:val="00E90906"/>
    <w:rsid w:val="00E90A15"/>
    <w:rsid w:val="00E90D4C"/>
    <w:rsid w:val="00E90E95"/>
    <w:rsid w:val="00E91458"/>
    <w:rsid w:val="00E914B4"/>
    <w:rsid w:val="00E915CF"/>
    <w:rsid w:val="00E91E8E"/>
    <w:rsid w:val="00E9202E"/>
    <w:rsid w:val="00E9262D"/>
    <w:rsid w:val="00E92F7F"/>
    <w:rsid w:val="00E93373"/>
    <w:rsid w:val="00E935B3"/>
    <w:rsid w:val="00E93641"/>
    <w:rsid w:val="00E93FC5"/>
    <w:rsid w:val="00E9427F"/>
    <w:rsid w:val="00E947A4"/>
    <w:rsid w:val="00E97444"/>
    <w:rsid w:val="00E97F4E"/>
    <w:rsid w:val="00EA02AA"/>
    <w:rsid w:val="00EA02C2"/>
    <w:rsid w:val="00EA1342"/>
    <w:rsid w:val="00EA2060"/>
    <w:rsid w:val="00EA2383"/>
    <w:rsid w:val="00EA30D1"/>
    <w:rsid w:val="00EA3230"/>
    <w:rsid w:val="00EA34EC"/>
    <w:rsid w:val="00EA3E4A"/>
    <w:rsid w:val="00EA4102"/>
    <w:rsid w:val="00EA478F"/>
    <w:rsid w:val="00EA49A9"/>
    <w:rsid w:val="00EA4AB9"/>
    <w:rsid w:val="00EA4CE7"/>
    <w:rsid w:val="00EA4F03"/>
    <w:rsid w:val="00EA539C"/>
    <w:rsid w:val="00EA575D"/>
    <w:rsid w:val="00EA627E"/>
    <w:rsid w:val="00EA6793"/>
    <w:rsid w:val="00EA68B7"/>
    <w:rsid w:val="00EA6E5C"/>
    <w:rsid w:val="00EA7512"/>
    <w:rsid w:val="00EA77AD"/>
    <w:rsid w:val="00EA7AE5"/>
    <w:rsid w:val="00EB05EB"/>
    <w:rsid w:val="00EB094C"/>
    <w:rsid w:val="00EB0E8A"/>
    <w:rsid w:val="00EB0E8D"/>
    <w:rsid w:val="00EB11CC"/>
    <w:rsid w:val="00EB13FA"/>
    <w:rsid w:val="00EB18EC"/>
    <w:rsid w:val="00EB193B"/>
    <w:rsid w:val="00EB1BAA"/>
    <w:rsid w:val="00EB1BCC"/>
    <w:rsid w:val="00EB1CB9"/>
    <w:rsid w:val="00EB1F56"/>
    <w:rsid w:val="00EB1F8D"/>
    <w:rsid w:val="00EB2599"/>
    <w:rsid w:val="00EB2B68"/>
    <w:rsid w:val="00EB2C17"/>
    <w:rsid w:val="00EB2E0D"/>
    <w:rsid w:val="00EB309D"/>
    <w:rsid w:val="00EB37D1"/>
    <w:rsid w:val="00EB3C68"/>
    <w:rsid w:val="00EB46A3"/>
    <w:rsid w:val="00EB478E"/>
    <w:rsid w:val="00EB47B2"/>
    <w:rsid w:val="00EB48B5"/>
    <w:rsid w:val="00EB4B51"/>
    <w:rsid w:val="00EB4B82"/>
    <w:rsid w:val="00EB5103"/>
    <w:rsid w:val="00EB54EA"/>
    <w:rsid w:val="00EB64A7"/>
    <w:rsid w:val="00EB6FF4"/>
    <w:rsid w:val="00EB721B"/>
    <w:rsid w:val="00EB739B"/>
    <w:rsid w:val="00EB7764"/>
    <w:rsid w:val="00EB78A2"/>
    <w:rsid w:val="00EB7A52"/>
    <w:rsid w:val="00EC01C1"/>
    <w:rsid w:val="00EC032D"/>
    <w:rsid w:val="00EC0E24"/>
    <w:rsid w:val="00EC14B0"/>
    <w:rsid w:val="00EC1569"/>
    <w:rsid w:val="00EC1A21"/>
    <w:rsid w:val="00EC1AD0"/>
    <w:rsid w:val="00EC1AEF"/>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5B9B"/>
    <w:rsid w:val="00ED61CA"/>
    <w:rsid w:val="00ED70D2"/>
    <w:rsid w:val="00ED70DC"/>
    <w:rsid w:val="00ED77C0"/>
    <w:rsid w:val="00ED7D25"/>
    <w:rsid w:val="00EE03B1"/>
    <w:rsid w:val="00EE04F3"/>
    <w:rsid w:val="00EE07CD"/>
    <w:rsid w:val="00EE0C18"/>
    <w:rsid w:val="00EE114D"/>
    <w:rsid w:val="00EE12FF"/>
    <w:rsid w:val="00EE1325"/>
    <w:rsid w:val="00EE135A"/>
    <w:rsid w:val="00EE1CEE"/>
    <w:rsid w:val="00EE1F5E"/>
    <w:rsid w:val="00EE2E3C"/>
    <w:rsid w:val="00EE313E"/>
    <w:rsid w:val="00EE3A65"/>
    <w:rsid w:val="00EE3B86"/>
    <w:rsid w:val="00EE3BDF"/>
    <w:rsid w:val="00EE402F"/>
    <w:rsid w:val="00EE428C"/>
    <w:rsid w:val="00EE4544"/>
    <w:rsid w:val="00EE4640"/>
    <w:rsid w:val="00EE4E04"/>
    <w:rsid w:val="00EE58AC"/>
    <w:rsid w:val="00EE5962"/>
    <w:rsid w:val="00EE6C8E"/>
    <w:rsid w:val="00EE78CB"/>
    <w:rsid w:val="00EE7B1F"/>
    <w:rsid w:val="00EE7E84"/>
    <w:rsid w:val="00EF05E6"/>
    <w:rsid w:val="00EF0607"/>
    <w:rsid w:val="00EF0684"/>
    <w:rsid w:val="00EF07CD"/>
    <w:rsid w:val="00EF08CD"/>
    <w:rsid w:val="00EF0A59"/>
    <w:rsid w:val="00EF0AFD"/>
    <w:rsid w:val="00EF1382"/>
    <w:rsid w:val="00EF148B"/>
    <w:rsid w:val="00EF1E7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EF7A1A"/>
    <w:rsid w:val="00F0008A"/>
    <w:rsid w:val="00F00D38"/>
    <w:rsid w:val="00F00EB3"/>
    <w:rsid w:val="00F0198B"/>
    <w:rsid w:val="00F01FEB"/>
    <w:rsid w:val="00F0207C"/>
    <w:rsid w:val="00F02134"/>
    <w:rsid w:val="00F022E6"/>
    <w:rsid w:val="00F022E9"/>
    <w:rsid w:val="00F022EB"/>
    <w:rsid w:val="00F02B5B"/>
    <w:rsid w:val="00F02E28"/>
    <w:rsid w:val="00F03334"/>
    <w:rsid w:val="00F03617"/>
    <w:rsid w:val="00F03B3F"/>
    <w:rsid w:val="00F03DA6"/>
    <w:rsid w:val="00F03E27"/>
    <w:rsid w:val="00F040B6"/>
    <w:rsid w:val="00F0460C"/>
    <w:rsid w:val="00F04641"/>
    <w:rsid w:val="00F04986"/>
    <w:rsid w:val="00F04C2B"/>
    <w:rsid w:val="00F04F7C"/>
    <w:rsid w:val="00F04FC3"/>
    <w:rsid w:val="00F05120"/>
    <w:rsid w:val="00F053B7"/>
    <w:rsid w:val="00F05C9B"/>
    <w:rsid w:val="00F06508"/>
    <w:rsid w:val="00F06A02"/>
    <w:rsid w:val="00F06D80"/>
    <w:rsid w:val="00F06FB1"/>
    <w:rsid w:val="00F07032"/>
    <w:rsid w:val="00F075D1"/>
    <w:rsid w:val="00F07A76"/>
    <w:rsid w:val="00F10195"/>
    <w:rsid w:val="00F1063F"/>
    <w:rsid w:val="00F11354"/>
    <w:rsid w:val="00F11464"/>
    <w:rsid w:val="00F11599"/>
    <w:rsid w:val="00F11653"/>
    <w:rsid w:val="00F11673"/>
    <w:rsid w:val="00F11A60"/>
    <w:rsid w:val="00F11AAB"/>
    <w:rsid w:val="00F122AD"/>
    <w:rsid w:val="00F13460"/>
    <w:rsid w:val="00F13507"/>
    <w:rsid w:val="00F13BBB"/>
    <w:rsid w:val="00F145E6"/>
    <w:rsid w:val="00F15152"/>
    <w:rsid w:val="00F15C86"/>
    <w:rsid w:val="00F1655A"/>
    <w:rsid w:val="00F16BB0"/>
    <w:rsid w:val="00F1744A"/>
    <w:rsid w:val="00F179B1"/>
    <w:rsid w:val="00F17C95"/>
    <w:rsid w:val="00F17E80"/>
    <w:rsid w:val="00F20EE1"/>
    <w:rsid w:val="00F211F7"/>
    <w:rsid w:val="00F213B0"/>
    <w:rsid w:val="00F21740"/>
    <w:rsid w:val="00F22741"/>
    <w:rsid w:val="00F22B4F"/>
    <w:rsid w:val="00F242D8"/>
    <w:rsid w:val="00F24302"/>
    <w:rsid w:val="00F24A2E"/>
    <w:rsid w:val="00F24AF0"/>
    <w:rsid w:val="00F24B50"/>
    <w:rsid w:val="00F24F09"/>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0EA"/>
    <w:rsid w:val="00F368FD"/>
    <w:rsid w:val="00F36B33"/>
    <w:rsid w:val="00F37522"/>
    <w:rsid w:val="00F37A02"/>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495"/>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63AA"/>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E99"/>
    <w:rsid w:val="00F662A1"/>
    <w:rsid w:val="00F665BE"/>
    <w:rsid w:val="00F66603"/>
    <w:rsid w:val="00F6670E"/>
    <w:rsid w:val="00F667C1"/>
    <w:rsid w:val="00F66BC6"/>
    <w:rsid w:val="00F66CCD"/>
    <w:rsid w:val="00F67191"/>
    <w:rsid w:val="00F678E0"/>
    <w:rsid w:val="00F67F9A"/>
    <w:rsid w:val="00F70343"/>
    <w:rsid w:val="00F7101E"/>
    <w:rsid w:val="00F7124C"/>
    <w:rsid w:val="00F71879"/>
    <w:rsid w:val="00F71B6D"/>
    <w:rsid w:val="00F7218A"/>
    <w:rsid w:val="00F72398"/>
    <w:rsid w:val="00F7270E"/>
    <w:rsid w:val="00F72CD3"/>
    <w:rsid w:val="00F73E23"/>
    <w:rsid w:val="00F7418E"/>
    <w:rsid w:val="00F74588"/>
    <w:rsid w:val="00F74649"/>
    <w:rsid w:val="00F754FA"/>
    <w:rsid w:val="00F75E22"/>
    <w:rsid w:val="00F75EF8"/>
    <w:rsid w:val="00F76314"/>
    <w:rsid w:val="00F76324"/>
    <w:rsid w:val="00F76649"/>
    <w:rsid w:val="00F76A25"/>
    <w:rsid w:val="00F76D63"/>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4D36"/>
    <w:rsid w:val="00F8563B"/>
    <w:rsid w:val="00F85B44"/>
    <w:rsid w:val="00F85EA7"/>
    <w:rsid w:val="00F85FE1"/>
    <w:rsid w:val="00F86201"/>
    <w:rsid w:val="00F862BE"/>
    <w:rsid w:val="00F86412"/>
    <w:rsid w:val="00F866F7"/>
    <w:rsid w:val="00F86C6F"/>
    <w:rsid w:val="00F872BA"/>
    <w:rsid w:val="00F87351"/>
    <w:rsid w:val="00F87DDF"/>
    <w:rsid w:val="00F87E80"/>
    <w:rsid w:val="00F915A4"/>
    <w:rsid w:val="00F91648"/>
    <w:rsid w:val="00F91660"/>
    <w:rsid w:val="00F9208B"/>
    <w:rsid w:val="00F92999"/>
    <w:rsid w:val="00F92C80"/>
    <w:rsid w:val="00F92E8B"/>
    <w:rsid w:val="00F9312D"/>
    <w:rsid w:val="00F93282"/>
    <w:rsid w:val="00F9351F"/>
    <w:rsid w:val="00F935FA"/>
    <w:rsid w:val="00F9413F"/>
    <w:rsid w:val="00F942F3"/>
    <w:rsid w:val="00F945A5"/>
    <w:rsid w:val="00F94ACE"/>
    <w:rsid w:val="00F951ED"/>
    <w:rsid w:val="00F95497"/>
    <w:rsid w:val="00F9594B"/>
    <w:rsid w:val="00F95B91"/>
    <w:rsid w:val="00F965C1"/>
    <w:rsid w:val="00F966D2"/>
    <w:rsid w:val="00F97D2E"/>
    <w:rsid w:val="00F97E35"/>
    <w:rsid w:val="00F97EF5"/>
    <w:rsid w:val="00FA036B"/>
    <w:rsid w:val="00FA042A"/>
    <w:rsid w:val="00FA0BA8"/>
    <w:rsid w:val="00FA0ED3"/>
    <w:rsid w:val="00FA1414"/>
    <w:rsid w:val="00FA1A6E"/>
    <w:rsid w:val="00FA2066"/>
    <w:rsid w:val="00FA2C46"/>
    <w:rsid w:val="00FA2F62"/>
    <w:rsid w:val="00FA3C2F"/>
    <w:rsid w:val="00FA45AC"/>
    <w:rsid w:val="00FA4711"/>
    <w:rsid w:val="00FA4727"/>
    <w:rsid w:val="00FA4995"/>
    <w:rsid w:val="00FA4A39"/>
    <w:rsid w:val="00FA4ABD"/>
    <w:rsid w:val="00FA4EB0"/>
    <w:rsid w:val="00FA57CD"/>
    <w:rsid w:val="00FA5A0E"/>
    <w:rsid w:val="00FA668D"/>
    <w:rsid w:val="00FA6B65"/>
    <w:rsid w:val="00FA7126"/>
    <w:rsid w:val="00FA7C08"/>
    <w:rsid w:val="00FA7F58"/>
    <w:rsid w:val="00FB1368"/>
    <w:rsid w:val="00FB167B"/>
    <w:rsid w:val="00FB171F"/>
    <w:rsid w:val="00FB1954"/>
    <w:rsid w:val="00FB1FB9"/>
    <w:rsid w:val="00FB215B"/>
    <w:rsid w:val="00FB2363"/>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A4"/>
    <w:rsid w:val="00FB7061"/>
    <w:rsid w:val="00FB75E2"/>
    <w:rsid w:val="00FB78DD"/>
    <w:rsid w:val="00FB7EBB"/>
    <w:rsid w:val="00FC0200"/>
    <w:rsid w:val="00FC0831"/>
    <w:rsid w:val="00FC0BDD"/>
    <w:rsid w:val="00FC0FE4"/>
    <w:rsid w:val="00FC13D1"/>
    <w:rsid w:val="00FC18BE"/>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2DE"/>
    <w:rsid w:val="00FD440C"/>
    <w:rsid w:val="00FD5BCB"/>
    <w:rsid w:val="00FD67A3"/>
    <w:rsid w:val="00FD68FD"/>
    <w:rsid w:val="00FD6A17"/>
    <w:rsid w:val="00FD6AC0"/>
    <w:rsid w:val="00FD6B6A"/>
    <w:rsid w:val="00FD70B0"/>
    <w:rsid w:val="00FE017E"/>
    <w:rsid w:val="00FE028A"/>
    <w:rsid w:val="00FE15A7"/>
    <w:rsid w:val="00FE1AD2"/>
    <w:rsid w:val="00FE2B74"/>
    <w:rsid w:val="00FE3239"/>
    <w:rsid w:val="00FE37B4"/>
    <w:rsid w:val="00FE38E4"/>
    <w:rsid w:val="00FE3953"/>
    <w:rsid w:val="00FE3F66"/>
    <w:rsid w:val="00FE3F97"/>
    <w:rsid w:val="00FE4178"/>
    <w:rsid w:val="00FE48B2"/>
    <w:rsid w:val="00FE4CC9"/>
    <w:rsid w:val="00FE530E"/>
    <w:rsid w:val="00FE541B"/>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791"/>
    <w:rsid w:val="00FF3F83"/>
    <w:rsid w:val="00FF4F18"/>
    <w:rsid w:val="00FF5144"/>
    <w:rsid w:val="00FF56CB"/>
    <w:rsid w:val="00FF5BCA"/>
    <w:rsid w:val="00FF6114"/>
    <w:rsid w:val="00FF66E3"/>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195E06-A3D8-4D79-B31F-4EE43DD3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A9417F"/>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675932"/>
    <w:pPr>
      <w:spacing w:before="0" w:after="0"/>
      <w:ind w:firstLine="709"/>
    </w:pPr>
    <w:rPr>
      <w:bCs w:val="0"/>
      <w:sz w:val="24"/>
      <w:szCs w:val="24"/>
    </w:rPr>
  </w:style>
  <w:style w:type="character" w:customStyle="1" w:styleId="111">
    <w:name w:val="1.1 подпункт Знак Знак"/>
    <w:link w:val="110"/>
    <w:rsid w:val="00675932"/>
    <w:rPr>
      <w:rFonts w:ascii="Times New Roman" w:eastAsia="Times New Roman" w:hAnsi="Times New Roman"/>
      <w:b/>
      <w:sz w:val="24"/>
      <w:szCs w:val="24"/>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uiPriority w:val="99"/>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49"/>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4"/>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0"/>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0"/>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0"/>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1"/>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2"/>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3"/>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5"/>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4"/>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6"/>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7"/>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7"/>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7"/>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uiPriority w:val="99"/>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8"/>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4"/>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1"/>
      </w:numPr>
    </w:pPr>
  </w:style>
  <w:style w:type="numbering" w:customStyle="1" w:styleId="List12">
    <w:name w:val="List 12"/>
    <w:rsid w:val="00E02D39"/>
    <w:pPr>
      <w:numPr>
        <w:numId w:val="63"/>
      </w:numPr>
    </w:pPr>
  </w:style>
  <w:style w:type="numbering" w:customStyle="1" w:styleId="31">
    <w:name w:val="Список 31"/>
    <w:rsid w:val="00E02D39"/>
    <w:pPr>
      <w:numPr>
        <w:numId w:val="59"/>
      </w:numPr>
    </w:pPr>
  </w:style>
  <w:style w:type="numbering" w:customStyle="1" w:styleId="List11">
    <w:name w:val="List 11"/>
    <w:rsid w:val="00E02D39"/>
    <w:pPr>
      <w:numPr>
        <w:numId w:val="62"/>
      </w:numPr>
    </w:pPr>
  </w:style>
  <w:style w:type="numbering" w:customStyle="1" w:styleId="510">
    <w:name w:val="Список 51"/>
    <w:rsid w:val="00E02D39"/>
    <w:pPr>
      <w:numPr>
        <w:numId w:val="60"/>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product-specvalue-inner">
    <w:name w:val="n-product-spec__value-inner"/>
    <w:rsid w:val="00B02724"/>
  </w:style>
  <w:style w:type="character" w:customStyle="1" w:styleId="n-product-specname-inner">
    <w:name w:val="n-product-spec__name-inner"/>
    <w:rsid w:val="00B02724"/>
  </w:style>
  <w:style w:type="paragraph" w:customStyle="1" w:styleId="afffffffffffd">
    <w:name w:val="Текст в заданном формате"/>
    <w:basedOn w:val="a8"/>
    <w:uiPriority w:val="99"/>
    <w:rsid w:val="00C262EA"/>
    <w:pPr>
      <w:widowControl w:val="0"/>
      <w:suppressAutoHyphens/>
    </w:pPr>
    <w:rPr>
      <w:rFonts w:ascii="Courier New" w:eastAsia="NSimSun" w:hAnsi="Courier New" w:cs="Courier New"/>
      <w:sz w:val="20"/>
      <w:szCs w:val="20"/>
      <w:lang w:eastAsia="zh-CN"/>
    </w:rPr>
  </w:style>
  <w:style w:type="character" w:customStyle="1" w:styleId="FontStyle16">
    <w:name w:val="Font Style16"/>
    <w:uiPriority w:val="99"/>
    <w:rsid w:val="00C262EA"/>
    <w:rPr>
      <w:rFonts w:ascii="Times New Roman" w:hAnsi="Times New Roman" w:cs="Times New Roman" w:hint="default"/>
      <w:sz w:val="22"/>
      <w:szCs w:val="22"/>
    </w:rPr>
  </w:style>
  <w:style w:type="character" w:customStyle="1" w:styleId="FontStyle15">
    <w:name w:val="Font Style15"/>
    <w:uiPriority w:val="99"/>
    <w:rsid w:val="00C262EA"/>
    <w:rPr>
      <w:rFonts w:ascii="Times New Roman" w:hAnsi="Times New Roman" w:cs="Times New Roman" w:hint="default"/>
      <w:b/>
      <w:bCs/>
      <w:sz w:val="20"/>
      <w:szCs w:val="20"/>
    </w:rPr>
  </w:style>
  <w:style w:type="paragraph" w:customStyle="1" w:styleId="31b">
    <w:name w:val="Основной текст с отступом 31"/>
    <w:basedOn w:val="a8"/>
    <w:rsid w:val="0078553A"/>
    <w:pPr>
      <w:suppressAutoHyphens/>
      <w:ind w:firstLine="709"/>
      <w:jc w:val="center"/>
    </w:pPr>
    <w:rPr>
      <w:b/>
      <w:iCs/>
      <w:sz w:val="28"/>
      <w:szCs w:val="28"/>
    </w:rPr>
  </w:style>
  <w:style w:type="paragraph" w:customStyle="1" w:styleId="21f3">
    <w:name w:val="Основной текст с отступом 21"/>
    <w:basedOn w:val="a8"/>
    <w:rsid w:val="005B26B2"/>
    <w:pPr>
      <w:suppressAutoHyphens/>
      <w:autoSpaceDE w:val="0"/>
      <w:ind w:firstLine="709"/>
      <w:jc w:val="center"/>
    </w:pPr>
    <w:rPr>
      <w:b/>
      <w:iCs/>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5036">
      <w:bodyDiv w:val="1"/>
      <w:marLeft w:val="0"/>
      <w:marRight w:val="0"/>
      <w:marTop w:val="0"/>
      <w:marBottom w:val="0"/>
      <w:divBdr>
        <w:top w:val="none" w:sz="0" w:space="0" w:color="auto"/>
        <w:left w:val="none" w:sz="0" w:space="0" w:color="auto"/>
        <w:bottom w:val="none" w:sz="0" w:space="0" w:color="auto"/>
        <w:right w:val="none" w:sz="0" w:space="0" w:color="auto"/>
      </w:divBdr>
    </w:div>
    <w:div w:id="26176087">
      <w:bodyDiv w:val="1"/>
      <w:marLeft w:val="0"/>
      <w:marRight w:val="0"/>
      <w:marTop w:val="0"/>
      <w:marBottom w:val="0"/>
      <w:divBdr>
        <w:top w:val="none" w:sz="0" w:space="0" w:color="auto"/>
        <w:left w:val="none" w:sz="0" w:space="0" w:color="auto"/>
        <w:bottom w:val="none" w:sz="0" w:space="0" w:color="auto"/>
        <w:right w:val="none" w:sz="0" w:space="0" w:color="auto"/>
      </w:divBdr>
    </w:div>
    <w:div w:id="33652482">
      <w:bodyDiv w:val="1"/>
      <w:marLeft w:val="0"/>
      <w:marRight w:val="0"/>
      <w:marTop w:val="0"/>
      <w:marBottom w:val="0"/>
      <w:divBdr>
        <w:top w:val="none" w:sz="0" w:space="0" w:color="auto"/>
        <w:left w:val="none" w:sz="0" w:space="0" w:color="auto"/>
        <w:bottom w:val="none" w:sz="0" w:space="0" w:color="auto"/>
        <w:right w:val="none" w:sz="0" w:space="0" w:color="auto"/>
      </w:divBdr>
      <w:divsChild>
        <w:div w:id="209849949">
          <w:marLeft w:val="0"/>
          <w:marRight w:val="0"/>
          <w:marTop w:val="0"/>
          <w:marBottom w:val="0"/>
          <w:divBdr>
            <w:top w:val="none" w:sz="0" w:space="0" w:color="auto"/>
            <w:left w:val="none" w:sz="0" w:space="0" w:color="auto"/>
            <w:bottom w:val="none" w:sz="0" w:space="0" w:color="auto"/>
            <w:right w:val="none" w:sz="0" w:space="0" w:color="auto"/>
          </w:divBdr>
          <w:divsChild>
            <w:div w:id="173112966">
              <w:marLeft w:val="0"/>
              <w:marRight w:val="0"/>
              <w:marTop w:val="0"/>
              <w:marBottom w:val="0"/>
              <w:divBdr>
                <w:top w:val="none" w:sz="0" w:space="0" w:color="auto"/>
                <w:left w:val="none" w:sz="0" w:space="0" w:color="auto"/>
                <w:bottom w:val="none" w:sz="0" w:space="0" w:color="auto"/>
                <w:right w:val="none" w:sz="0" w:space="0" w:color="auto"/>
              </w:divBdr>
              <w:divsChild>
                <w:div w:id="118963191">
                  <w:marLeft w:val="0"/>
                  <w:marRight w:val="0"/>
                  <w:marTop w:val="0"/>
                  <w:marBottom w:val="0"/>
                  <w:divBdr>
                    <w:top w:val="none" w:sz="0" w:space="0" w:color="auto"/>
                    <w:left w:val="none" w:sz="0" w:space="0" w:color="auto"/>
                    <w:bottom w:val="none" w:sz="0" w:space="0" w:color="auto"/>
                    <w:right w:val="none" w:sz="0" w:space="0" w:color="auto"/>
                  </w:divBdr>
                  <w:divsChild>
                    <w:div w:id="544220816">
                      <w:marLeft w:val="0"/>
                      <w:marRight w:val="0"/>
                      <w:marTop w:val="0"/>
                      <w:marBottom w:val="0"/>
                      <w:divBdr>
                        <w:top w:val="none" w:sz="0" w:space="0" w:color="auto"/>
                        <w:left w:val="none" w:sz="0" w:space="0" w:color="auto"/>
                        <w:bottom w:val="none" w:sz="0" w:space="0" w:color="auto"/>
                        <w:right w:val="none" w:sz="0" w:space="0" w:color="auto"/>
                      </w:divBdr>
                      <w:divsChild>
                        <w:div w:id="396130507">
                          <w:marLeft w:val="0"/>
                          <w:marRight w:val="0"/>
                          <w:marTop w:val="300"/>
                          <w:marBottom w:val="0"/>
                          <w:divBdr>
                            <w:top w:val="none" w:sz="0" w:space="0" w:color="auto"/>
                            <w:left w:val="none" w:sz="0" w:space="0" w:color="auto"/>
                            <w:bottom w:val="none" w:sz="0" w:space="0" w:color="auto"/>
                            <w:right w:val="none" w:sz="0" w:space="0" w:color="auto"/>
                          </w:divBdr>
                          <w:divsChild>
                            <w:div w:id="1223982693">
                              <w:marLeft w:val="0"/>
                              <w:marRight w:val="0"/>
                              <w:marTop w:val="0"/>
                              <w:marBottom w:val="0"/>
                              <w:divBdr>
                                <w:top w:val="none" w:sz="0" w:space="0" w:color="auto"/>
                                <w:left w:val="none" w:sz="0" w:space="0" w:color="auto"/>
                                <w:bottom w:val="none" w:sz="0" w:space="0" w:color="auto"/>
                                <w:right w:val="none" w:sz="0" w:space="0" w:color="auto"/>
                              </w:divBdr>
                              <w:divsChild>
                                <w:div w:id="20969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89266">
      <w:bodyDiv w:val="1"/>
      <w:marLeft w:val="0"/>
      <w:marRight w:val="0"/>
      <w:marTop w:val="0"/>
      <w:marBottom w:val="0"/>
      <w:divBdr>
        <w:top w:val="none" w:sz="0" w:space="0" w:color="auto"/>
        <w:left w:val="none" w:sz="0" w:space="0" w:color="auto"/>
        <w:bottom w:val="none" w:sz="0" w:space="0" w:color="auto"/>
        <w:right w:val="none" w:sz="0" w:space="0" w:color="auto"/>
      </w:divBdr>
    </w:div>
    <w:div w:id="55399034">
      <w:bodyDiv w:val="1"/>
      <w:marLeft w:val="0"/>
      <w:marRight w:val="0"/>
      <w:marTop w:val="0"/>
      <w:marBottom w:val="0"/>
      <w:divBdr>
        <w:top w:val="none" w:sz="0" w:space="0" w:color="auto"/>
        <w:left w:val="none" w:sz="0" w:space="0" w:color="auto"/>
        <w:bottom w:val="none" w:sz="0" w:space="0" w:color="auto"/>
        <w:right w:val="none" w:sz="0" w:space="0" w:color="auto"/>
      </w:divBdr>
    </w:div>
    <w:div w:id="64492577">
      <w:bodyDiv w:val="1"/>
      <w:marLeft w:val="0"/>
      <w:marRight w:val="0"/>
      <w:marTop w:val="0"/>
      <w:marBottom w:val="0"/>
      <w:divBdr>
        <w:top w:val="none" w:sz="0" w:space="0" w:color="auto"/>
        <w:left w:val="none" w:sz="0" w:space="0" w:color="auto"/>
        <w:bottom w:val="none" w:sz="0" w:space="0" w:color="auto"/>
        <w:right w:val="none" w:sz="0" w:space="0" w:color="auto"/>
      </w:divBdr>
      <w:divsChild>
        <w:div w:id="89130645">
          <w:marLeft w:val="0"/>
          <w:marRight w:val="0"/>
          <w:marTop w:val="0"/>
          <w:marBottom w:val="0"/>
          <w:divBdr>
            <w:top w:val="none" w:sz="0" w:space="0" w:color="auto"/>
            <w:left w:val="none" w:sz="0" w:space="0" w:color="auto"/>
            <w:bottom w:val="none" w:sz="0" w:space="0" w:color="auto"/>
            <w:right w:val="none" w:sz="0" w:space="0" w:color="auto"/>
          </w:divBdr>
          <w:divsChild>
            <w:div w:id="214047202">
              <w:marLeft w:val="0"/>
              <w:marRight w:val="0"/>
              <w:marTop w:val="0"/>
              <w:marBottom w:val="0"/>
              <w:divBdr>
                <w:top w:val="none" w:sz="0" w:space="0" w:color="auto"/>
                <w:left w:val="none" w:sz="0" w:space="0" w:color="auto"/>
                <w:bottom w:val="none" w:sz="0" w:space="0" w:color="auto"/>
                <w:right w:val="none" w:sz="0" w:space="0" w:color="auto"/>
              </w:divBdr>
              <w:divsChild>
                <w:div w:id="643587119">
                  <w:marLeft w:val="0"/>
                  <w:marRight w:val="0"/>
                  <w:marTop w:val="0"/>
                  <w:marBottom w:val="0"/>
                  <w:divBdr>
                    <w:top w:val="none" w:sz="0" w:space="0" w:color="auto"/>
                    <w:left w:val="none" w:sz="0" w:space="0" w:color="auto"/>
                    <w:bottom w:val="none" w:sz="0" w:space="0" w:color="auto"/>
                    <w:right w:val="none" w:sz="0" w:space="0" w:color="auto"/>
                  </w:divBdr>
                  <w:divsChild>
                    <w:div w:id="1728216254">
                      <w:marLeft w:val="0"/>
                      <w:marRight w:val="0"/>
                      <w:marTop w:val="0"/>
                      <w:marBottom w:val="0"/>
                      <w:divBdr>
                        <w:top w:val="none" w:sz="0" w:space="0" w:color="auto"/>
                        <w:left w:val="none" w:sz="0" w:space="0" w:color="auto"/>
                        <w:bottom w:val="none" w:sz="0" w:space="0" w:color="auto"/>
                        <w:right w:val="none" w:sz="0" w:space="0" w:color="auto"/>
                      </w:divBdr>
                      <w:divsChild>
                        <w:div w:id="989748637">
                          <w:marLeft w:val="0"/>
                          <w:marRight w:val="0"/>
                          <w:marTop w:val="300"/>
                          <w:marBottom w:val="0"/>
                          <w:divBdr>
                            <w:top w:val="none" w:sz="0" w:space="0" w:color="auto"/>
                            <w:left w:val="none" w:sz="0" w:space="0" w:color="auto"/>
                            <w:bottom w:val="none" w:sz="0" w:space="0" w:color="auto"/>
                            <w:right w:val="none" w:sz="0" w:space="0" w:color="auto"/>
                          </w:divBdr>
                          <w:divsChild>
                            <w:div w:id="154224259">
                              <w:marLeft w:val="0"/>
                              <w:marRight w:val="0"/>
                              <w:marTop w:val="0"/>
                              <w:marBottom w:val="0"/>
                              <w:divBdr>
                                <w:top w:val="none" w:sz="0" w:space="0" w:color="auto"/>
                                <w:left w:val="none" w:sz="0" w:space="0" w:color="auto"/>
                                <w:bottom w:val="none" w:sz="0" w:space="0" w:color="auto"/>
                                <w:right w:val="none" w:sz="0" w:space="0" w:color="auto"/>
                              </w:divBdr>
                              <w:divsChild>
                                <w:div w:id="8009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92531">
      <w:bodyDiv w:val="1"/>
      <w:marLeft w:val="0"/>
      <w:marRight w:val="0"/>
      <w:marTop w:val="0"/>
      <w:marBottom w:val="0"/>
      <w:divBdr>
        <w:top w:val="none" w:sz="0" w:space="0" w:color="auto"/>
        <w:left w:val="none" w:sz="0" w:space="0" w:color="auto"/>
        <w:bottom w:val="none" w:sz="0" w:space="0" w:color="auto"/>
        <w:right w:val="none" w:sz="0" w:space="0" w:color="auto"/>
      </w:divBdr>
    </w:div>
    <w:div w:id="77556906">
      <w:bodyDiv w:val="1"/>
      <w:marLeft w:val="0"/>
      <w:marRight w:val="0"/>
      <w:marTop w:val="0"/>
      <w:marBottom w:val="0"/>
      <w:divBdr>
        <w:top w:val="none" w:sz="0" w:space="0" w:color="auto"/>
        <w:left w:val="none" w:sz="0" w:space="0" w:color="auto"/>
        <w:bottom w:val="none" w:sz="0" w:space="0" w:color="auto"/>
        <w:right w:val="none" w:sz="0" w:space="0" w:color="auto"/>
      </w:divBdr>
    </w:div>
    <w:div w:id="82264793">
      <w:bodyDiv w:val="1"/>
      <w:marLeft w:val="0"/>
      <w:marRight w:val="0"/>
      <w:marTop w:val="0"/>
      <w:marBottom w:val="0"/>
      <w:divBdr>
        <w:top w:val="none" w:sz="0" w:space="0" w:color="auto"/>
        <w:left w:val="none" w:sz="0" w:space="0" w:color="auto"/>
        <w:bottom w:val="none" w:sz="0" w:space="0" w:color="auto"/>
        <w:right w:val="none" w:sz="0" w:space="0" w:color="auto"/>
      </w:divBdr>
    </w:div>
    <w:div w:id="101999567">
      <w:bodyDiv w:val="1"/>
      <w:marLeft w:val="0"/>
      <w:marRight w:val="0"/>
      <w:marTop w:val="0"/>
      <w:marBottom w:val="0"/>
      <w:divBdr>
        <w:top w:val="none" w:sz="0" w:space="0" w:color="auto"/>
        <w:left w:val="none" w:sz="0" w:space="0" w:color="auto"/>
        <w:bottom w:val="none" w:sz="0" w:space="0" w:color="auto"/>
        <w:right w:val="none" w:sz="0" w:space="0" w:color="auto"/>
      </w:divBdr>
    </w:div>
    <w:div w:id="136798820">
      <w:bodyDiv w:val="1"/>
      <w:marLeft w:val="0"/>
      <w:marRight w:val="0"/>
      <w:marTop w:val="0"/>
      <w:marBottom w:val="0"/>
      <w:divBdr>
        <w:top w:val="none" w:sz="0" w:space="0" w:color="auto"/>
        <w:left w:val="none" w:sz="0" w:space="0" w:color="auto"/>
        <w:bottom w:val="none" w:sz="0" w:space="0" w:color="auto"/>
        <w:right w:val="none" w:sz="0" w:space="0" w:color="auto"/>
      </w:divBdr>
    </w:div>
    <w:div w:id="162936992">
      <w:bodyDiv w:val="1"/>
      <w:marLeft w:val="0"/>
      <w:marRight w:val="0"/>
      <w:marTop w:val="0"/>
      <w:marBottom w:val="0"/>
      <w:divBdr>
        <w:top w:val="none" w:sz="0" w:space="0" w:color="auto"/>
        <w:left w:val="none" w:sz="0" w:space="0" w:color="auto"/>
        <w:bottom w:val="none" w:sz="0" w:space="0" w:color="auto"/>
        <w:right w:val="none" w:sz="0" w:space="0" w:color="auto"/>
      </w:divBdr>
    </w:div>
    <w:div w:id="187909124">
      <w:bodyDiv w:val="1"/>
      <w:marLeft w:val="0"/>
      <w:marRight w:val="0"/>
      <w:marTop w:val="0"/>
      <w:marBottom w:val="0"/>
      <w:divBdr>
        <w:top w:val="none" w:sz="0" w:space="0" w:color="auto"/>
        <w:left w:val="none" w:sz="0" w:space="0" w:color="auto"/>
        <w:bottom w:val="none" w:sz="0" w:space="0" w:color="auto"/>
        <w:right w:val="none" w:sz="0" w:space="0" w:color="auto"/>
      </w:divBdr>
      <w:divsChild>
        <w:div w:id="2036808401">
          <w:marLeft w:val="0"/>
          <w:marRight w:val="0"/>
          <w:marTop w:val="0"/>
          <w:marBottom w:val="0"/>
          <w:divBdr>
            <w:top w:val="none" w:sz="0" w:space="0" w:color="auto"/>
            <w:left w:val="none" w:sz="0" w:space="0" w:color="auto"/>
            <w:bottom w:val="none" w:sz="0" w:space="0" w:color="auto"/>
            <w:right w:val="none" w:sz="0" w:space="0" w:color="auto"/>
          </w:divBdr>
          <w:divsChild>
            <w:div w:id="1317804470">
              <w:marLeft w:val="0"/>
              <w:marRight w:val="0"/>
              <w:marTop w:val="0"/>
              <w:marBottom w:val="0"/>
              <w:divBdr>
                <w:top w:val="none" w:sz="0" w:space="0" w:color="auto"/>
                <w:left w:val="none" w:sz="0" w:space="0" w:color="auto"/>
                <w:bottom w:val="none" w:sz="0" w:space="0" w:color="auto"/>
                <w:right w:val="none" w:sz="0" w:space="0" w:color="auto"/>
              </w:divBdr>
              <w:divsChild>
                <w:div w:id="1550335799">
                  <w:marLeft w:val="0"/>
                  <w:marRight w:val="0"/>
                  <w:marTop w:val="0"/>
                  <w:marBottom w:val="0"/>
                  <w:divBdr>
                    <w:top w:val="none" w:sz="0" w:space="0" w:color="auto"/>
                    <w:left w:val="none" w:sz="0" w:space="0" w:color="auto"/>
                    <w:bottom w:val="none" w:sz="0" w:space="0" w:color="auto"/>
                    <w:right w:val="none" w:sz="0" w:space="0" w:color="auto"/>
                  </w:divBdr>
                  <w:divsChild>
                    <w:div w:id="1089036521">
                      <w:marLeft w:val="0"/>
                      <w:marRight w:val="0"/>
                      <w:marTop w:val="0"/>
                      <w:marBottom w:val="0"/>
                      <w:divBdr>
                        <w:top w:val="none" w:sz="0" w:space="0" w:color="auto"/>
                        <w:left w:val="none" w:sz="0" w:space="0" w:color="auto"/>
                        <w:bottom w:val="none" w:sz="0" w:space="0" w:color="auto"/>
                        <w:right w:val="none" w:sz="0" w:space="0" w:color="auto"/>
                      </w:divBdr>
                      <w:divsChild>
                        <w:div w:id="396823408">
                          <w:marLeft w:val="0"/>
                          <w:marRight w:val="0"/>
                          <w:marTop w:val="300"/>
                          <w:marBottom w:val="0"/>
                          <w:divBdr>
                            <w:top w:val="none" w:sz="0" w:space="0" w:color="auto"/>
                            <w:left w:val="none" w:sz="0" w:space="0" w:color="auto"/>
                            <w:bottom w:val="none" w:sz="0" w:space="0" w:color="auto"/>
                            <w:right w:val="none" w:sz="0" w:space="0" w:color="auto"/>
                          </w:divBdr>
                          <w:divsChild>
                            <w:div w:id="1941645125">
                              <w:marLeft w:val="0"/>
                              <w:marRight w:val="0"/>
                              <w:marTop w:val="0"/>
                              <w:marBottom w:val="0"/>
                              <w:divBdr>
                                <w:top w:val="none" w:sz="0" w:space="0" w:color="auto"/>
                                <w:left w:val="none" w:sz="0" w:space="0" w:color="auto"/>
                                <w:bottom w:val="none" w:sz="0" w:space="0" w:color="auto"/>
                                <w:right w:val="none" w:sz="0" w:space="0" w:color="auto"/>
                              </w:divBdr>
                              <w:divsChild>
                                <w:div w:id="2031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02597593">
      <w:bodyDiv w:val="1"/>
      <w:marLeft w:val="0"/>
      <w:marRight w:val="0"/>
      <w:marTop w:val="0"/>
      <w:marBottom w:val="0"/>
      <w:divBdr>
        <w:top w:val="none" w:sz="0" w:space="0" w:color="auto"/>
        <w:left w:val="none" w:sz="0" w:space="0" w:color="auto"/>
        <w:bottom w:val="none" w:sz="0" w:space="0" w:color="auto"/>
        <w:right w:val="none" w:sz="0" w:space="0" w:color="auto"/>
      </w:divBdr>
    </w:div>
    <w:div w:id="232593295">
      <w:bodyDiv w:val="1"/>
      <w:marLeft w:val="0"/>
      <w:marRight w:val="0"/>
      <w:marTop w:val="0"/>
      <w:marBottom w:val="0"/>
      <w:divBdr>
        <w:top w:val="none" w:sz="0" w:space="0" w:color="auto"/>
        <w:left w:val="none" w:sz="0" w:space="0" w:color="auto"/>
        <w:bottom w:val="none" w:sz="0" w:space="0" w:color="auto"/>
        <w:right w:val="none" w:sz="0" w:space="0" w:color="auto"/>
      </w:divBdr>
    </w:div>
    <w:div w:id="247539997">
      <w:bodyDiv w:val="1"/>
      <w:marLeft w:val="0"/>
      <w:marRight w:val="0"/>
      <w:marTop w:val="0"/>
      <w:marBottom w:val="0"/>
      <w:divBdr>
        <w:top w:val="none" w:sz="0" w:space="0" w:color="auto"/>
        <w:left w:val="none" w:sz="0" w:space="0" w:color="auto"/>
        <w:bottom w:val="none" w:sz="0" w:space="0" w:color="auto"/>
        <w:right w:val="none" w:sz="0" w:space="0" w:color="auto"/>
      </w:divBdr>
      <w:divsChild>
        <w:div w:id="1396198903">
          <w:marLeft w:val="0"/>
          <w:marRight w:val="0"/>
          <w:marTop w:val="0"/>
          <w:marBottom w:val="0"/>
          <w:divBdr>
            <w:top w:val="none" w:sz="0" w:space="0" w:color="auto"/>
            <w:left w:val="none" w:sz="0" w:space="0" w:color="auto"/>
            <w:bottom w:val="none" w:sz="0" w:space="0" w:color="auto"/>
            <w:right w:val="none" w:sz="0" w:space="0" w:color="auto"/>
          </w:divBdr>
          <w:divsChild>
            <w:div w:id="2127847616">
              <w:marLeft w:val="0"/>
              <w:marRight w:val="0"/>
              <w:marTop w:val="0"/>
              <w:marBottom w:val="0"/>
              <w:divBdr>
                <w:top w:val="none" w:sz="0" w:space="0" w:color="auto"/>
                <w:left w:val="none" w:sz="0" w:space="0" w:color="auto"/>
                <w:bottom w:val="none" w:sz="0" w:space="0" w:color="auto"/>
                <w:right w:val="none" w:sz="0" w:space="0" w:color="auto"/>
              </w:divBdr>
              <w:divsChild>
                <w:div w:id="1913929442">
                  <w:marLeft w:val="0"/>
                  <w:marRight w:val="0"/>
                  <w:marTop w:val="0"/>
                  <w:marBottom w:val="0"/>
                  <w:divBdr>
                    <w:top w:val="none" w:sz="0" w:space="0" w:color="auto"/>
                    <w:left w:val="none" w:sz="0" w:space="0" w:color="auto"/>
                    <w:bottom w:val="none" w:sz="0" w:space="0" w:color="auto"/>
                    <w:right w:val="none" w:sz="0" w:space="0" w:color="auto"/>
                  </w:divBdr>
                  <w:divsChild>
                    <w:div w:id="709889071">
                      <w:marLeft w:val="0"/>
                      <w:marRight w:val="0"/>
                      <w:marTop w:val="0"/>
                      <w:marBottom w:val="0"/>
                      <w:divBdr>
                        <w:top w:val="none" w:sz="0" w:space="0" w:color="auto"/>
                        <w:left w:val="none" w:sz="0" w:space="0" w:color="auto"/>
                        <w:bottom w:val="none" w:sz="0" w:space="0" w:color="auto"/>
                        <w:right w:val="none" w:sz="0" w:space="0" w:color="auto"/>
                      </w:divBdr>
                      <w:divsChild>
                        <w:div w:id="42367359">
                          <w:marLeft w:val="0"/>
                          <w:marRight w:val="0"/>
                          <w:marTop w:val="300"/>
                          <w:marBottom w:val="0"/>
                          <w:divBdr>
                            <w:top w:val="none" w:sz="0" w:space="0" w:color="auto"/>
                            <w:left w:val="none" w:sz="0" w:space="0" w:color="auto"/>
                            <w:bottom w:val="none" w:sz="0" w:space="0" w:color="auto"/>
                            <w:right w:val="none" w:sz="0" w:space="0" w:color="auto"/>
                          </w:divBdr>
                          <w:divsChild>
                            <w:div w:id="1569808614">
                              <w:marLeft w:val="0"/>
                              <w:marRight w:val="0"/>
                              <w:marTop w:val="0"/>
                              <w:marBottom w:val="0"/>
                              <w:divBdr>
                                <w:top w:val="none" w:sz="0" w:space="0" w:color="auto"/>
                                <w:left w:val="none" w:sz="0" w:space="0" w:color="auto"/>
                                <w:bottom w:val="none" w:sz="0" w:space="0" w:color="auto"/>
                                <w:right w:val="none" w:sz="0" w:space="0" w:color="auto"/>
                              </w:divBdr>
                              <w:divsChild>
                                <w:div w:id="18963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5561">
      <w:bodyDiv w:val="1"/>
      <w:marLeft w:val="0"/>
      <w:marRight w:val="0"/>
      <w:marTop w:val="0"/>
      <w:marBottom w:val="0"/>
      <w:divBdr>
        <w:top w:val="none" w:sz="0" w:space="0" w:color="auto"/>
        <w:left w:val="none" w:sz="0" w:space="0" w:color="auto"/>
        <w:bottom w:val="none" w:sz="0" w:space="0" w:color="auto"/>
        <w:right w:val="none" w:sz="0" w:space="0" w:color="auto"/>
      </w:divBdr>
    </w:div>
    <w:div w:id="264851217">
      <w:bodyDiv w:val="1"/>
      <w:marLeft w:val="0"/>
      <w:marRight w:val="0"/>
      <w:marTop w:val="0"/>
      <w:marBottom w:val="0"/>
      <w:divBdr>
        <w:top w:val="none" w:sz="0" w:space="0" w:color="auto"/>
        <w:left w:val="none" w:sz="0" w:space="0" w:color="auto"/>
        <w:bottom w:val="none" w:sz="0" w:space="0" w:color="auto"/>
        <w:right w:val="none" w:sz="0" w:space="0" w:color="auto"/>
      </w:divBdr>
    </w:div>
    <w:div w:id="278995834">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296762908">
      <w:bodyDiv w:val="1"/>
      <w:marLeft w:val="0"/>
      <w:marRight w:val="0"/>
      <w:marTop w:val="0"/>
      <w:marBottom w:val="0"/>
      <w:divBdr>
        <w:top w:val="none" w:sz="0" w:space="0" w:color="auto"/>
        <w:left w:val="none" w:sz="0" w:space="0" w:color="auto"/>
        <w:bottom w:val="none" w:sz="0" w:space="0" w:color="auto"/>
        <w:right w:val="none" w:sz="0" w:space="0" w:color="auto"/>
      </w:divBdr>
    </w:div>
    <w:div w:id="328749461">
      <w:bodyDiv w:val="1"/>
      <w:marLeft w:val="0"/>
      <w:marRight w:val="0"/>
      <w:marTop w:val="0"/>
      <w:marBottom w:val="0"/>
      <w:divBdr>
        <w:top w:val="none" w:sz="0" w:space="0" w:color="auto"/>
        <w:left w:val="none" w:sz="0" w:space="0" w:color="auto"/>
        <w:bottom w:val="none" w:sz="0" w:space="0" w:color="auto"/>
        <w:right w:val="none" w:sz="0" w:space="0" w:color="auto"/>
      </w:divBdr>
    </w:div>
    <w:div w:id="359280588">
      <w:bodyDiv w:val="1"/>
      <w:marLeft w:val="0"/>
      <w:marRight w:val="0"/>
      <w:marTop w:val="0"/>
      <w:marBottom w:val="0"/>
      <w:divBdr>
        <w:top w:val="none" w:sz="0" w:space="0" w:color="auto"/>
        <w:left w:val="none" w:sz="0" w:space="0" w:color="auto"/>
        <w:bottom w:val="none" w:sz="0" w:space="0" w:color="auto"/>
        <w:right w:val="none" w:sz="0" w:space="0" w:color="auto"/>
      </w:divBdr>
    </w:div>
    <w:div w:id="408112933">
      <w:bodyDiv w:val="1"/>
      <w:marLeft w:val="0"/>
      <w:marRight w:val="0"/>
      <w:marTop w:val="0"/>
      <w:marBottom w:val="0"/>
      <w:divBdr>
        <w:top w:val="none" w:sz="0" w:space="0" w:color="auto"/>
        <w:left w:val="none" w:sz="0" w:space="0" w:color="auto"/>
        <w:bottom w:val="none" w:sz="0" w:space="0" w:color="auto"/>
        <w:right w:val="none" w:sz="0" w:space="0" w:color="auto"/>
      </w:divBdr>
    </w:div>
    <w:div w:id="432433734">
      <w:bodyDiv w:val="1"/>
      <w:marLeft w:val="0"/>
      <w:marRight w:val="0"/>
      <w:marTop w:val="0"/>
      <w:marBottom w:val="0"/>
      <w:divBdr>
        <w:top w:val="none" w:sz="0" w:space="0" w:color="auto"/>
        <w:left w:val="none" w:sz="0" w:space="0" w:color="auto"/>
        <w:bottom w:val="none" w:sz="0" w:space="0" w:color="auto"/>
        <w:right w:val="none" w:sz="0" w:space="0" w:color="auto"/>
      </w:divBdr>
    </w:div>
    <w:div w:id="438305030">
      <w:bodyDiv w:val="1"/>
      <w:marLeft w:val="0"/>
      <w:marRight w:val="0"/>
      <w:marTop w:val="0"/>
      <w:marBottom w:val="0"/>
      <w:divBdr>
        <w:top w:val="none" w:sz="0" w:space="0" w:color="auto"/>
        <w:left w:val="none" w:sz="0" w:space="0" w:color="auto"/>
        <w:bottom w:val="none" w:sz="0" w:space="0" w:color="auto"/>
        <w:right w:val="none" w:sz="0" w:space="0" w:color="auto"/>
      </w:divBdr>
    </w:div>
    <w:div w:id="44160811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1358482">
      <w:bodyDiv w:val="1"/>
      <w:marLeft w:val="0"/>
      <w:marRight w:val="0"/>
      <w:marTop w:val="0"/>
      <w:marBottom w:val="0"/>
      <w:divBdr>
        <w:top w:val="none" w:sz="0" w:space="0" w:color="auto"/>
        <w:left w:val="none" w:sz="0" w:space="0" w:color="auto"/>
        <w:bottom w:val="none" w:sz="0" w:space="0" w:color="auto"/>
        <w:right w:val="none" w:sz="0" w:space="0" w:color="auto"/>
      </w:divBdr>
    </w:div>
    <w:div w:id="521676118">
      <w:bodyDiv w:val="1"/>
      <w:marLeft w:val="0"/>
      <w:marRight w:val="0"/>
      <w:marTop w:val="0"/>
      <w:marBottom w:val="0"/>
      <w:divBdr>
        <w:top w:val="none" w:sz="0" w:space="0" w:color="auto"/>
        <w:left w:val="none" w:sz="0" w:space="0" w:color="auto"/>
        <w:bottom w:val="none" w:sz="0" w:space="0" w:color="auto"/>
        <w:right w:val="none" w:sz="0" w:space="0" w:color="auto"/>
      </w:divBdr>
    </w:div>
    <w:div w:id="522786185">
      <w:bodyDiv w:val="1"/>
      <w:marLeft w:val="0"/>
      <w:marRight w:val="0"/>
      <w:marTop w:val="0"/>
      <w:marBottom w:val="0"/>
      <w:divBdr>
        <w:top w:val="none" w:sz="0" w:space="0" w:color="auto"/>
        <w:left w:val="none" w:sz="0" w:space="0" w:color="auto"/>
        <w:bottom w:val="none" w:sz="0" w:space="0" w:color="auto"/>
        <w:right w:val="none" w:sz="0" w:space="0" w:color="auto"/>
      </w:divBdr>
    </w:div>
    <w:div w:id="53623454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557058384">
      <w:bodyDiv w:val="1"/>
      <w:marLeft w:val="0"/>
      <w:marRight w:val="0"/>
      <w:marTop w:val="0"/>
      <w:marBottom w:val="0"/>
      <w:divBdr>
        <w:top w:val="none" w:sz="0" w:space="0" w:color="auto"/>
        <w:left w:val="none" w:sz="0" w:space="0" w:color="auto"/>
        <w:bottom w:val="none" w:sz="0" w:space="0" w:color="auto"/>
        <w:right w:val="none" w:sz="0" w:space="0" w:color="auto"/>
      </w:divBdr>
    </w:div>
    <w:div w:id="591863660">
      <w:bodyDiv w:val="1"/>
      <w:marLeft w:val="0"/>
      <w:marRight w:val="0"/>
      <w:marTop w:val="0"/>
      <w:marBottom w:val="0"/>
      <w:divBdr>
        <w:top w:val="none" w:sz="0" w:space="0" w:color="auto"/>
        <w:left w:val="none" w:sz="0" w:space="0" w:color="auto"/>
        <w:bottom w:val="none" w:sz="0" w:space="0" w:color="auto"/>
        <w:right w:val="none" w:sz="0" w:space="0" w:color="auto"/>
      </w:divBdr>
    </w:div>
    <w:div w:id="622077188">
      <w:bodyDiv w:val="1"/>
      <w:marLeft w:val="0"/>
      <w:marRight w:val="0"/>
      <w:marTop w:val="0"/>
      <w:marBottom w:val="0"/>
      <w:divBdr>
        <w:top w:val="none" w:sz="0" w:space="0" w:color="auto"/>
        <w:left w:val="none" w:sz="0" w:space="0" w:color="auto"/>
        <w:bottom w:val="none" w:sz="0" w:space="0" w:color="auto"/>
        <w:right w:val="none" w:sz="0" w:space="0" w:color="auto"/>
      </w:divBdr>
    </w:div>
    <w:div w:id="634875674">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19481274">
      <w:bodyDiv w:val="1"/>
      <w:marLeft w:val="0"/>
      <w:marRight w:val="0"/>
      <w:marTop w:val="0"/>
      <w:marBottom w:val="0"/>
      <w:divBdr>
        <w:top w:val="none" w:sz="0" w:space="0" w:color="auto"/>
        <w:left w:val="none" w:sz="0" w:space="0" w:color="auto"/>
        <w:bottom w:val="none" w:sz="0" w:space="0" w:color="auto"/>
        <w:right w:val="none" w:sz="0" w:space="0" w:color="auto"/>
      </w:divBdr>
    </w:div>
    <w:div w:id="743380178">
      <w:bodyDiv w:val="1"/>
      <w:marLeft w:val="0"/>
      <w:marRight w:val="0"/>
      <w:marTop w:val="0"/>
      <w:marBottom w:val="0"/>
      <w:divBdr>
        <w:top w:val="none" w:sz="0" w:space="0" w:color="auto"/>
        <w:left w:val="none" w:sz="0" w:space="0" w:color="auto"/>
        <w:bottom w:val="none" w:sz="0" w:space="0" w:color="auto"/>
        <w:right w:val="none" w:sz="0" w:space="0" w:color="auto"/>
      </w:divBdr>
      <w:divsChild>
        <w:div w:id="34039636">
          <w:marLeft w:val="0"/>
          <w:marRight w:val="0"/>
          <w:marTop w:val="0"/>
          <w:marBottom w:val="0"/>
          <w:divBdr>
            <w:top w:val="none" w:sz="0" w:space="0" w:color="auto"/>
            <w:left w:val="none" w:sz="0" w:space="0" w:color="auto"/>
            <w:bottom w:val="none" w:sz="0" w:space="0" w:color="auto"/>
            <w:right w:val="none" w:sz="0" w:space="0" w:color="auto"/>
          </w:divBdr>
          <w:divsChild>
            <w:div w:id="1675957303">
              <w:marLeft w:val="0"/>
              <w:marRight w:val="0"/>
              <w:marTop w:val="0"/>
              <w:marBottom w:val="0"/>
              <w:divBdr>
                <w:top w:val="none" w:sz="0" w:space="0" w:color="auto"/>
                <w:left w:val="none" w:sz="0" w:space="0" w:color="auto"/>
                <w:bottom w:val="none" w:sz="0" w:space="0" w:color="auto"/>
                <w:right w:val="none" w:sz="0" w:space="0" w:color="auto"/>
              </w:divBdr>
              <w:divsChild>
                <w:div w:id="1582367883">
                  <w:marLeft w:val="0"/>
                  <w:marRight w:val="0"/>
                  <w:marTop w:val="0"/>
                  <w:marBottom w:val="0"/>
                  <w:divBdr>
                    <w:top w:val="none" w:sz="0" w:space="0" w:color="auto"/>
                    <w:left w:val="none" w:sz="0" w:space="0" w:color="auto"/>
                    <w:bottom w:val="none" w:sz="0" w:space="0" w:color="auto"/>
                    <w:right w:val="none" w:sz="0" w:space="0" w:color="auto"/>
                  </w:divBdr>
                  <w:divsChild>
                    <w:div w:id="72895169">
                      <w:marLeft w:val="0"/>
                      <w:marRight w:val="0"/>
                      <w:marTop w:val="0"/>
                      <w:marBottom w:val="0"/>
                      <w:divBdr>
                        <w:top w:val="none" w:sz="0" w:space="0" w:color="auto"/>
                        <w:left w:val="none" w:sz="0" w:space="0" w:color="auto"/>
                        <w:bottom w:val="none" w:sz="0" w:space="0" w:color="auto"/>
                        <w:right w:val="none" w:sz="0" w:space="0" w:color="auto"/>
                      </w:divBdr>
                      <w:divsChild>
                        <w:div w:id="1403454354">
                          <w:marLeft w:val="0"/>
                          <w:marRight w:val="0"/>
                          <w:marTop w:val="300"/>
                          <w:marBottom w:val="0"/>
                          <w:divBdr>
                            <w:top w:val="none" w:sz="0" w:space="0" w:color="auto"/>
                            <w:left w:val="none" w:sz="0" w:space="0" w:color="auto"/>
                            <w:bottom w:val="none" w:sz="0" w:space="0" w:color="auto"/>
                            <w:right w:val="none" w:sz="0" w:space="0" w:color="auto"/>
                          </w:divBdr>
                          <w:divsChild>
                            <w:div w:id="532692264">
                              <w:marLeft w:val="0"/>
                              <w:marRight w:val="0"/>
                              <w:marTop w:val="0"/>
                              <w:marBottom w:val="0"/>
                              <w:divBdr>
                                <w:top w:val="none" w:sz="0" w:space="0" w:color="auto"/>
                                <w:left w:val="none" w:sz="0" w:space="0" w:color="auto"/>
                                <w:bottom w:val="none" w:sz="0" w:space="0" w:color="auto"/>
                                <w:right w:val="none" w:sz="0" w:space="0" w:color="auto"/>
                              </w:divBdr>
                              <w:divsChild>
                                <w:div w:id="47842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40046217">
      <w:bodyDiv w:val="1"/>
      <w:marLeft w:val="0"/>
      <w:marRight w:val="0"/>
      <w:marTop w:val="0"/>
      <w:marBottom w:val="0"/>
      <w:divBdr>
        <w:top w:val="none" w:sz="0" w:space="0" w:color="auto"/>
        <w:left w:val="none" w:sz="0" w:space="0" w:color="auto"/>
        <w:bottom w:val="none" w:sz="0" w:space="0" w:color="auto"/>
        <w:right w:val="none" w:sz="0" w:space="0" w:color="auto"/>
      </w:divBdr>
    </w:div>
    <w:div w:id="849487490">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37174813">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2285756">
      <w:bodyDiv w:val="1"/>
      <w:marLeft w:val="0"/>
      <w:marRight w:val="0"/>
      <w:marTop w:val="0"/>
      <w:marBottom w:val="0"/>
      <w:divBdr>
        <w:top w:val="none" w:sz="0" w:space="0" w:color="auto"/>
        <w:left w:val="none" w:sz="0" w:space="0" w:color="auto"/>
        <w:bottom w:val="none" w:sz="0" w:space="0" w:color="auto"/>
        <w:right w:val="none" w:sz="0" w:space="0" w:color="auto"/>
      </w:divBdr>
    </w:div>
    <w:div w:id="1054279976">
      <w:bodyDiv w:val="1"/>
      <w:marLeft w:val="0"/>
      <w:marRight w:val="0"/>
      <w:marTop w:val="0"/>
      <w:marBottom w:val="0"/>
      <w:divBdr>
        <w:top w:val="none" w:sz="0" w:space="0" w:color="auto"/>
        <w:left w:val="none" w:sz="0" w:space="0" w:color="auto"/>
        <w:bottom w:val="none" w:sz="0" w:space="0" w:color="auto"/>
        <w:right w:val="none" w:sz="0" w:space="0" w:color="auto"/>
      </w:divBdr>
    </w:div>
    <w:div w:id="1061712682">
      <w:bodyDiv w:val="1"/>
      <w:marLeft w:val="0"/>
      <w:marRight w:val="0"/>
      <w:marTop w:val="0"/>
      <w:marBottom w:val="0"/>
      <w:divBdr>
        <w:top w:val="none" w:sz="0" w:space="0" w:color="auto"/>
        <w:left w:val="none" w:sz="0" w:space="0" w:color="auto"/>
        <w:bottom w:val="none" w:sz="0" w:space="0" w:color="auto"/>
        <w:right w:val="none" w:sz="0" w:space="0" w:color="auto"/>
      </w:divBdr>
    </w:div>
    <w:div w:id="1076510116">
      <w:bodyDiv w:val="1"/>
      <w:marLeft w:val="0"/>
      <w:marRight w:val="0"/>
      <w:marTop w:val="0"/>
      <w:marBottom w:val="0"/>
      <w:divBdr>
        <w:top w:val="none" w:sz="0" w:space="0" w:color="auto"/>
        <w:left w:val="none" w:sz="0" w:space="0" w:color="auto"/>
        <w:bottom w:val="none" w:sz="0" w:space="0" w:color="auto"/>
        <w:right w:val="none" w:sz="0" w:space="0" w:color="auto"/>
      </w:divBdr>
    </w:div>
    <w:div w:id="1076706745">
      <w:bodyDiv w:val="1"/>
      <w:marLeft w:val="0"/>
      <w:marRight w:val="0"/>
      <w:marTop w:val="0"/>
      <w:marBottom w:val="0"/>
      <w:divBdr>
        <w:top w:val="none" w:sz="0" w:space="0" w:color="auto"/>
        <w:left w:val="none" w:sz="0" w:space="0" w:color="auto"/>
        <w:bottom w:val="none" w:sz="0" w:space="0" w:color="auto"/>
        <w:right w:val="none" w:sz="0" w:space="0" w:color="auto"/>
      </w:divBdr>
    </w:div>
    <w:div w:id="1077750286">
      <w:bodyDiv w:val="1"/>
      <w:marLeft w:val="0"/>
      <w:marRight w:val="0"/>
      <w:marTop w:val="0"/>
      <w:marBottom w:val="0"/>
      <w:divBdr>
        <w:top w:val="none" w:sz="0" w:space="0" w:color="auto"/>
        <w:left w:val="none" w:sz="0" w:space="0" w:color="auto"/>
        <w:bottom w:val="none" w:sz="0" w:space="0" w:color="auto"/>
        <w:right w:val="none" w:sz="0" w:space="0" w:color="auto"/>
      </w:divBdr>
    </w:div>
    <w:div w:id="1172724558">
      <w:bodyDiv w:val="1"/>
      <w:marLeft w:val="0"/>
      <w:marRight w:val="0"/>
      <w:marTop w:val="0"/>
      <w:marBottom w:val="0"/>
      <w:divBdr>
        <w:top w:val="none" w:sz="0" w:space="0" w:color="auto"/>
        <w:left w:val="none" w:sz="0" w:space="0" w:color="auto"/>
        <w:bottom w:val="none" w:sz="0" w:space="0" w:color="auto"/>
        <w:right w:val="none" w:sz="0" w:space="0" w:color="auto"/>
      </w:divBdr>
    </w:div>
    <w:div w:id="1184630633">
      <w:bodyDiv w:val="1"/>
      <w:marLeft w:val="0"/>
      <w:marRight w:val="0"/>
      <w:marTop w:val="0"/>
      <w:marBottom w:val="0"/>
      <w:divBdr>
        <w:top w:val="none" w:sz="0" w:space="0" w:color="auto"/>
        <w:left w:val="none" w:sz="0" w:space="0" w:color="auto"/>
        <w:bottom w:val="none" w:sz="0" w:space="0" w:color="auto"/>
        <w:right w:val="none" w:sz="0" w:space="0" w:color="auto"/>
      </w:divBdr>
    </w:div>
    <w:div w:id="1185555651">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07256546">
      <w:bodyDiv w:val="1"/>
      <w:marLeft w:val="0"/>
      <w:marRight w:val="0"/>
      <w:marTop w:val="0"/>
      <w:marBottom w:val="0"/>
      <w:divBdr>
        <w:top w:val="none" w:sz="0" w:space="0" w:color="auto"/>
        <w:left w:val="none" w:sz="0" w:space="0" w:color="auto"/>
        <w:bottom w:val="none" w:sz="0" w:space="0" w:color="auto"/>
        <w:right w:val="none" w:sz="0" w:space="0" w:color="auto"/>
      </w:divBdr>
    </w:div>
    <w:div w:id="1224216762">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74622626">
      <w:bodyDiv w:val="1"/>
      <w:marLeft w:val="0"/>
      <w:marRight w:val="0"/>
      <w:marTop w:val="0"/>
      <w:marBottom w:val="0"/>
      <w:divBdr>
        <w:top w:val="none" w:sz="0" w:space="0" w:color="auto"/>
        <w:left w:val="none" w:sz="0" w:space="0" w:color="auto"/>
        <w:bottom w:val="none" w:sz="0" w:space="0" w:color="auto"/>
        <w:right w:val="none" w:sz="0" w:space="0" w:color="auto"/>
      </w:divBdr>
    </w:div>
    <w:div w:id="1411317973">
      <w:bodyDiv w:val="1"/>
      <w:marLeft w:val="0"/>
      <w:marRight w:val="0"/>
      <w:marTop w:val="0"/>
      <w:marBottom w:val="0"/>
      <w:divBdr>
        <w:top w:val="none" w:sz="0" w:space="0" w:color="auto"/>
        <w:left w:val="none" w:sz="0" w:space="0" w:color="auto"/>
        <w:bottom w:val="none" w:sz="0" w:space="0" w:color="auto"/>
        <w:right w:val="none" w:sz="0" w:space="0" w:color="auto"/>
      </w:divBdr>
    </w:div>
    <w:div w:id="1429543841">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1953171">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55948688">
      <w:bodyDiv w:val="1"/>
      <w:marLeft w:val="0"/>
      <w:marRight w:val="0"/>
      <w:marTop w:val="0"/>
      <w:marBottom w:val="0"/>
      <w:divBdr>
        <w:top w:val="none" w:sz="0" w:space="0" w:color="auto"/>
        <w:left w:val="none" w:sz="0" w:space="0" w:color="auto"/>
        <w:bottom w:val="none" w:sz="0" w:space="0" w:color="auto"/>
        <w:right w:val="none" w:sz="0" w:space="0" w:color="auto"/>
      </w:divBdr>
    </w:div>
    <w:div w:id="1483691303">
      <w:bodyDiv w:val="1"/>
      <w:marLeft w:val="0"/>
      <w:marRight w:val="0"/>
      <w:marTop w:val="0"/>
      <w:marBottom w:val="0"/>
      <w:divBdr>
        <w:top w:val="none" w:sz="0" w:space="0" w:color="auto"/>
        <w:left w:val="none" w:sz="0" w:space="0" w:color="auto"/>
        <w:bottom w:val="none" w:sz="0" w:space="0" w:color="auto"/>
        <w:right w:val="none" w:sz="0" w:space="0" w:color="auto"/>
      </w:divBdr>
    </w:div>
    <w:div w:id="1509784706">
      <w:bodyDiv w:val="1"/>
      <w:marLeft w:val="0"/>
      <w:marRight w:val="0"/>
      <w:marTop w:val="0"/>
      <w:marBottom w:val="0"/>
      <w:divBdr>
        <w:top w:val="none" w:sz="0" w:space="0" w:color="auto"/>
        <w:left w:val="none" w:sz="0" w:space="0" w:color="auto"/>
        <w:bottom w:val="none" w:sz="0" w:space="0" w:color="auto"/>
        <w:right w:val="none" w:sz="0" w:space="0" w:color="auto"/>
      </w:divBdr>
    </w:div>
    <w:div w:id="1513570695">
      <w:bodyDiv w:val="1"/>
      <w:marLeft w:val="0"/>
      <w:marRight w:val="0"/>
      <w:marTop w:val="0"/>
      <w:marBottom w:val="0"/>
      <w:divBdr>
        <w:top w:val="none" w:sz="0" w:space="0" w:color="auto"/>
        <w:left w:val="none" w:sz="0" w:space="0" w:color="auto"/>
        <w:bottom w:val="none" w:sz="0" w:space="0" w:color="auto"/>
        <w:right w:val="none" w:sz="0" w:space="0" w:color="auto"/>
      </w:divBdr>
    </w:div>
    <w:div w:id="1536694817">
      <w:bodyDiv w:val="1"/>
      <w:marLeft w:val="0"/>
      <w:marRight w:val="0"/>
      <w:marTop w:val="0"/>
      <w:marBottom w:val="0"/>
      <w:divBdr>
        <w:top w:val="none" w:sz="0" w:space="0" w:color="auto"/>
        <w:left w:val="none" w:sz="0" w:space="0" w:color="auto"/>
        <w:bottom w:val="none" w:sz="0" w:space="0" w:color="auto"/>
        <w:right w:val="none" w:sz="0" w:space="0" w:color="auto"/>
      </w:divBdr>
    </w:div>
    <w:div w:id="1538740448">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63708135">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8663520">
      <w:bodyDiv w:val="1"/>
      <w:marLeft w:val="0"/>
      <w:marRight w:val="0"/>
      <w:marTop w:val="0"/>
      <w:marBottom w:val="0"/>
      <w:divBdr>
        <w:top w:val="none" w:sz="0" w:space="0" w:color="auto"/>
        <w:left w:val="none" w:sz="0" w:space="0" w:color="auto"/>
        <w:bottom w:val="none" w:sz="0" w:space="0" w:color="auto"/>
        <w:right w:val="none" w:sz="0" w:space="0" w:color="auto"/>
      </w:divBdr>
    </w:div>
    <w:div w:id="1648240932">
      <w:bodyDiv w:val="1"/>
      <w:marLeft w:val="0"/>
      <w:marRight w:val="0"/>
      <w:marTop w:val="0"/>
      <w:marBottom w:val="0"/>
      <w:divBdr>
        <w:top w:val="none" w:sz="0" w:space="0" w:color="auto"/>
        <w:left w:val="none" w:sz="0" w:space="0" w:color="auto"/>
        <w:bottom w:val="none" w:sz="0" w:space="0" w:color="auto"/>
        <w:right w:val="none" w:sz="0" w:space="0" w:color="auto"/>
      </w:divBdr>
    </w:div>
    <w:div w:id="1661080062">
      <w:bodyDiv w:val="1"/>
      <w:marLeft w:val="0"/>
      <w:marRight w:val="0"/>
      <w:marTop w:val="0"/>
      <w:marBottom w:val="0"/>
      <w:divBdr>
        <w:top w:val="none" w:sz="0" w:space="0" w:color="auto"/>
        <w:left w:val="none" w:sz="0" w:space="0" w:color="auto"/>
        <w:bottom w:val="none" w:sz="0" w:space="0" w:color="auto"/>
        <w:right w:val="none" w:sz="0" w:space="0" w:color="auto"/>
      </w:divBdr>
    </w:div>
    <w:div w:id="1674137424">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678192561">
      <w:bodyDiv w:val="1"/>
      <w:marLeft w:val="0"/>
      <w:marRight w:val="0"/>
      <w:marTop w:val="0"/>
      <w:marBottom w:val="0"/>
      <w:divBdr>
        <w:top w:val="none" w:sz="0" w:space="0" w:color="auto"/>
        <w:left w:val="none" w:sz="0" w:space="0" w:color="auto"/>
        <w:bottom w:val="none" w:sz="0" w:space="0" w:color="auto"/>
        <w:right w:val="none" w:sz="0" w:space="0" w:color="auto"/>
      </w:divBdr>
    </w:div>
    <w:div w:id="169261195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26834198">
      <w:bodyDiv w:val="1"/>
      <w:marLeft w:val="0"/>
      <w:marRight w:val="0"/>
      <w:marTop w:val="0"/>
      <w:marBottom w:val="0"/>
      <w:divBdr>
        <w:top w:val="none" w:sz="0" w:space="0" w:color="auto"/>
        <w:left w:val="none" w:sz="0" w:space="0" w:color="auto"/>
        <w:bottom w:val="none" w:sz="0" w:space="0" w:color="auto"/>
        <w:right w:val="none" w:sz="0" w:space="0" w:color="auto"/>
      </w:divBdr>
    </w:div>
    <w:div w:id="1731348369">
      <w:bodyDiv w:val="1"/>
      <w:marLeft w:val="0"/>
      <w:marRight w:val="0"/>
      <w:marTop w:val="0"/>
      <w:marBottom w:val="0"/>
      <w:divBdr>
        <w:top w:val="none" w:sz="0" w:space="0" w:color="auto"/>
        <w:left w:val="none" w:sz="0" w:space="0" w:color="auto"/>
        <w:bottom w:val="none" w:sz="0" w:space="0" w:color="auto"/>
        <w:right w:val="none" w:sz="0" w:space="0" w:color="auto"/>
      </w:divBdr>
    </w:div>
    <w:div w:id="1755735671">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15312894">
      <w:bodyDiv w:val="1"/>
      <w:marLeft w:val="0"/>
      <w:marRight w:val="0"/>
      <w:marTop w:val="0"/>
      <w:marBottom w:val="0"/>
      <w:divBdr>
        <w:top w:val="none" w:sz="0" w:space="0" w:color="auto"/>
        <w:left w:val="none" w:sz="0" w:space="0" w:color="auto"/>
        <w:bottom w:val="none" w:sz="0" w:space="0" w:color="auto"/>
        <w:right w:val="none" w:sz="0" w:space="0" w:color="auto"/>
      </w:divBdr>
    </w:div>
    <w:div w:id="1923296618">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0226613">
      <w:bodyDiv w:val="1"/>
      <w:marLeft w:val="0"/>
      <w:marRight w:val="0"/>
      <w:marTop w:val="0"/>
      <w:marBottom w:val="0"/>
      <w:divBdr>
        <w:top w:val="none" w:sz="0" w:space="0" w:color="auto"/>
        <w:left w:val="none" w:sz="0" w:space="0" w:color="auto"/>
        <w:bottom w:val="none" w:sz="0" w:space="0" w:color="auto"/>
        <w:right w:val="none" w:sz="0" w:space="0" w:color="auto"/>
      </w:divBdr>
    </w:div>
    <w:div w:id="2006126869">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0967341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57049298">
      <w:bodyDiv w:val="1"/>
      <w:marLeft w:val="0"/>
      <w:marRight w:val="0"/>
      <w:marTop w:val="0"/>
      <w:marBottom w:val="0"/>
      <w:divBdr>
        <w:top w:val="none" w:sz="0" w:space="0" w:color="auto"/>
        <w:left w:val="none" w:sz="0" w:space="0" w:color="auto"/>
        <w:bottom w:val="none" w:sz="0" w:space="0" w:color="auto"/>
        <w:right w:val="none" w:sz="0" w:space="0" w:color="auto"/>
      </w:divBdr>
    </w:div>
    <w:div w:id="2122411880">
      <w:bodyDiv w:val="1"/>
      <w:marLeft w:val="0"/>
      <w:marRight w:val="0"/>
      <w:marTop w:val="0"/>
      <w:marBottom w:val="0"/>
      <w:divBdr>
        <w:top w:val="none" w:sz="0" w:space="0" w:color="auto"/>
        <w:left w:val="none" w:sz="0" w:space="0" w:color="auto"/>
        <w:bottom w:val="none" w:sz="0" w:space="0" w:color="auto"/>
        <w:right w:val="none" w:sz="0" w:space="0" w:color="auto"/>
      </w:divBdr>
    </w:div>
    <w:div w:id="2125031385">
      <w:bodyDiv w:val="1"/>
      <w:marLeft w:val="0"/>
      <w:marRight w:val="0"/>
      <w:marTop w:val="0"/>
      <w:marBottom w:val="0"/>
      <w:divBdr>
        <w:top w:val="none" w:sz="0" w:space="0" w:color="auto"/>
        <w:left w:val="none" w:sz="0" w:space="0" w:color="auto"/>
        <w:bottom w:val="none" w:sz="0" w:space="0" w:color="auto"/>
        <w:right w:val="none" w:sz="0" w:space="0" w:color="auto"/>
      </w:divBdr>
    </w:div>
    <w:div w:id="214206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58F1E26B52EE44F3CA4AE6148E5AA0373A4FB9C1CF727CB69F0EBB439A31C17BCD08144E8BB30E7CECkDH" TargetMode="External"/><Relationship Id="rId18" Type="http://schemas.openxmlformats.org/officeDocument/2006/relationships/hyperlink" Target="consultantplus://offline/ref=7A95E775F50D43FA7ABE2532E3AF72EB869D81A2BD42FC64ECD5F1B3D92F8B36FF1A555A86E153D97AfAN" TargetMode="External"/><Relationship Id="rId26" Type="http://schemas.openxmlformats.org/officeDocument/2006/relationships/hyperlink" Target="consultantplus://offline/ref=B584BD66897505026EB0FDEAD40C03CA92EB1B9F8AACF3C33C82C4712F29FBEBD4BA6F04D041B2ADdBzEN"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consultantplus://offline/ref=D367C818D20165172F8663509BE1B4FC41B3252F04C3B6F8C3C9D0CD500DFF1651174606FB62D6EBO0hEN" TargetMode="External"/><Relationship Id="rId34" Type="http://schemas.openxmlformats.org/officeDocument/2006/relationships/hyperlink" Target="consultantplus://offline/ref=F898E53375497C446B53FF0E893147EFA68E0AB034053D2273082BC2307EC56DDB37850975NABDO" TargetMode="External"/><Relationship Id="rId42"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yperlink" Target="consultantplus://offline/ref=60E626DC60AA35352B1B3F63C9CCA881169A19139487C9C45B84C5933DFDB231461E951BBA3F78C24F4B2B8111C3C92690F061014C9F46BEHCA1N" TargetMode="External"/><Relationship Id="rId25" Type="http://schemas.openxmlformats.org/officeDocument/2006/relationships/hyperlink" Target="consultantplus://offline/ref=B584BD66897505026EB0FDEAD40C03CA92EB1B9F8AACF3C33C82C4712F29FBEBD4BA6F04D041B2ADdBzFN" TargetMode="External"/><Relationship Id="rId33" Type="http://schemas.openxmlformats.org/officeDocument/2006/relationships/hyperlink" Target="consultantplus://offline/ref=F2C085E1CB7F1A2096404A505F06551042B448A91D1F0D635A4316C4F14C2D9B28FB97BDD1hEADO" TargetMode="External"/><Relationship Id="rId38"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consultantplus://offline/ref=CF03C2CC7ADCCE38CE1820A33C49B4F365A633212A4E81AB04080288FC7837A44C4874417CF3D305946C4361BCD59AEE54504E10202A6117QBK1N" TargetMode="External"/><Relationship Id="rId20" Type="http://schemas.openxmlformats.org/officeDocument/2006/relationships/hyperlink" Target="consultantplus://offline/ref=7E7306BE598EE74F78348B8DCAB7FC3594F8EBE15BB7E9113B7A677F0E018E05F3958124C474597FuBgDN" TargetMode="External"/><Relationship Id="rId29" Type="http://schemas.openxmlformats.org/officeDocument/2006/relationships/hyperlink" Target="consultantplus://offline/ref=E9B8EA8FAD93462E108D28D654485314FBEC479DBE0A02C99E4639F99F030F73DDD9083933G931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consultantplus://offline/ref=B584BD66897505026EB0FDEAD40C03CA92EB1B9F8AACF3C33C82C4712F29FBEBD4BA6F0CD6d4z0N" TargetMode="External"/><Relationship Id="rId32" Type="http://schemas.openxmlformats.org/officeDocument/2006/relationships/hyperlink" Target="consultantplus://offline/ref=F8C7226A49815B331723B91D4BF801111E5C37B8FC1811A1304D3781248B36316041262D23k946N" TargetMode="External"/><Relationship Id="rId37" Type="http://schemas.openxmlformats.org/officeDocument/2006/relationships/header" Target="header5.xml"/><Relationship Id="rId40" Type="http://schemas.openxmlformats.org/officeDocument/2006/relationships/hyperlink" Target="consultantplus://offline/ref=8CE12FA8AF6849101FA97D29F4A1A9576F2CE1DF7CF2289786F0B8586FYDn6N" TargetMode="External"/><Relationship Id="rId5" Type="http://schemas.openxmlformats.org/officeDocument/2006/relationships/webSettings" Target="webSettings.xml"/><Relationship Id="rId15" Type="http://schemas.openxmlformats.org/officeDocument/2006/relationships/hyperlink" Target="consultantplus://offline/ref=CF03C2CC7ADCCE38CE1820A33C49B4F365A633212A4E81AB04080288FC7837A44C4874417CF2DF039B6C4361BCD59AEE54504E10202A6117QBK1N" TargetMode="External"/><Relationship Id="rId23" Type="http://schemas.openxmlformats.org/officeDocument/2006/relationships/hyperlink" Target="consultantplus://offline/ref=6F82065A3929976125C712113214C58C36FF104367B25B1E8ABE94DAEED7D2BCA31F585B948EF8BBUAv4N" TargetMode="External"/><Relationship Id="rId28" Type="http://schemas.openxmlformats.org/officeDocument/2006/relationships/hyperlink" Target="consultantplus://offline/ref=F5DAB828115D57B4D60312118AFD301CAF92B7572AED4BE08ADACA0FD74657E83FBC950BF7eA15N" TargetMode="External"/><Relationship Id="rId36" Type="http://schemas.openxmlformats.org/officeDocument/2006/relationships/hyperlink" Target="consultantplus://offline/ref=31B8687899DEFFB4F04A7E313A598C5BF435032A2D8BB1E6C4C04FB6113A08461EF78BA698C2426DP8DBO" TargetMode="External"/><Relationship Id="rId10" Type="http://schemas.openxmlformats.org/officeDocument/2006/relationships/header" Target="header2.xml"/><Relationship Id="rId19" Type="http://schemas.openxmlformats.org/officeDocument/2006/relationships/hyperlink" Target="consultantplus://offline/ref=7A95E775F50D43FA7ABE2532E3AF72EB869D81A2BD42FC64ECD5F1B3D92F8B36FF1A555A86E153DA7Af1N" TargetMode="External"/><Relationship Id="rId31" Type="http://schemas.openxmlformats.org/officeDocument/2006/relationships/hyperlink" Target="consultantplus://offline/ref=F8C7226A49815B331723B91D4BF801111E5C37B8FC1811A1304D3781248B36316041262D23k944N"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88CBB155EDF0F199E4821EDA2039221E8FC32D4A961B94AEDDAD0D3DB2306B115CD5A5172AF11F96C76A4CA574898F0C453458B0FD4307BBO7ICF" TargetMode="External"/><Relationship Id="rId22" Type="http://schemas.openxmlformats.org/officeDocument/2006/relationships/hyperlink" Target="consultantplus://offline/ref=6F82065A3929976125C712113214C58C36FF104367B25B1E8ABE94DAEED7D2BCA31F585D93U8vAN" TargetMode="External"/><Relationship Id="rId27" Type="http://schemas.openxmlformats.org/officeDocument/2006/relationships/hyperlink" Target="consultantplus://offline/ref=B584BD66897505026EB0FDEAD40C03CA92EB1B9F8AACF3C33C82C4712F29FBEBD4BA6F01D3d4z8N" TargetMode="External"/><Relationship Id="rId30" Type="http://schemas.openxmlformats.org/officeDocument/2006/relationships/hyperlink" Target="consultantplus://offline/ref=E9B8EA8FAD93462E108D28D654485314FBEC479DBE0A02C99E4639F99F030F73DDD9083933G931N" TargetMode="External"/><Relationship Id="rId35" Type="http://schemas.openxmlformats.org/officeDocument/2006/relationships/hyperlink" Target="consultantplus://offline/ref=F898E53375497C446B53FF0E893147EFA68E0AB034053D2273082BC2307EC56DDB37850775NAB9O"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1A37-4364-4439-920C-7745F176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3212</TotalTime>
  <Pages>41</Pages>
  <Words>13984</Words>
  <Characters>79710</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93507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Яшенкова Екатерина Алексеевна</cp:lastModifiedBy>
  <cp:revision>446</cp:revision>
  <cp:lastPrinted>2020-05-29T09:31:00Z</cp:lastPrinted>
  <dcterms:created xsi:type="dcterms:W3CDTF">2019-04-08T12:04:00Z</dcterms:created>
  <dcterms:modified xsi:type="dcterms:W3CDTF">2020-06-11T11:20:00Z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